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4F2F31" w14:textId="77777777" w:rsidR="00F44B06" w:rsidRPr="00B42323" w:rsidRDefault="00F44B06" w:rsidP="0025282A">
      <w:pPr>
        <w:pStyle w:val="BodyText"/>
        <w:rPr>
          <w:lang w:val="en-AU"/>
        </w:rPr>
      </w:pPr>
    </w:p>
    <w:p w14:paraId="28D24BD6" w14:textId="77777777" w:rsidR="00F44B06" w:rsidRPr="00B42323" w:rsidRDefault="00F44B06" w:rsidP="0025282A">
      <w:pPr>
        <w:pStyle w:val="BodyText"/>
        <w:rPr>
          <w:lang w:val="en-AU"/>
        </w:rPr>
      </w:pPr>
    </w:p>
    <w:p w14:paraId="26B40CE9" w14:textId="77777777" w:rsidR="00F44B06" w:rsidRPr="00B42323" w:rsidRDefault="00F44B06" w:rsidP="0025282A">
      <w:pPr>
        <w:pStyle w:val="BodyText"/>
        <w:rPr>
          <w:lang w:val="en-AU"/>
        </w:rPr>
      </w:pPr>
      <w:r w:rsidRPr="00B42323">
        <w:rPr>
          <w:noProof/>
          <w:lang w:val="en-AU"/>
        </w:rPr>
        <w:drawing>
          <wp:inline distT="0" distB="0" distL="0" distR="0" wp14:anchorId="50D47E7E" wp14:editId="50A2F484">
            <wp:extent cx="1728289" cy="1248155"/>
            <wp:effectExtent l="0" t="0" r="0" b="0"/>
            <wp:docPr id="5" name="Image 5" descr="A logo with a white back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A logo with a white background&#10;&#10;Description automatically generated with medium confidence"/>
                    <pic:cNvPicPr/>
                  </pic:nvPicPr>
                  <pic:blipFill>
                    <a:blip r:embed="rId8" cstate="print"/>
                    <a:stretch>
                      <a:fillRect/>
                    </a:stretch>
                  </pic:blipFill>
                  <pic:spPr>
                    <a:xfrm>
                      <a:off x="0" y="0"/>
                      <a:ext cx="1728289" cy="1248155"/>
                    </a:xfrm>
                    <a:prstGeom prst="rect">
                      <a:avLst/>
                    </a:prstGeom>
                  </pic:spPr>
                </pic:pic>
              </a:graphicData>
            </a:graphic>
          </wp:inline>
        </w:drawing>
      </w:r>
    </w:p>
    <w:p w14:paraId="64601B03" w14:textId="77777777" w:rsidR="00F44B06" w:rsidRPr="00B42323" w:rsidRDefault="00F44B06" w:rsidP="0025282A">
      <w:pPr>
        <w:pStyle w:val="BodyText"/>
        <w:rPr>
          <w:lang w:val="en-AU"/>
        </w:rPr>
      </w:pPr>
    </w:p>
    <w:p w14:paraId="55F93029" w14:textId="77777777" w:rsidR="00F44B06" w:rsidRPr="00B42323" w:rsidRDefault="00F44B06" w:rsidP="0025282A">
      <w:pPr>
        <w:pStyle w:val="BodyText"/>
        <w:rPr>
          <w:lang w:val="en-AU"/>
        </w:rPr>
      </w:pPr>
    </w:p>
    <w:p w14:paraId="53B96837" w14:textId="77777777" w:rsidR="00F44B06" w:rsidRPr="00B42323" w:rsidRDefault="00F44B06" w:rsidP="0025282A">
      <w:pPr>
        <w:pStyle w:val="BodyText"/>
        <w:rPr>
          <w:lang w:val="en-AU"/>
        </w:rPr>
      </w:pPr>
    </w:p>
    <w:p w14:paraId="0ADFDF39" w14:textId="77777777" w:rsidR="00F44B06" w:rsidRPr="00B42323" w:rsidRDefault="00F44B06" w:rsidP="0025282A">
      <w:pPr>
        <w:pStyle w:val="BodyText"/>
        <w:rPr>
          <w:lang w:val="en-AU"/>
        </w:rPr>
      </w:pPr>
    </w:p>
    <w:p w14:paraId="49834DFF" w14:textId="77777777" w:rsidR="00F44B06" w:rsidRPr="00B42323" w:rsidRDefault="00F44B06" w:rsidP="0025282A">
      <w:pPr>
        <w:pStyle w:val="BodyText"/>
        <w:rPr>
          <w:lang w:val="en-AU"/>
        </w:rPr>
      </w:pPr>
    </w:p>
    <w:p w14:paraId="4D5403A1" w14:textId="77777777" w:rsidR="00F44B06" w:rsidRPr="00B42323" w:rsidRDefault="00F44B06" w:rsidP="00F44B06">
      <w:pPr>
        <w:pStyle w:val="Title"/>
        <w:spacing w:line="787" w:lineRule="exact"/>
        <w:ind w:right="1674"/>
        <w:rPr>
          <w:lang w:val="en-AU"/>
        </w:rPr>
      </w:pPr>
      <w:r w:rsidRPr="00B42323">
        <w:rPr>
          <w:color w:val="365E90"/>
          <w:lang w:val="en-AU"/>
        </w:rPr>
        <w:t>Operational</w:t>
      </w:r>
      <w:r w:rsidRPr="00B42323">
        <w:rPr>
          <w:color w:val="365E90"/>
          <w:spacing w:val="-2"/>
          <w:lang w:val="en-AU"/>
        </w:rPr>
        <w:t xml:space="preserve"> Environmental</w:t>
      </w:r>
    </w:p>
    <w:p w14:paraId="2B1C2915" w14:textId="77777777" w:rsidR="00F44B06" w:rsidRPr="00B42323" w:rsidRDefault="00F44B06" w:rsidP="00F44B06">
      <w:pPr>
        <w:pStyle w:val="Title"/>
        <w:spacing w:before="7"/>
        <w:rPr>
          <w:lang w:val="en-AU"/>
        </w:rPr>
      </w:pPr>
      <w:r w:rsidRPr="00B42323">
        <w:rPr>
          <w:color w:val="365E90"/>
          <w:lang w:val="en-AU"/>
        </w:rPr>
        <w:t>Management</w:t>
      </w:r>
      <w:r w:rsidRPr="00B42323">
        <w:rPr>
          <w:color w:val="365E90"/>
          <w:spacing w:val="1"/>
          <w:lang w:val="en-AU"/>
        </w:rPr>
        <w:t xml:space="preserve"> </w:t>
      </w:r>
      <w:r w:rsidRPr="00B42323">
        <w:rPr>
          <w:color w:val="365E90"/>
          <w:spacing w:val="-4"/>
          <w:lang w:val="en-AU"/>
        </w:rPr>
        <w:t>Plan</w:t>
      </w:r>
    </w:p>
    <w:p w14:paraId="7260CC30" w14:textId="77777777" w:rsidR="00F44B06" w:rsidRPr="00B42323" w:rsidRDefault="00F44B06" w:rsidP="0025282A">
      <w:pPr>
        <w:pStyle w:val="BodyText"/>
        <w:rPr>
          <w:lang w:val="en-AU"/>
        </w:rPr>
      </w:pPr>
    </w:p>
    <w:p w14:paraId="06864B2C" w14:textId="77777777" w:rsidR="00F44B06" w:rsidRPr="00B42323" w:rsidRDefault="00F44B06" w:rsidP="0025282A">
      <w:pPr>
        <w:pStyle w:val="BodyText"/>
        <w:rPr>
          <w:lang w:val="en-AU"/>
        </w:rPr>
      </w:pPr>
    </w:p>
    <w:p w14:paraId="68FE82AA" w14:textId="77777777" w:rsidR="00F44B06" w:rsidRPr="00B42323" w:rsidRDefault="00F44B06" w:rsidP="0025282A">
      <w:pPr>
        <w:pStyle w:val="BodyText"/>
        <w:rPr>
          <w:lang w:val="en-AU"/>
        </w:rPr>
      </w:pPr>
    </w:p>
    <w:p w14:paraId="06E7AFFE" w14:textId="77777777" w:rsidR="00F44B06" w:rsidRPr="00B42323" w:rsidRDefault="00F44B06" w:rsidP="00F44B06">
      <w:pPr>
        <w:spacing w:line="633" w:lineRule="exact"/>
        <w:ind w:left="5999"/>
        <w:rPr>
          <w:rFonts w:ascii="Calibri"/>
          <w:b/>
          <w:sz w:val="52"/>
          <w:lang w:val="en-AU"/>
        </w:rPr>
      </w:pPr>
      <w:r w:rsidRPr="00B42323">
        <w:rPr>
          <w:rFonts w:ascii="Calibri"/>
          <w:b/>
          <w:sz w:val="52"/>
          <w:lang w:val="en-AU"/>
        </w:rPr>
        <w:t>Galong,</w:t>
      </w:r>
      <w:r w:rsidRPr="00B42323">
        <w:rPr>
          <w:rFonts w:ascii="Calibri"/>
          <w:b/>
          <w:spacing w:val="1"/>
          <w:sz w:val="52"/>
          <w:lang w:val="en-AU"/>
        </w:rPr>
        <w:t xml:space="preserve"> </w:t>
      </w:r>
      <w:r w:rsidRPr="00B42323">
        <w:rPr>
          <w:rFonts w:ascii="Calibri"/>
          <w:b/>
          <w:spacing w:val="-5"/>
          <w:sz w:val="52"/>
          <w:lang w:val="en-AU"/>
        </w:rPr>
        <w:t>NSW</w:t>
      </w:r>
    </w:p>
    <w:p w14:paraId="2A4154A9" w14:textId="77777777" w:rsidR="00F44B06" w:rsidRPr="00B42323" w:rsidRDefault="00F44B06" w:rsidP="00F44B06">
      <w:pPr>
        <w:rPr>
          <w:lang w:val="en-AU"/>
        </w:rPr>
        <w:sectPr w:rsidR="00F44B06" w:rsidRPr="00B42323" w:rsidSect="00F44B06">
          <w:headerReference w:type="default" r:id="rId9"/>
          <w:type w:val="continuous"/>
          <w:pgSz w:w="12240" w:h="15840"/>
          <w:pgMar w:top="1270" w:right="660" w:bottom="1406" w:left="1100" w:header="377" w:footer="0" w:gutter="0"/>
          <w:cols w:space="720"/>
        </w:sectPr>
      </w:pPr>
    </w:p>
    <w:sdt>
      <w:sdtPr>
        <w:rPr>
          <w:lang w:val="en-AU"/>
        </w:rPr>
        <w:id w:val="-2133385115"/>
        <w:docPartObj>
          <w:docPartGallery w:val="Table of Contents"/>
          <w:docPartUnique/>
        </w:docPartObj>
      </w:sdtPr>
      <w:sdtEndPr>
        <w:rPr>
          <w:b/>
          <w:bCs/>
        </w:rPr>
      </w:sdtEndPr>
      <w:sdtContent>
        <w:p w14:paraId="2759A97B" w14:textId="7D05FD00" w:rsidR="00F44B06" w:rsidRPr="00B42323" w:rsidRDefault="003B5715" w:rsidP="00191F2F">
          <w:pPr>
            <w:rPr>
              <w:rFonts w:ascii="Aptos Display" w:hAnsi="Aptos Display"/>
              <w:color w:val="0F4761" w:themeColor="accent1" w:themeShade="BF"/>
              <w:sz w:val="40"/>
              <w:szCs w:val="40"/>
              <w:lang w:val="en-AU"/>
            </w:rPr>
          </w:pPr>
          <w:r w:rsidRPr="00B42323">
            <w:rPr>
              <w:rFonts w:ascii="Aptos Display" w:hAnsi="Aptos Display"/>
              <w:color w:val="0F4761" w:themeColor="accent1" w:themeShade="BF"/>
              <w:sz w:val="40"/>
              <w:szCs w:val="40"/>
              <w:lang w:val="en-AU"/>
            </w:rPr>
            <w:t>CONTENTS</w:t>
          </w:r>
        </w:p>
        <w:p w14:paraId="7EF86667" w14:textId="493EEF9E" w:rsidR="002635BF" w:rsidRDefault="00F44B06">
          <w:pPr>
            <w:pStyle w:val="TOC1"/>
            <w:tabs>
              <w:tab w:val="right" w:leader="dot" w:pos="10089"/>
            </w:tabs>
            <w:rPr>
              <w:rFonts w:asciiTheme="minorHAnsi" w:eastAsiaTheme="minorEastAsia" w:hAnsiTheme="minorHAnsi" w:cstheme="minorBidi"/>
              <w:noProof/>
              <w:kern w:val="2"/>
              <w:sz w:val="24"/>
              <w:szCs w:val="24"/>
              <w:lang w:val="en-AU" w:eastAsia="en-AU"/>
              <w14:ligatures w14:val="standardContextual"/>
            </w:rPr>
          </w:pPr>
          <w:r w:rsidRPr="00B42323">
            <w:rPr>
              <w:lang w:val="en-AU"/>
            </w:rPr>
            <w:fldChar w:fldCharType="begin"/>
          </w:r>
          <w:r w:rsidRPr="00B42323">
            <w:rPr>
              <w:lang w:val="en-AU"/>
            </w:rPr>
            <w:instrText xml:space="preserve"> TOC \o "1-3" \h \z \u </w:instrText>
          </w:r>
          <w:r w:rsidRPr="00B42323">
            <w:rPr>
              <w:lang w:val="en-AU"/>
            </w:rPr>
            <w:fldChar w:fldCharType="separate"/>
          </w:r>
          <w:hyperlink w:anchor="_Toc184396519" w:history="1">
            <w:r w:rsidR="002635BF" w:rsidRPr="003205E9">
              <w:rPr>
                <w:rStyle w:val="Hyperlink"/>
                <w:caps/>
                <w:noProof/>
                <w:lang w:val="en-AU"/>
              </w:rPr>
              <w:t>GLOSSARY</w:t>
            </w:r>
            <w:r w:rsidR="002635BF">
              <w:rPr>
                <w:noProof/>
                <w:webHidden/>
              </w:rPr>
              <w:tab/>
            </w:r>
            <w:r w:rsidR="002635BF">
              <w:rPr>
                <w:noProof/>
                <w:webHidden/>
              </w:rPr>
              <w:fldChar w:fldCharType="begin"/>
            </w:r>
            <w:r w:rsidR="002635BF">
              <w:rPr>
                <w:noProof/>
                <w:webHidden/>
              </w:rPr>
              <w:instrText xml:space="preserve"> PAGEREF _Toc184396519 \h </w:instrText>
            </w:r>
            <w:r w:rsidR="002635BF">
              <w:rPr>
                <w:noProof/>
                <w:webHidden/>
              </w:rPr>
            </w:r>
            <w:r w:rsidR="002635BF">
              <w:rPr>
                <w:noProof/>
                <w:webHidden/>
              </w:rPr>
              <w:fldChar w:fldCharType="separate"/>
            </w:r>
            <w:r w:rsidR="002635BF">
              <w:rPr>
                <w:noProof/>
                <w:webHidden/>
              </w:rPr>
              <w:t>4</w:t>
            </w:r>
            <w:r w:rsidR="002635BF">
              <w:rPr>
                <w:noProof/>
                <w:webHidden/>
              </w:rPr>
              <w:fldChar w:fldCharType="end"/>
            </w:r>
          </w:hyperlink>
        </w:p>
        <w:p w14:paraId="1A7D7FB9" w14:textId="48CA6E99"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0" w:history="1">
            <w:r w:rsidRPr="003205E9">
              <w:rPr>
                <w:rStyle w:val="Hyperlink"/>
                <w:noProof/>
                <w:lang w:val="en-AU"/>
              </w:rPr>
              <w:t>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PURPOSE</w:t>
            </w:r>
            <w:r>
              <w:rPr>
                <w:noProof/>
                <w:webHidden/>
              </w:rPr>
              <w:tab/>
            </w:r>
            <w:r>
              <w:rPr>
                <w:noProof/>
                <w:webHidden/>
              </w:rPr>
              <w:fldChar w:fldCharType="begin"/>
            </w:r>
            <w:r>
              <w:rPr>
                <w:noProof/>
                <w:webHidden/>
              </w:rPr>
              <w:instrText xml:space="preserve"> PAGEREF _Toc184396520 \h </w:instrText>
            </w:r>
            <w:r>
              <w:rPr>
                <w:noProof/>
                <w:webHidden/>
              </w:rPr>
            </w:r>
            <w:r>
              <w:rPr>
                <w:noProof/>
                <w:webHidden/>
              </w:rPr>
              <w:fldChar w:fldCharType="separate"/>
            </w:r>
            <w:r>
              <w:rPr>
                <w:noProof/>
                <w:webHidden/>
              </w:rPr>
              <w:t>5</w:t>
            </w:r>
            <w:r>
              <w:rPr>
                <w:noProof/>
                <w:webHidden/>
              </w:rPr>
              <w:fldChar w:fldCharType="end"/>
            </w:r>
          </w:hyperlink>
        </w:p>
        <w:p w14:paraId="5B998AE3" w14:textId="61DEDFC3"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1" w:history="1">
            <w:r w:rsidRPr="003205E9">
              <w:rPr>
                <w:rStyle w:val="Hyperlink"/>
                <w:noProof/>
                <w:lang w:val="en-AU"/>
              </w:rPr>
              <w:t>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_Toc184396521 \h </w:instrText>
            </w:r>
            <w:r>
              <w:rPr>
                <w:noProof/>
                <w:webHidden/>
              </w:rPr>
            </w:r>
            <w:r>
              <w:rPr>
                <w:noProof/>
                <w:webHidden/>
              </w:rPr>
              <w:fldChar w:fldCharType="separate"/>
            </w:r>
            <w:r>
              <w:rPr>
                <w:noProof/>
                <w:webHidden/>
              </w:rPr>
              <w:t>5</w:t>
            </w:r>
            <w:r>
              <w:rPr>
                <w:noProof/>
                <w:webHidden/>
              </w:rPr>
              <w:fldChar w:fldCharType="end"/>
            </w:r>
          </w:hyperlink>
        </w:p>
        <w:p w14:paraId="2C720686" w14:textId="10C36ED2"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2" w:history="1">
            <w:r w:rsidRPr="003205E9">
              <w:rPr>
                <w:rStyle w:val="Hyperlink"/>
                <w:noProof/>
                <w:lang w:val="en-AU"/>
              </w:rPr>
              <w:t>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DOCUMENT</w:t>
            </w:r>
            <w:r w:rsidRPr="003205E9">
              <w:rPr>
                <w:rStyle w:val="Hyperlink"/>
                <w:noProof/>
                <w:spacing w:val="13"/>
                <w:lang w:val="en-AU"/>
              </w:rPr>
              <w:t xml:space="preserve"> A</w:t>
            </w:r>
            <w:r w:rsidRPr="003205E9">
              <w:rPr>
                <w:rStyle w:val="Hyperlink"/>
                <w:noProof/>
                <w:lang w:val="en-AU"/>
              </w:rPr>
              <w:t>PPROVAL</w:t>
            </w:r>
            <w:r>
              <w:rPr>
                <w:noProof/>
                <w:webHidden/>
              </w:rPr>
              <w:tab/>
            </w:r>
            <w:r>
              <w:rPr>
                <w:noProof/>
                <w:webHidden/>
              </w:rPr>
              <w:fldChar w:fldCharType="begin"/>
            </w:r>
            <w:r>
              <w:rPr>
                <w:noProof/>
                <w:webHidden/>
              </w:rPr>
              <w:instrText xml:space="preserve"> PAGEREF _Toc184396522 \h </w:instrText>
            </w:r>
            <w:r>
              <w:rPr>
                <w:noProof/>
                <w:webHidden/>
              </w:rPr>
            </w:r>
            <w:r>
              <w:rPr>
                <w:noProof/>
                <w:webHidden/>
              </w:rPr>
              <w:fldChar w:fldCharType="separate"/>
            </w:r>
            <w:r>
              <w:rPr>
                <w:noProof/>
                <w:webHidden/>
              </w:rPr>
              <w:t>5</w:t>
            </w:r>
            <w:r>
              <w:rPr>
                <w:noProof/>
                <w:webHidden/>
              </w:rPr>
              <w:fldChar w:fldCharType="end"/>
            </w:r>
          </w:hyperlink>
        </w:p>
        <w:p w14:paraId="2D711746" w14:textId="518DB82A"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3" w:history="1">
            <w:r w:rsidRPr="003205E9">
              <w:rPr>
                <w:rStyle w:val="Hyperlink"/>
                <w:noProof/>
                <w:lang w:val="en-AU"/>
              </w:rPr>
              <w:t>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REFERENCES</w:t>
            </w:r>
            <w:r>
              <w:rPr>
                <w:noProof/>
                <w:webHidden/>
              </w:rPr>
              <w:tab/>
            </w:r>
            <w:r>
              <w:rPr>
                <w:noProof/>
                <w:webHidden/>
              </w:rPr>
              <w:fldChar w:fldCharType="begin"/>
            </w:r>
            <w:r>
              <w:rPr>
                <w:noProof/>
                <w:webHidden/>
              </w:rPr>
              <w:instrText xml:space="preserve"> PAGEREF _Toc184396523 \h </w:instrText>
            </w:r>
            <w:r>
              <w:rPr>
                <w:noProof/>
                <w:webHidden/>
              </w:rPr>
            </w:r>
            <w:r>
              <w:rPr>
                <w:noProof/>
                <w:webHidden/>
              </w:rPr>
              <w:fldChar w:fldCharType="separate"/>
            </w:r>
            <w:r>
              <w:rPr>
                <w:noProof/>
                <w:webHidden/>
              </w:rPr>
              <w:t>5</w:t>
            </w:r>
            <w:r>
              <w:rPr>
                <w:noProof/>
                <w:webHidden/>
              </w:rPr>
              <w:fldChar w:fldCharType="end"/>
            </w:r>
          </w:hyperlink>
        </w:p>
        <w:p w14:paraId="6696B50A" w14:textId="1F26F37E"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4" w:history="1">
            <w:r w:rsidRPr="003205E9">
              <w:rPr>
                <w:rStyle w:val="Hyperlink"/>
                <w:noProof/>
                <w:lang w:val="en-AU"/>
              </w:rPr>
              <w:t>4.1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Internal Documents</w:t>
            </w:r>
            <w:r>
              <w:rPr>
                <w:noProof/>
                <w:webHidden/>
              </w:rPr>
              <w:tab/>
            </w:r>
            <w:r>
              <w:rPr>
                <w:noProof/>
                <w:webHidden/>
              </w:rPr>
              <w:fldChar w:fldCharType="begin"/>
            </w:r>
            <w:r>
              <w:rPr>
                <w:noProof/>
                <w:webHidden/>
              </w:rPr>
              <w:instrText xml:space="preserve"> PAGEREF _Toc184396524 \h </w:instrText>
            </w:r>
            <w:r>
              <w:rPr>
                <w:noProof/>
                <w:webHidden/>
              </w:rPr>
            </w:r>
            <w:r>
              <w:rPr>
                <w:noProof/>
                <w:webHidden/>
              </w:rPr>
              <w:fldChar w:fldCharType="separate"/>
            </w:r>
            <w:r>
              <w:rPr>
                <w:noProof/>
                <w:webHidden/>
              </w:rPr>
              <w:t>5</w:t>
            </w:r>
            <w:r>
              <w:rPr>
                <w:noProof/>
                <w:webHidden/>
              </w:rPr>
              <w:fldChar w:fldCharType="end"/>
            </w:r>
          </w:hyperlink>
        </w:p>
        <w:p w14:paraId="3EAC2DF4" w14:textId="6931BB03"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5" w:history="1">
            <w:r w:rsidRPr="003205E9">
              <w:rPr>
                <w:rStyle w:val="Hyperlink"/>
                <w:noProof/>
                <w:lang w:val="en-AU"/>
              </w:rPr>
              <w:t>4.2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External Documents</w:t>
            </w:r>
            <w:r>
              <w:rPr>
                <w:noProof/>
                <w:webHidden/>
              </w:rPr>
              <w:tab/>
            </w:r>
            <w:r>
              <w:rPr>
                <w:noProof/>
                <w:webHidden/>
              </w:rPr>
              <w:fldChar w:fldCharType="begin"/>
            </w:r>
            <w:r>
              <w:rPr>
                <w:noProof/>
                <w:webHidden/>
              </w:rPr>
              <w:instrText xml:space="preserve"> PAGEREF _Toc184396525 \h </w:instrText>
            </w:r>
            <w:r>
              <w:rPr>
                <w:noProof/>
                <w:webHidden/>
              </w:rPr>
            </w:r>
            <w:r>
              <w:rPr>
                <w:noProof/>
                <w:webHidden/>
              </w:rPr>
              <w:fldChar w:fldCharType="separate"/>
            </w:r>
            <w:r>
              <w:rPr>
                <w:noProof/>
                <w:webHidden/>
              </w:rPr>
              <w:t>5</w:t>
            </w:r>
            <w:r>
              <w:rPr>
                <w:noProof/>
                <w:webHidden/>
              </w:rPr>
              <w:fldChar w:fldCharType="end"/>
            </w:r>
          </w:hyperlink>
        </w:p>
        <w:p w14:paraId="6E6BC400" w14:textId="3BB4DB17"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6" w:history="1">
            <w:r w:rsidRPr="003205E9">
              <w:rPr>
                <w:rStyle w:val="Hyperlink"/>
                <w:noProof/>
                <w:lang w:val="en-AU"/>
              </w:rPr>
              <w:t>5</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CONDITIONS</w:t>
            </w:r>
            <w:r w:rsidRPr="003205E9">
              <w:rPr>
                <w:rStyle w:val="Hyperlink"/>
                <w:noProof/>
                <w:spacing w:val="9"/>
                <w:lang w:val="en-AU"/>
              </w:rPr>
              <w:t xml:space="preserve"> </w:t>
            </w:r>
            <w:r w:rsidRPr="003205E9">
              <w:rPr>
                <w:rStyle w:val="Hyperlink"/>
                <w:noProof/>
                <w:lang w:val="en-AU"/>
              </w:rPr>
              <w:t>OF</w:t>
            </w:r>
            <w:r w:rsidRPr="003205E9">
              <w:rPr>
                <w:rStyle w:val="Hyperlink"/>
                <w:noProof/>
                <w:spacing w:val="5"/>
                <w:lang w:val="en-AU"/>
              </w:rPr>
              <w:t xml:space="preserve"> </w:t>
            </w:r>
            <w:r w:rsidRPr="003205E9">
              <w:rPr>
                <w:rStyle w:val="Hyperlink"/>
                <w:noProof/>
                <w:lang w:val="en-AU"/>
              </w:rPr>
              <w:t>APPROVAL</w:t>
            </w:r>
            <w:r>
              <w:rPr>
                <w:noProof/>
                <w:webHidden/>
              </w:rPr>
              <w:tab/>
            </w:r>
            <w:r>
              <w:rPr>
                <w:noProof/>
                <w:webHidden/>
              </w:rPr>
              <w:fldChar w:fldCharType="begin"/>
            </w:r>
            <w:r>
              <w:rPr>
                <w:noProof/>
                <w:webHidden/>
              </w:rPr>
              <w:instrText xml:space="preserve"> PAGEREF _Toc184396526 \h </w:instrText>
            </w:r>
            <w:r>
              <w:rPr>
                <w:noProof/>
                <w:webHidden/>
              </w:rPr>
            </w:r>
            <w:r>
              <w:rPr>
                <w:noProof/>
                <w:webHidden/>
              </w:rPr>
              <w:fldChar w:fldCharType="separate"/>
            </w:r>
            <w:r>
              <w:rPr>
                <w:noProof/>
                <w:webHidden/>
              </w:rPr>
              <w:t>6</w:t>
            </w:r>
            <w:r>
              <w:rPr>
                <w:noProof/>
                <w:webHidden/>
              </w:rPr>
              <w:fldChar w:fldCharType="end"/>
            </w:r>
          </w:hyperlink>
        </w:p>
        <w:p w14:paraId="374B3673" w14:textId="2D0D3FB8"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7" w:history="1">
            <w:r w:rsidRPr="003205E9">
              <w:rPr>
                <w:rStyle w:val="Hyperlink"/>
                <w:noProof/>
                <w:lang w:val="en-AU"/>
              </w:rPr>
              <w:t>7</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TARGETS</w:t>
            </w:r>
            <w:r w:rsidRPr="003205E9">
              <w:rPr>
                <w:rStyle w:val="Hyperlink"/>
                <w:noProof/>
                <w:spacing w:val="12"/>
                <w:lang w:val="en-AU"/>
              </w:rPr>
              <w:t xml:space="preserve"> </w:t>
            </w:r>
            <w:r w:rsidRPr="003205E9">
              <w:rPr>
                <w:rStyle w:val="Hyperlink"/>
                <w:noProof/>
                <w:lang w:val="en-AU"/>
              </w:rPr>
              <w:t>AND</w:t>
            </w:r>
            <w:r w:rsidRPr="003205E9">
              <w:rPr>
                <w:rStyle w:val="Hyperlink"/>
                <w:noProof/>
                <w:spacing w:val="5"/>
                <w:lang w:val="en-AU"/>
              </w:rPr>
              <w:t xml:space="preserve"> </w:t>
            </w:r>
            <w:r w:rsidRPr="003205E9">
              <w:rPr>
                <w:rStyle w:val="Hyperlink"/>
                <w:noProof/>
                <w:lang w:val="en-AU"/>
              </w:rPr>
              <w:t>KEY</w:t>
            </w:r>
            <w:r w:rsidRPr="003205E9">
              <w:rPr>
                <w:rStyle w:val="Hyperlink"/>
                <w:noProof/>
                <w:spacing w:val="8"/>
                <w:lang w:val="en-AU"/>
              </w:rPr>
              <w:t xml:space="preserve"> </w:t>
            </w:r>
            <w:r w:rsidRPr="003205E9">
              <w:rPr>
                <w:rStyle w:val="Hyperlink"/>
                <w:noProof/>
                <w:lang w:val="en-AU"/>
              </w:rPr>
              <w:t>PERFORMANCE INDICATORS</w:t>
            </w:r>
            <w:r>
              <w:rPr>
                <w:noProof/>
                <w:webHidden/>
              </w:rPr>
              <w:tab/>
            </w:r>
            <w:r>
              <w:rPr>
                <w:noProof/>
                <w:webHidden/>
              </w:rPr>
              <w:fldChar w:fldCharType="begin"/>
            </w:r>
            <w:r>
              <w:rPr>
                <w:noProof/>
                <w:webHidden/>
              </w:rPr>
              <w:instrText xml:space="preserve"> PAGEREF _Toc184396527 \h </w:instrText>
            </w:r>
            <w:r>
              <w:rPr>
                <w:noProof/>
                <w:webHidden/>
              </w:rPr>
            </w:r>
            <w:r>
              <w:rPr>
                <w:noProof/>
                <w:webHidden/>
              </w:rPr>
              <w:fldChar w:fldCharType="separate"/>
            </w:r>
            <w:r>
              <w:rPr>
                <w:noProof/>
                <w:webHidden/>
              </w:rPr>
              <w:t>9</w:t>
            </w:r>
            <w:r>
              <w:rPr>
                <w:noProof/>
                <w:webHidden/>
              </w:rPr>
              <w:fldChar w:fldCharType="end"/>
            </w:r>
          </w:hyperlink>
        </w:p>
        <w:p w14:paraId="5B74BCC2" w14:textId="59142C46"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8" w:history="1">
            <w:r w:rsidRPr="003205E9">
              <w:rPr>
                <w:rStyle w:val="Hyperlink"/>
                <w:noProof/>
                <w:lang w:val="en-AU"/>
              </w:rPr>
              <w:t>8</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ROLES AND RESPONSIBILITY</w:t>
            </w:r>
            <w:r>
              <w:rPr>
                <w:noProof/>
                <w:webHidden/>
              </w:rPr>
              <w:tab/>
            </w:r>
            <w:r>
              <w:rPr>
                <w:noProof/>
                <w:webHidden/>
              </w:rPr>
              <w:fldChar w:fldCharType="begin"/>
            </w:r>
            <w:r>
              <w:rPr>
                <w:noProof/>
                <w:webHidden/>
              </w:rPr>
              <w:instrText xml:space="preserve"> PAGEREF _Toc184396528 \h </w:instrText>
            </w:r>
            <w:r>
              <w:rPr>
                <w:noProof/>
                <w:webHidden/>
              </w:rPr>
            </w:r>
            <w:r>
              <w:rPr>
                <w:noProof/>
                <w:webHidden/>
              </w:rPr>
              <w:fldChar w:fldCharType="separate"/>
            </w:r>
            <w:r>
              <w:rPr>
                <w:noProof/>
                <w:webHidden/>
              </w:rPr>
              <w:t>10</w:t>
            </w:r>
            <w:r>
              <w:rPr>
                <w:noProof/>
                <w:webHidden/>
              </w:rPr>
              <w:fldChar w:fldCharType="end"/>
            </w:r>
          </w:hyperlink>
        </w:p>
        <w:p w14:paraId="287A364B" w14:textId="46E98584"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29" w:history="1">
            <w:r w:rsidRPr="003205E9">
              <w:rPr>
                <w:rStyle w:val="Hyperlink"/>
                <w:noProof/>
                <w:lang w:val="en-AU"/>
              </w:rPr>
              <w:t>10</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LAND</w:t>
            </w:r>
            <w:r w:rsidRPr="003205E9">
              <w:rPr>
                <w:rStyle w:val="Hyperlink"/>
                <w:noProof/>
                <w:spacing w:val="4"/>
                <w:lang w:val="en-AU"/>
              </w:rPr>
              <w:t xml:space="preserve"> </w:t>
            </w:r>
            <w:r w:rsidRPr="003205E9">
              <w:rPr>
                <w:rStyle w:val="Hyperlink"/>
                <w:noProof/>
                <w:lang w:val="en-AU"/>
              </w:rPr>
              <w:t>USE MANAGEMENT</w:t>
            </w:r>
            <w:r>
              <w:rPr>
                <w:noProof/>
                <w:webHidden/>
              </w:rPr>
              <w:tab/>
            </w:r>
            <w:r>
              <w:rPr>
                <w:noProof/>
                <w:webHidden/>
              </w:rPr>
              <w:fldChar w:fldCharType="begin"/>
            </w:r>
            <w:r>
              <w:rPr>
                <w:noProof/>
                <w:webHidden/>
              </w:rPr>
              <w:instrText xml:space="preserve"> PAGEREF _Toc184396529 \h </w:instrText>
            </w:r>
            <w:r>
              <w:rPr>
                <w:noProof/>
                <w:webHidden/>
              </w:rPr>
            </w:r>
            <w:r>
              <w:rPr>
                <w:noProof/>
                <w:webHidden/>
              </w:rPr>
              <w:fldChar w:fldCharType="separate"/>
            </w:r>
            <w:r>
              <w:rPr>
                <w:noProof/>
                <w:webHidden/>
              </w:rPr>
              <w:t>11</w:t>
            </w:r>
            <w:r>
              <w:rPr>
                <w:noProof/>
                <w:webHidden/>
              </w:rPr>
              <w:fldChar w:fldCharType="end"/>
            </w:r>
          </w:hyperlink>
        </w:p>
        <w:p w14:paraId="7381B096" w14:textId="3727A800"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0" w:history="1">
            <w:r w:rsidRPr="003205E9">
              <w:rPr>
                <w:rStyle w:val="Hyperlink"/>
                <w:noProof/>
                <w:lang w:val="en-AU"/>
              </w:rPr>
              <w:t>10.1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_Toc184396530 \h </w:instrText>
            </w:r>
            <w:r>
              <w:rPr>
                <w:noProof/>
                <w:webHidden/>
              </w:rPr>
            </w:r>
            <w:r>
              <w:rPr>
                <w:noProof/>
                <w:webHidden/>
              </w:rPr>
              <w:fldChar w:fldCharType="separate"/>
            </w:r>
            <w:r>
              <w:rPr>
                <w:noProof/>
                <w:webHidden/>
              </w:rPr>
              <w:t>11</w:t>
            </w:r>
            <w:r>
              <w:rPr>
                <w:noProof/>
                <w:webHidden/>
              </w:rPr>
              <w:fldChar w:fldCharType="end"/>
            </w:r>
          </w:hyperlink>
        </w:p>
        <w:p w14:paraId="5160666C" w14:textId="575FBA4D"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1" w:history="1">
            <w:r w:rsidRPr="003205E9">
              <w:rPr>
                <w:rStyle w:val="Hyperlink"/>
                <w:noProof/>
                <w:lang w:val="en-AU"/>
              </w:rPr>
              <w:t>10.2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Objectives</w:t>
            </w:r>
            <w:r>
              <w:rPr>
                <w:noProof/>
                <w:webHidden/>
              </w:rPr>
              <w:tab/>
            </w:r>
            <w:r>
              <w:rPr>
                <w:noProof/>
                <w:webHidden/>
              </w:rPr>
              <w:fldChar w:fldCharType="begin"/>
            </w:r>
            <w:r>
              <w:rPr>
                <w:noProof/>
                <w:webHidden/>
              </w:rPr>
              <w:instrText xml:space="preserve"> PAGEREF _Toc184396531 \h </w:instrText>
            </w:r>
            <w:r>
              <w:rPr>
                <w:noProof/>
                <w:webHidden/>
              </w:rPr>
            </w:r>
            <w:r>
              <w:rPr>
                <w:noProof/>
                <w:webHidden/>
              </w:rPr>
              <w:fldChar w:fldCharType="separate"/>
            </w:r>
            <w:r>
              <w:rPr>
                <w:noProof/>
                <w:webHidden/>
              </w:rPr>
              <w:t>11</w:t>
            </w:r>
            <w:r>
              <w:rPr>
                <w:noProof/>
                <w:webHidden/>
              </w:rPr>
              <w:fldChar w:fldCharType="end"/>
            </w:r>
          </w:hyperlink>
        </w:p>
        <w:p w14:paraId="7A4627DB" w14:textId="66053344"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2" w:history="1">
            <w:r w:rsidRPr="003205E9">
              <w:rPr>
                <w:rStyle w:val="Hyperlink"/>
                <w:noProof/>
                <w:lang w:val="en-AU"/>
              </w:rPr>
              <w:t>10.3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Ecology</w:t>
            </w:r>
            <w:r>
              <w:rPr>
                <w:noProof/>
                <w:webHidden/>
              </w:rPr>
              <w:tab/>
            </w:r>
            <w:r>
              <w:rPr>
                <w:noProof/>
                <w:webHidden/>
              </w:rPr>
              <w:fldChar w:fldCharType="begin"/>
            </w:r>
            <w:r>
              <w:rPr>
                <w:noProof/>
                <w:webHidden/>
              </w:rPr>
              <w:instrText xml:space="preserve"> PAGEREF _Toc184396532 \h </w:instrText>
            </w:r>
            <w:r>
              <w:rPr>
                <w:noProof/>
                <w:webHidden/>
              </w:rPr>
            </w:r>
            <w:r>
              <w:rPr>
                <w:noProof/>
                <w:webHidden/>
              </w:rPr>
              <w:fldChar w:fldCharType="separate"/>
            </w:r>
            <w:r>
              <w:rPr>
                <w:noProof/>
                <w:webHidden/>
              </w:rPr>
              <w:t>11</w:t>
            </w:r>
            <w:r>
              <w:rPr>
                <w:noProof/>
                <w:webHidden/>
              </w:rPr>
              <w:fldChar w:fldCharType="end"/>
            </w:r>
          </w:hyperlink>
        </w:p>
        <w:p w14:paraId="7073E89A" w14:textId="48A0C35E"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3" w:history="1">
            <w:r w:rsidRPr="003205E9">
              <w:rPr>
                <w:rStyle w:val="Hyperlink"/>
                <w:noProof/>
                <w:lang w:val="en-AU"/>
              </w:rPr>
              <w:t>10.3.1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Flora</w:t>
            </w:r>
            <w:r>
              <w:rPr>
                <w:noProof/>
                <w:webHidden/>
              </w:rPr>
              <w:tab/>
            </w:r>
            <w:r>
              <w:rPr>
                <w:noProof/>
                <w:webHidden/>
              </w:rPr>
              <w:fldChar w:fldCharType="begin"/>
            </w:r>
            <w:r>
              <w:rPr>
                <w:noProof/>
                <w:webHidden/>
              </w:rPr>
              <w:instrText xml:space="preserve"> PAGEREF _Toc184396533 \h </w:instrText>
            </w:r>
            <w:r>
              <w:rPr>
                <w:noProof/>
                <w:webHidden/>
              </w:rPr>
            </w:r>
            <w:r>
              <w:rPr>
                <w:noProof/>
                <w:webHidden/>
              </w:rPr>
              <w:fldChar w:fldCharType="separate"/>
            </w:r>
            <w:r>
              <w:rPr>
                <w:noProof/>
                <w:webHidden/>
              </w:rPr>
              <w:t>11</w:t>
            </w:r>
            <w:r>
              <w:rPr>
                <w:noProof/>
                <w:webHidden/>
              </w:rPr>
              <w:fldChar w:fldCharType="end"/>
            </w:r>
          </w:hyperlink>
        </w:p>
        <w:p w14:paraId="29AF5974" w14:textId="4DA4B433"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4" w:history="1">
            <w:r w:rsidRPr="003205E9">
              <w:rPr>
                <w:rStyle w:val="Hyperlink"/>
                <w:noProof/>
                <w:lang w:val="en-AU"/>
              </w:rPr>
              <w:t>10.3.2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Vegetation Clearing</w:t>
            </w:r>
            <w:r>
              <w:rPr>
                <w:noProof/>
                <w:webHidden/>
              </w:rPr>
              <w:tab/>
            </w:r>
            <w:r>
              <w:rPr>
                <w:noProof/>
                <w:webHidden/>
              </w:rPr>
              <w:fldChar w:fldCharType="begin"/>
            </w:r>
            <w:r>
              <w:rPr>
                <w:noProof/>
                <w:webHidden/>
              </w:rPr>
              <w:instrText xml:space="preserve"> PAGEREF _Toc184396534 \h </w:instrText>
            </w:r>
            <w:r>
              <w:rPr>
                <w:noProof/>
                <w:webHidden/>
              </w:rPr>
            </w:r>
            <w:r>
              <w:rPr>
                <w:noProof/>
                <w:webHidden/>
              </w:rPr>
              <w:fldChar w:fldCharType="separate"/>
            </w:r>
            <w:r>
              <w:rPr>
                <w:noProof/>
                <w:webHidden/>
              </w:rPr>
              <w:t>11</w:t>
            </w:r>
            <w:r>
              <w:rPr>
                <w:noProof/>
                <w:webHidden/>
              </w:rPr>
              <w:fldChar w:fldCharType="end"/>
            </w:r>
          </w:hyperlink>
        </w:p>
        <w:p w14:paraId="47077435" w14:textId="5D18A9FE"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5" w:history="1">
            <w:r w:rsidRPr="003205E9">
              <w:rPr>
                <w:rStyle w:val="Hyperlink"/>
                <w:noProof/>
                <w:lang w:val="en-AU"/>
              </w:rPr>
              <w:t>10.3.3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Fauna</w:t>
            </w:r>
            <w:r>
              <w:rPr>
                <w:noProof/>
                <w:webHidden/>
              </w:rPr>
              <w:tab/>
            </w:r>
            <w:r>
              <w:rPr>
                <w:noProof/>
                <w:webHidden/>
              </w:rPr>
              <w:fldChar w:fldCharType="begin"/>
            </w:r>
            <w:r>
              <w:rPr>
                <w:noProof/>
                <w:webHidden/>
              </w:rPr>
              <w:instrText xml:space="preserve"> PAGEREF _Toc184396535 \h </w:instrText>
            </w:r>
            <w:r>
              <w:rPr>
                <w:noProof/>
                <w:webHidden/>
              </w:rPr>
            </w:r>
            <w:r>
              <w:rPr>
                <w:noProof/>
                <w:webHidden/>
              </w:rPr>
              <w:fldChar w:fldCharType="separate"/>
            </w:r>
            <w:r>
              <w:rPr>
                <w:noProof/>
                <w:webHidden/>
              </w:rPr>
              <w:t>12</w:t>
            </w:r>
            <w:r>
              <w:rPr>
                <w:noProof/>
                <w:webHidden/>
              </w:rPr>
              <w:fldChar w:fldCharType="end"/>
            </w:r>
          </w:hyperlink>
        </w:p>
        <w:p w14:paraId="0401F085" w14:textId="77B1DF2C"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6" w:history="1">
            <w:r w:rsidRPr="003205E9">
              <w:rPr>
                <w:rStyle w:val="Hyperlink"/>
                <w:noProof/>
                <w:lang w:val="en-AU"/>
              </w:rPr>
              <w:t>10.4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Chemical Storage</w:t>
            </w:r>
            <w:r>
              <w:rPr>
                <w:noProof/>
                <w:webHidden/>
              </w:rPr>
              <w:tab/>
            </w:r>
            <w:r>
              <w:rPr>
                <w:noProof/>
                <w:webHidden/>
              </w:rPr>
              <w:fldChar w:fldCharType="begin"/>
            </w:r>
            <w:r>
              <w:rPr>
                <w:noProof/>
                <w:webHidden/>
              </w:rPr>
              <w:instrText xml:space="preserve"> PAGEREF _Toc184396536 \h </w:instrText>
            </w:r>
            <w:r>
              <w:rPr>
                <w:noProof/>
                <w:webHidden/>
              </w:rPr>
            </w:r>
            <w:r>
              <w:rPr>
                <w:noProof/>
                <w:webHidden/>
              </w:rPr>
              <w:fldChar w:fldCharType="separate"/>
            </w:r>
            <w:r>
              <w:rPr>
                <w:noProof/>
                <w:webHidden/>
              </w:rPr>
              <w:t>12</w:t>
            </w:r>
            <w:r>
              <w:rPr>
                <w:noProof/>
                <w:webHidden/>
              </w:rPr>
              <w:fldChar w:fldCharType="end"/>
            </w:r>
          </w:hyperlink>
        </w:p>
        <w:p w14:paraId="5974DAEF" w14:textId="682F45D0"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7" w:history="1">
            <w:r w:rsidRPr="003205E9">
              <w:rPr>
                <w:rStyle w:val="Hyperlink"/>
                <w:noProof/>
                <w:lang w:val="en-AU"/>
              </w:rPr>
              <w:t>10.5</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Heritage</w:t>
            </w:r>
            <w:r>
              <w:rPr>
                <w:noProof/>
                <w:webHidden/>
              </w:rPr>
              <w:tab/>
            </w:r>
            <w:r>
              <w:rPr>
                <w:noProof/>
                <w:webHidden/>
              </w:rPr>
              <w:fldChar w:fldCharType="begin"/>
            </w:r>
            <w:r>
              <w:rPr>
                <w:noProof/>
                <w:webHidden/>
              </w:rPr>
              <w:instrText xml:space="preserve"> PAGEREF _Toc184396537 \h </w:instrText>
            </w:r>
            <w:r>
              <w:rPr>
                <w:noProof/>
                <w:webHidden/>
              </w:rPr>
            </w:r>
            <w:r>
              <w:rPr>
                <w:noProof/>
                <w:webHidden/>
              </w:rPr>
              <w:fldChar w:fldCharType="separate"/>
            </w:r>
            <w:r>
              <w:rPr>
                <w:noProof/>
                <w:webHidden/>
              </w:rPr>
              <w:t>13</w:t>
            </w:r>
            <w:r>
              <w:rPr>
                <w:noProof/>
                <w:webHidden/>
              </w:rPr>
              <w:fldChar w:fldCharType="end"/>
            </w:r>
          </w:hyperlink>
        </w:p>
        <w:p w14:paraId="72FFDAA3" w14:textId="0F032B34"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8" w:history="1">
            <w:r w:rsidRPr="003205E9">
              <w:rPr>
                <w:rStyle w:val="Hyperlink"/>
                <w:noProof/>
                <w:lang w:val="en-AU"/>
              </w:rPr>
              <w:t>10.5.1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Aboriginal</w:t>
            </w:r>
            <w:r w:rsidRPr="003205E9">
              <w:rPr>
                <w:rStyle w:val="Hyperlink"/>
                <w:noProof/>
                <w:spacing w:val="25"/>
                <w:lang w:val="en-AU"/>
              </w:rPr>
              <w:t xml:space="preserve"> </w:t>
            </w:r>
            <w:r w:rsidRPr="003205E9">
              <w:rPr>
                <w:rStyle w:val="Hyperlink"/>
                <w:noProof/>
                <w:spacing w:val="-2"/>
                <w:lang w:val="en-AU"/>
              </w:rPr>
              <w:t>Heritage</w:t>
            </w:r>
            <w:r>
              <w:rPr>
                <w:noProof/>
                <w:webHidden/>
              </w:rPr>
              <w:tab/>
            </w:r>
            <w:r>
              <w:rPr>
                <w:noProof/>
                <w:webHidden/>
              </w:rPr>
              <w:fldChar w:fldCharType="begin"/>
            </w:r>
            <w:r>
              <w:rPr>
                <w:noProof/>
                <w:webHidden/>
              </w:rPr>
              <w:instrText xml:space="preserve"> PAGEREF _Toc184396538 \h </w:instrText>
            </w:r>
            <w:r>
              <w:rPr>
                <w:noProof/>
                <w:webHidden/>
              </w:rPr>
            </w:r>
            <w:r>
              <w:rPr>
                <w:noProof/>
                <w:webHidden/>
              </w:rPr>
              <w:fldChar w:fldCharType="separate"/>
            </w:r>
            <w:r>
              <w:rPr>
                <w:noProof/>
                <w:webHidden/>
              </w:rPr>
              <w:t>13</w:t>
            </w:r>
            <w:r>
              <w:rPr>
                <w:noProof/>
                <w:webHidden/>
              </w:rPr>
              <w:fldChar w:fldCharType="end"/>
            </w:r>
          </w:hyperlink>
        </w:p>
        <w:p w14:paraId="5C739AEC" w14:textId="27946242"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39" w:history="1">
            <w:r w:rsidRPr="003205E9">
              <w:rPr>
                <w:rStyle w:val="Hyperlink"/>
                <w:noProof/>
                <w:lang w:val="en-AU"/>
              </w:rPr>
              <w:t>10.5.2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European</w:t>
            </w:r>
            <w:r w:rsidRPr="003205E9">
              <w:rPr>
                <w:rStyle w:val="Hyperlink"/>
                <w:noProof/>
                <w:spacing w:val="26"/>
                <w:lang w:val="en-AU"/>
              </w:rPr>
              <w:t xml:space="preserve"> </w:t>
            </w:r>
            <w:r w:rsidRPr="003205E9">
              <w:rPr>
                <w:rStyle w:val="Hyperlink"/>
                <w:noProof/>
                <w:spacing w:val="-2"/>
                <w:lang w:val="en-AU"/>
              </w:rPr>
              <w:t>Heritage</w:t>
            </w:r>
            <w:r>
              <w:rPr>
                <w:noProof/>
                <w:webHidden/>
              </w:rPr>
              <w:tab/>
            </w:r>
            <w:r>
              <w:rPr>
                <w:noProof/>
                <w:webHidden/>
              </w:rPr>
              <w:fldChar w:fldCharType="begin"/>
            </w:r>
            <w:r>
              <w:rPr>
                <w:noProof/>
                <w:webHidden/>
              </w:rPr>
              <w:instrText xml:space="preserve"> PAGEREF _Toc184396539 \h </w:instrText>
            </w:r>
            <w:r>
              <w:rPr>
                <w:noProof/>
                <w:webHidden/>
              </w:rPr>
            </w:r>
            <w:r>
              <w:rPr>
                <w:noProof/>
                <w:webHidden/>
              </w:rPr>
              <w:fldChar w:fldCharType="separate"/>
            </w:r>
            <w:r>
              <w:rPr>
                <w:noProof/>
                <w:webHidden/>
              </w:rPr>
              <w:t>13</w:t>
            </w:r>
            <w:r>
              <w:rPr>
                <w:noProof/>
                <w:webHidden/>
              </w:rPr>
              <w:fldChar w:fldCharType="end"/>
            </w:r>
          </w:hyperlink>
        </w:p>
        <w:p w14:paraId="5A0B2560" w14:textId="4C7692D0"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0" w:history="1">
            <w:r w:rsidRPr="003205E9">
              <w:rPr>
                <w:rStyle w:val="Hyperlink"/>
                <w:noProof/>
                <w:lang w:val="en-AU"/>
              </w:rPr>
              <w:t>10.6</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Soil Management</w:t>
            </w:r>
            <w:r>
              <w:rPr>
                <w:noProof/>
                <w:webHidden/>
              </w:rPr>
              <w:tab/>
            </w:r>
            <w:r>
              <w:rPr>
                <w:noProof/>
                <w:webHidden/>
              </w:rPr>
              <w:fldChar w:fldCharType="begin"/>
            </w:r>
            <w:r>
              <w:rPr>
                <w:noProof/>
                <w:webHidden/>
              </w:rPr>
              <w:instrText xml:space="preserve"> PAGEREF _Toc184396540 \h </w:instrText>
            </w:r>
            <w:r>
              <w:rPr>
                <w:noProof/>
                <w:webHidden/>
              </w:rPr>
            </w:r>
            <w:r>
              <w:rPr>
                <w:noProof/>
                <w:webHidden/>
              </w:rPr>
              <w:fldChar w:fldCharType="separate"/>
            </w:r>
            <w:r>
              <w:rPr>
                <w:noProof/>
                <w:webHidden/>
              </w:rPr>
              <w:t>13</w:t>
            </w:r>
            <w:r>
              <w:rPr>
                <w:noProof/>
                <w:webHidden/>
              </w:rPr>
              <w:fldChar w:fldCharType="end"/>
            </w:r>
          </w:hyperlink>
        </w:p>
        <w:p w14:paraId="78A5C550" w14:textId="5B783458"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1" w:history="1">
            <w:r w:rsidRPr="003205E9">
              <w:rPr>
                <w:rStyle w:val="Hyperlink"/>
                <w:noProof/>
                <w:lang w:val="en-AU"/>
              </w:rPr>
              <w:t>10.7</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Rehabilitation</w:t>
            </w:r>
            <w:r>
              <w:rPr>
                <w:noProof/>
                <w:webHidden/>
              </w:rPr>
              <w:tab/>
            </w:r>
            <w:r>
              <w:rPr>
                <w:noProof/>
                <w:webHidden/>
              </w:rPr>
              <w:fldChar w:fldCharType="begin"/>
            </w:r>
            <w:r>
              <w:rPr>
                <w:noProof/>
                <w:webHidden/>
              </w:rPr>
              <w:instrText xml:space="preserve"> PAGEREF _Toc184396541 \h </w:instrText>
            </w:r>
            <w:r>
              <w:rPr>
                <w:noProof/>
                <w:webHidden/>
              </w:rPr>
            </w:r>
            <w:r>
              <w:rPr>
                <w:noProof/>
                <w:webHidden/>
              </w:rPr>
              <w:fldChar w:fldCharType="separate"/>
            </w:r>
            <w:r>
              <w:rPr>
                <w:noProof/>
                <w:webHidden/>
              </w:rPr>
              <w:t>13</w:t>
            </w:r>
            <w:r>
              <w:rPr>
                <w:noProof/>
                <w:webHidden/>
              </w:rPr>
              <w:fldChar w:fldCharType="end"/>
            </w:r>
          </w:hyperlink>
        </w:p>
        <w:p w14:paraId="0A8F8E6B" w14:textId="59C6C956"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2" w:history="1">
            <w:r w:rsidRPr="003205E9">
              <w:rPr>
                <w:rStyle w:val="Hyperlink"/>
                <w:noProof/>
                <w:lang w:val="en-AU"/>
              </w:rPr>
              <w:t>10.8</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Spill Management</w:t>
            </w:r>
            <w:r>
              <w:rPr>
                <w:noProof/>
                <w:webHidden/>
              </w:rPr>
              <w:tab/>
            </w:r>
            <w:r>
              <w:rPr>
                <w:noProof/>
                <w:webHidden/>
              </w:rPr>
              <w:fldChar w:fldCharType="begin"/>
            </w:r>
            <w:r>
              <w:rPr>
                <w:noProof/>
                <w:webHidden/>
              </w:rPr>
              <w:instrText xml:space="preserve"> PAGEREF _Toc184396542 \h </w:instrText>
            </w:r>
            <w:r>
              <w:rPr>
                <w:noProof/>
                <w:webHidden/>
              </w:rPr>
            </w:r>
            <w:r>
              <w:rPr>
                <w:noProof/>
                <w:webHidden/>
              </w:rPr>
              <w:fldChar w:fldCharType="separate"/>
            </w:r>
            <w:r>
              <w:rPr>
                <w:noProof/>
                <w:webHidden/>
              </w:rPr>
              <w:t>14</w:t>
            </w:r>
            <w:r>
              <w:rPr>
                <w:noProof/>
                <w:webHidden/>
              </w:rPr>
              <w:fldChar w:fldCharType="end"/>
            </w:r>
          </w:hyperlink>
        </w:p>
        <w:p w14:paraId="40575831" w14:textId="635574EF"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3" w:history="1">
            <w:r w:rsidRPr="003205E9">
              <w:rPr>
                <w:rStyle w:val="Hyperlink"/>
                <w:noProof/>
                <w:lang w:val="en-AU"/>
              </w:rPr>
              <w:t>10.9</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Traffic and transport</w:t>
            </w:r>
            <w:r>
              <w:rPr>
                <w:noProof/>
                <w:webHidden/>
              </w:rPr>
              <w:tab/>
            </w:r>
            <w:r>
              <w:rPr>
                <w:noProof/>
                <w:webHidden/>
              </w:rPr>
              <w:fldChar w:fldCharType="begin"/>
            </w:r>
            <w:r>
              <w:rPr>
                <w:noProof/>
                <w:webHidden/>
              </w:rPr>
              <w:instrText xml:space="preserve"> PAGEREF _Toc184396543 \h </w:instrText>
            </w:r>
            <w:r>
              <w:rPr>
                <w:noProof/>
                <w:webHidden/>
              </w:rPr>
            </w:r>
            <w:r>
              <w:rPr>
                <w:noProof/>
                <w:webHidden/>
              </w:rPr>
              <w:fldChar w:fldCharType="separate"/>
            </w:r>
            <w:r>
              <w:rPr>
                <w:noProof/>
                <w:webHidden/>
              </w:rPr>
              <w:t>14</w:t>
            </w:r>
            <w:r>
              <w:rPr>
                <w:noProof/>
                <w:webHidden/>
              </w:rPr>
              <w:fldChar w:fldCharType="end"/>
            </w:r>
          </w:hyperlink>
        </w:p>
        <w:p w14:paraId="71DF27EA" w14:textId="78BE2605"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4" w:history="1">
            <w:r w:rsidRPr="003205E9">
              <w:rPr>
                <w:rStyle w:val="Hyperlink"/>
                <w:noProof/>
                <w:lang w:val="en-AU"/>
              </w:rPr>
              <w:t>11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WATER</w:t>
            </w:r>
            <w:r w:rsidRPr="003205E9">
              <w:rPr>
                <w:rStyle w:val="Hyperlink"/>
                <w:noProof/>
                <w:spacing w:val="9"/>
                <w:lang w:val="en-AU"/>
              </w:rPr>
              <w:t xml:space="preserve"> </w:t>
            </w:r>
            <w:r w:rsidRPr="003205E9">
              <w:rPr>
                <w:rStyle w:val="Hyperlink"/>
                <w:noProof/>
                <w:lang w:val="en-AU"/>
              </w:rPr>
              <w:t>MANAGEMENT</w:t>
            </w:r>
            <w:r>
              <w:rPr>
                <w:noProof/>
                <w:webHidden/>
              </w:rPr>
              <w:tab/>
            </w:r>
            <w:r>
              <w:rPr>
                <w:noProof/>
                <w:webHidden/>
              </w:rPr>
              <w:fldChar w:fldCharType="begin"/>
            </w:r>
            <w:r>
              <w:rPr>
                <w:noProof/>
                <w:webHidden/>
              </w:rPr>
              <w:instrText xml:space="preserve"> PAGEREF _Toc184396544 \h </w:instrText>
            </w:r>
            <w:r>
              <w:rPr>
                <w:noProof/>
                <w:webHidden/>
              </w:rPr>
            </w:r>
            <w:r>
              <w:rPr>
                <w:noProof/>
                <w:webHidden/>
              </w:rPr>
              <w:fldChar w:fldCharType="separate"/>
            </w:r>
            <w:r>
              <w:rPr>
                <w:noProof/>
                <w:webHidden/>
              </w:rPr>
              <w:t>15</w:t>
            </w:r>
            <w:r>
              <w:rPr>
                <w:noProof/>
                <w:webHidden/>
              </w:rPr>
              <w:fldChar w:fldCharType="end"/>
            </w:r>
          </w:hyperlink>
        </w:p>
        <w:p w14:paraId="190B2D3A" w14:textId="567864C6"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5" w:history="1">
            <w:r w:rsidRPr="003205E9">
              <w:rPr>
                <w:rStyle w:val="Hyperlink"/>
                <w:noProof/>
                <w:lang w:val="en-AU"/>
              </w:rPr>
              <w:t>11.1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Purpose</w:t>
            </w:r>
            <w:r>
              <w:rPr>
                <w:noProof/>
                <w:webHidden/>
              </w:rPr>
              <w:tab/>
            </w:r>
            <w:r>
              <w:rPr>
                <w:noProof/>
                <w:webHidden/>
              </w:rPr>
              <w:fldChar w:fldCharType="begin"/>
            </w:r>
            <w:r>
              <w:rPr>
                <w:noProof/>
                <w:webHidden/>
              </w:rPr>
              <w:instrText xml:space="preserve"> PAGEREF _Toc184396545 \h </w:instrText>
            </w:r>
            <w:r>
              <w:rPr>
                <w:noProof/>
                <w:webHidden/>
              </w:rPr>
            </w:r>
            <w:r>
              <w:rPr>
                <w:noProof/>
                <w:webHidden/>
              </w:rPr>
              <w:fldChar w:fldCharType="separate"/>
            </w:r>
            <w:r>
              <w:rPr>
                <w:noProof/>
                <w:webHidden/>
              </w:rPr>
              <w:t>15</w:t>
            </w:r>
            <w:r>
              <w:rPr>
                <w:noProof/>
                <w:webHidden/>
              </w:rPr>
              <w:fldChar w:fldCharType="end"/>
            </w:r>
          </w:hyperlink>
        </w:p>
        <w:p w14:paraId="5CD2CF3A" w14:textId="5D721703"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6" w:history="1">
            <w:r w:rsidRPr="003205E9">
              <w:rPr>
                <w:rStyle w:val="Hyperlink"/>
                <w:noProof/>
                <w:lang w:val="en-AU"/>
              </w:rPr>
              <w:t>11.2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_Toc184396546 \h </w:instrText>
            </w:r>
            <w:r>
              <w:rPr>
                <w:noProof/>
                <w:webHidden/>
              </w:rPr>
            </w:r>
            <w:r>
              <w:rPr>
                <w:noProof/>
                <w:webHidden/>
              </w:rPr>
              <w:fldChar w:fldCharType="separate"/>
            </w:r>
            <w:r>
              <w:rPr>
                <w:noProof/>
                <w:webHidden/>
              </w:rPr>
              <w:t>15</w:t>
            </w:r>
            <w:r>
              <w:rPr>
                <w:noProof/>
                <w:webHidden/>
              </w:rPr>
              <w:fldChar w:fldCharType="end"/>
            </w:r>
          </w:hyperlink>
        </w:p>
        <w:p w14:paraId="1E64D703" w14:textId="19663649"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7" w:history="1">
            <w:r w:rsidRPr="003205E9">
              <w:rPr>
                <w:rStyle w:val="Hyperlink"/>
                <w:noProof/>
                <w:lang w:val="en-AU"/>
              </w:rPr>
              <w:t>11.3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Environmental Risk</w:t>
            </w:r>
            <w:r>
              <w:rPr>
                <w:noProof/>
                <w:webHidden/>
              </w:rPr>
              <w:tab/>
            </w:r>
            <w:r>
              <w:rPr>
                <w:noProof/>
                <w:webHidden/>
              </w:rPr>
              <w:fldChar w:fldCharType="begin"/>
            </w:r>
            <w:r>
              <w:rPr>
                <w:noProof/>
                <w:webHidden/>
              </w:rPr>
              <w:instrText xml:space="preserve"> PAGEREF _Toc184396547 \h </w:instrText>
            </w:r>
            <w:r>
              <w:rPr>
                <w:noProof/>
                <w:webHidden/>
              </w:rPr>
            </w:r>
            <w:r>
              <w:rPr>
                <w:noProof/>
                <w:webHidden/>
              </w:rPr>
              <w:fldChar w:fldCharType="separate"/>
            </w:r>
            <w:r>
              <w:rPr>
                <w:noProof/>
                <w:webHidden/>
              </w:rPr>
              <w:t>15</w:t>
            </w:r>
            <w:r>
              <w:rPr>
                <w:noProof/>
                <w:webHidden/>
              </w:rPr>
              <w:fldChar w:fldCharType="end"/>
            </w:r>
          </w:hyperlink>
        </w:p>
        <w:p w14:paraId="1D9959FF" w14:textId="1B6E73B4"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8" w:history="1">
            <w:r w:rsidRPr="003205E9">
              <w:rPr>
                <w:rStyle w:val="Hyperlink"/>
                <w:noProof/>
                <w:lang w:val="en-AU"/>
              </w:rPr>
              <w:t>11.4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Surface Water</w:t>
            </w:r>
            <w:r>
              <w:rPr>
                <w:noProof/>
                <w:webHidden/>
              </w:rPr>
              <w:tab/>
            </w:r>
            <w:r>
              <w:rPr>
                <w:noProof/>
                <w:webHidden/>
              </w:rPr>
              <w:fldChar w:fldCharType="begin"/>
            </w:r>
            <w:r>
              <w:rPr>
                <w:noProof/>
                <w:webHidden/>
              </w:rPr>
              <w:instrText xml:space="preserve"> PAGEREF _Toc184396548 \h </w:instrText>
            </w:r>
            <w:r>
              <w:rPr>
                <w:noProof/>
                <w:webHidden/>
              </w:rPr>
            </w:r>
            <w:r>
              <w:rPr>
                <w:noProof/>
                <w:webHidden/>
              </w:rPr>
              <w:fldChar w:fldCharType="separate"/>
            </w:r>
            <w:r>
              <w:rPr>
                <w:noProof/>
                <w:webHidden/>
              </w:rPr>
              <w:t>15</w:t>
            </w:r>
            <w:r>
              <w:rPr>
                <w:noProof/>
                <w:webHidden/>
              </w:rPr>
              <w:fldChar w:fldCharType="end"/>
            </w:r>
          </w:hyperlink>
        </w:p>
        <w:p w14:paraId="1F1E3F31" w14:textId="7D75EA6E"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49" w:history="1">
            <w:r w:rsidRPr="003205E9">
              <w:rPr>
                <w:rStyle w:val="Hyperlink"/>
                <w:noProof/>
                <w:lang w:val="en-AU"/>
              </w:rPr>
              <w:t>11.4.1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Southern</w:t>
            </w:r>
            <w:r w:rsidRPr="003205E9">
              <w:rPr>
                <w:rStyle w:val="Hyperlink"/>
                <w:noProof/>
                <w:spacing w:val="23"/>
                <w:lang w:val="en-AU"/>
              </w:rPr>
              <w:t xml:space="preserve"> </w:t>
            </w:r>
            <w:r w:rsidRPr="003205E9">
              <w:rPr>
                <w:rStyle w:val="Hyperlink"/>
                <w:noProof/>
                <w:spacing w:val="-2"/>
                <w:lang w:val="en-AU"/>
              </w:rPr>
              <w:t>Catchment</w:t>
            </w:r>
            <w:r>
              <w:rPr>
                <w:noProof/>
                <w:webHidden/>
              </w:rPr>
              <w:tab/>
            </w:r>
            <w:r>
              <w:rPr>
                <w:noProof/>
                <w:webHidden/>
              </w:rPr>
              <w:fldChar w:fldCharType="begin"/>
            </w:r>
            <w:r>
              <w:rPr>
                <w:noProof/>
                <w:webHidden/>
              </w:rPr>
              <w:instrText xml:space="preserve"> PAGEREF _Toc184396549 \h </w:instrText>
            </w:r>
            <w:r>
              <w:rPr>
                <w:noProof/>
                <w:webHidden/>
              </w:rPr>
            </w:r>
            <w:r>
              <w:rPr>
                <w:noProof/>
                <w:webHidden/>
              </w:rPr>
              <w:fldChar w:fldCharType="separate"/>
            </w:r>
            <w:r>
              <w:rPr>
                <w:noProof/>
                <w:webHidden/>
              </w:rPr>
              <w:t>15</w:t>
            </w:r>
            <w:r>
              <w:rPr>
                <w:noProof/>
                <w:webHidden/>
              </w:rPr>
              <w:fldChar w:fldCharType="end"/>
            </w:r>
          </w:hyperlink>
        </w:p>
        <w:p w14:paraId="666AED13" w14:textId="56244782"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0" w:history="1">
            <w:r w:rsidRPr="003205E9">
              <w:rPr>
                <w:rStyle w:val="Hyperlink"/>
                <w:noProof/>
                <w:lang w:val="en-AU"/>
              </w:rPr>
              <w:t>11.4.2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Northern</w:t>
            </w:r>
            <w:r w:rsidRPr="003205E9">
              <w:rPr>
                <w:rStyle w:val="Hyperlink"/>
                <w:noProof/>
                <w:spacing w:val="22"/>
                <w:lang w:val="en-AU"/>
              </w:rPr>
              <w:t xml:space="preserve"> </w:t>
            </w:r>
            <w:r w:rsidRPr="003205E9">
              <w:rPr>
                <w:rStyle w:val="Hyperlink"/>
                <w:noProof/>
                <w:spacing w:val="-2"/>
                <w:lang w:val="en-AU"/>
              </w:rPr>
              <w:t>Catchment</w:t>
            </w:r>
            <w:r>
              <w:rPr>
                <w:noProof/>
                <w:webHidden/>
              </w:rPr>
              <w:tab/>
            </w:r>
            <w:r>
              <w:rPr>
                <w:noProof/>
                <w:webHidden/>
              </w:rPr>
              <w:fldChar w:fldCharType="begin"/>
            </w:r>
            <w:r>
              <w:rPr>
                <w:noProof/>
                <w:webHidden/>
              </w:rPr>
              <w:instrText xml:space="preserve"> PAGEREF _Toc184396550 \h </w:instrText>
            </w:r>
            <w:r>
              <w:rPr>
                <w:noProof/>
                <w:webHidden/>
              </w:rPr>
            </w:r>
            <w:r>
              <w:rPr>
                <w:noProof/>
                <w:webHidden/>
              </w:rPr>
              <w:fldChar w:fldCharType="separate"/>
            </w:r>
            <w:r>
              <w:rPr>
                <w:noProof/>
                <w:webHidden/>
              </w:rPr>
              <w:t>15</w:t>
            </w:r>
            <w:r>
              <w:rPr>
                <w:noProof/>
                <w:webHidden/>
              </w:rPr>
              <w:fldChar w:fldCharType="end"/>
            </w:r>
          </w:hyperlink>
        </w:p>
        <w:p w14:paraId="2F15ED89" w14:textId="644A9F9A"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1" w:history="1">
            <w:r w:rsidRPr="003205E9">
              <w:rPr>
                <w:rStyle w:val="Hyperlink"/>
                <w:noProof/>
                <w:lang w:val="en-AU"/>
              </w:rPr>
              <w:t>11.4.3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w w:val="105"/>
                <w:lang w:val="en-AU"/>
              </w:rPr>
              <w:t>Other</w:t>
            </w:r>
            <w:r w:rsidRPr="003205E9">
              <w:rPr>
                <w:rStyle w:val="Hyperlink"/>
                <w:noProof/>
                <w:spacing w:val="-14"/>
                <w:w w:val="105"/>
                <w:lang w:val="en-AU"/>
              </w:rPr>
              <w:t xml:space="preserve"> </w:t>
            </w:r>
            <w:r w:rsidRPr="003205E9">
              <w:rPr>
                <w:rStyle w:val="Hyperlink"/>
                <w:noProof/>
                <w:w w:val="105"/>
                <w:lang w:val="en-AU"/>
              </w:rPr>
              <w:t>Water</w:t>
            </w:r>
            <w:r w:rsidRPr="003205E9">
              <w:rPr>
                <w:rStyle w:val="Hyperlink"/>
                <w:noProof/>
                <w:spacing w:val="-10"/>
                <w:w w:val="105"/>
                <w:lang w:val="en-AU"/>
              </w:rPr>
              <w:t xml:space="preserve"> </w:t>
            </w:r>
            <w:r w:rsidRPr="003205E9">
              <w:rPr>
                <w:rStyle w:val="Hyperlink"/>
                <w:noProof/>
                <w:w w:val="105"/>
                <w:lang w:val="en-AU"/>
              </w:rPr>
              <w:t>Supplies</w:t>
            </w:r>
            <w:r w:rsidRPr="003205E9">
              <w:rPr>
                <w:rStyle w:val="Hyperlink"/>
                <w:noProof/>
                <w:spacing w:val="-10"/>
                <w:w w:val="105"/>
                <w:lang w:val="en-AU"/>
              </w:rPr>
              <w:t xml:space="preserve"> </w:t>
            </w:r>
            <w:r w:rsidRPr="003205E9">
              <w:rPr>
                <w:rStyle w:val="Hyperlink"/>
                <w:noProof/>
                <w:w w:val="105"/>
                <w:lang w:val="en-AU"/>
              </w:rPr>
              <w:t>and</w:t>
            </w:r>
            <w:r w:rsidRPr="003205E9">
              <w:rPr>
                <w:rStyle w:val="Hyperlink"/>
                <w:noProof/>
                <w:spacing w:val="-11"/>
                <w:w w:val="105"/>
                <w:lang w:val="en-AU"/>
              </w:rPr>
              <w:t xml:space="preserve"> </w:t>
            </w:r>
            <w:r w:rsidRPr="003205E9">
              <w:rPr>
                <w:rStyle w:val="Hyperlink"/>
                <w:noProof/>
                <w:spacing w:val="-2"/>
                <w:w w:val="105"/>
                <w:lang w:val="en-AU"/>
              </w:rPr>
              <w:t>Utilisation</w:t>
            </w:r>
            <w:r>
              <w:rPr>
                <w:noProof/>
                <w:webHidden/>
              </w:rPr>
              <w:tab/>
            </w:r>
            <w:r>
              <w:rPr>
                <w:noProof/>
                <w:webHidden/>
              </w:rPr>
              <w:fldChar w:fldCharType="begin"/>
            </w:r>
            <w:r>
              <w:rPr>
                <w:noProof/>
                <w:webHidden/>
              </w:rPr>
              <w:instrText xml:space="preserve"> PAGEREF _Toc184396551 \h </w:instrText>
            </w:r>
            <w:r>
              <w:rPr>
                <w:noProof/>
                <w:webHidden/>
              </w:rPr>
            </w:r>
            <w:r>
              <w:rPr>
                <w:noProof/>
                <w:webHidden/>
              </w:rPr>
              <w:fldChar w:fldCharType="separate"/>
            </w:r>
            <w:r>
              <w:rPr>
                <w:noProof/>
                <w:webHidden/>
              </w:rPr>
              <w:t>16</w:t>
            </w:r>
            <w:r>
              <w:rPr>
                <w:noProof/>
                <w:webHidden/>
              </w:rPr>
              <w:fldChar w:fldCharType="end"/>
            </w:r>
          </w:hyperlink>
        </w:p>
        <w:p w14:paraId="77466F5E" w14:textId="37D49489"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2" w:history="1">
            <w:r w:rsidRPr="003205E9">
              <w:rPr>
                <w:rStyle w:val="Hyperlink"/>
                <w:noProof/>
                <w:lang w:val="en-AU"/>
              </w:rPr>
              <w:t>11.4.4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w w:val="105"/>
                <w:lang w:val="en-AU"/>
              </w:rPr>
              <w:t>Additional</w:t>
            </w:r>
            <w:r w:rsidRPr="003205E9">
              <w:rPr>
                <w:rStyle w:val="Hyperlink"/>
                <w:noProof/>
                <w:spacing w:val="-3"/>
                <w:w w:val="105"/>
                <w:lang w:val="en-AU"/>
              </w:rPr>
              <w:t xml:space="preserve"> </w:t>
            </w:r>
            <w:r w:rsidRPr="003205E9">
              <w:rPr>
                <w:rStyle w:val="Hyperlink"/>
                <w:noProof/>
                <w:w w:val="105"/>
                <w:lang w:val="en-AU"/>
              </w:rPr>
              <w:t>coal</w:t>
            </w:r>
            <w:r w:rsidRPr="003205E9">
              <w:rPr>
                <w:rStyle w:val="Hyperlink"/>
                <w:noProof/>
                <w:spacing w:val="2"/>
                <w:w w:val="105"/>
                <w:lang w:val="en-AU"/>
              </w:rPr>
              <w:t xml:space="preserve"> </w:t>
            </w:r>
            <w:r w:rsidRPr="003205E9">
              <w:rPr>
                <w:rStyle w:val="Hyperlink"/>
                <w:noProof/>
                <w:w w:val="105"/>
                <w:lang w:val="en-AU"/>
              </w:rPr>
              <w:t xml:space="preserve">storage </w:t>
            </w:r>
            <w:r w:rsidRPr="003205E9">
              <w:rPr>
                <w:rStyle w:val="Hyperlink"/>
                <w:noProof/>
                <w:spacing w:val="-4"/>
                <w:w w:val="105"/>
                <w:lang w:val="en-AU"/>
              </w:rPr>
              <w:t>area</w:t>
            </w:r>
            <w:r>
              <w:rPr>
                <w:noProof/>
                <w:webHidden/>
              </w:rPr>
              <w:tab/>
            </w:r>
            <w:r>
              <w:rPr>
                <w:noProof/>
                <w:webHidden/>
              </w:rPr>
              <w:fldChar w:fldCharType="begin"/>
            </w:r>
            <w:r>
              <w:rPr>
                <w:noProof/>
                <w:webHidden/>
              </w:rPr>
              <w:instrText xml:space="preserve"> PAGEREF _Toc184396552 \h </w:instrText>
            </w:r>
            <w:r>
              <w:rPr>
                <w:noProof/>
                <w:webHidden/>
              </w:rPr>
            </w:r>
            <w:r>
              <w:rPr>
                <w:noProof/>
                <w:webHidden/>
              </w:rPr>
              <w:fldChar w:fldCharType="separate"/>
            </w:r>
            <w:r>
              <w:rPr>
                <w:noProof/>
                <w:webHidden/>
              </w:rPr>
              <w:t>16</w:t>
            </w:r>
            <w:r>
              <w:rPr>
                <w:noProof/>
                <w:webHidden/>
              </w:rPr>
              <w:fldChar w:fldCharType="end"/>
            </w:r>
          </w:hyperlink>
        </w:p>
        <w:p w14:paraId="642B57BE" w14:textId="5C502B72"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3" w:history="1">
            <w:r w:rsidRPr="003205E9">
              <w:rPr>
                <w:rStyle w:val="Hyperlink"/>
                <w:noProof/>
                <w:lang w:val="en-AU"/>
              </w:rPr>
              <w:t>11.5</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Groundwater</w:t>
            </w:r>
            <w:r>
              <w:rPr>
                <w:noProof/>
                <w:webHidden/>
              </w:rPr>
              <w:tab/>
            </w:r>
            <w:r>
              <w:rPr>
                <w:noProof/>
                <w:webHidden/>
              </w:rPr>
              <w:fldChar w:fldCharType="begin"/>
            </w:r>
            <w:r>
              <w:rPr>
                <w:noProof/>
                <w:webHidden/>
              </w:rPr>
              <w:instrText xml:space="preserve"> PAGEREF _Toc184396553 \h </w:instrText>
            </w:r>
            <w:r>
              <w:rPr>
                <w:noProof/>
                <w:webHidden/>
              </w:rPr>
            </w:r>
            <w:r>
              <w:rPr>
                <w:noProof/>
                <w:webHidden/>
              </w:rPr>
              <w:fldChar w:fldCharType="separate"/>
            </w:r>
            <w:r>
              <w:rPr>
                <w:noProof/>
                <w:webHidden/>
              </w:rPr>
              <w:t>16</w:t>
            </w:r>
            <w:r>
              <w:rPr>
                <w:noProof/>
                <w:webHidden/>
              </w:rPr>
              <w:fldChar w:fldCharType="end"/>
            </w:r>
          </w:hyperlink>
        </w:p>
        <w:p w14:paraId="6DD1F1C2" w14:textId="7BDC4556"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4" w:history="1">
            <w:r w:rsidRPr="003205E9">
              <w:rPr>
                <w:rStyle w:val="Hyperlink"/>
                <w:noProof/>
                <w:lang w:val="en-AU"/>
              </w:rPr>
              <w:t>11.6</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Surrounding Water Use</w:t>
            </w:r>
            <w:r>
              <w:rPr>
                <w:noProof/>
                <w:webHidden/>
              </w:rPr>
              <w:tab/>
            </w:r>
            <w:r>
              <w:rPr>
                <w:noProof/>
                <w:webHidden/>
              </w:rPr>
              <w:fldChar w:fldCharType="begin"/>
            </w:r>
            <w:r>
              <w:rPr>
                <w:noProof/>
                <w:webHidden/>
              </w:rPr>
              <w:instrText xml:space="preserve"> PAGEREF _Toc184396554 \h </w:instrText>
            </w:r>
            <w:r>
              <w:rPr>
                <w:noProof/>
                <w:webHidden/>
              </w:rPr>
            </w:r>
            <w:r>
              <w:rPr>
                <w:noProof/>
                <w:webHidden/>
              </w:rPr>
              <w:fldChar w:fldCharType="separate"/>
            </w:r>
            <w:r>
              <w:rPr>
                <w:noProof/>
                <w:webHidden/>
              </w:rPr>
              <w:t>16</w:t>
            </w:r>
            <w:r>
              <w:rPr>
                <w:noProof/>
                <w:webHidden/>
              </w:rPr>
              <w:fldChar w:fldCharType="end"/>
            </w:r>
          </w:hyperlink>
        </w:p>
        <w:p w14:paraId="2A34823C" w14:textId="303C0B4E"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5" w:history="1">
            <w:r w:rsidRPr="003205E9">
              <w:rPr>
                <w:rStyle w:val="Hyperlink"/>
                <w:noProof/>
                <w:lang w:val="en-AU"/>
              </w:rPr>
              <w:t>11.7</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Control Measures</w:t>
            </w:r>
            <w:r>
              <w:rPr>
                <w:noProof/>
                <w:webHidden/>
              </w:rPr>
              <w:tab/>
            </w:r>
            <w:r>
              <w:rPr>
                <w:noProof/>
                <w:webHidden/>
              </w:rPr>
              <w:fldChar w:fldCharType="begin"/>
            </w:r>
            <w:r>
              <w:rPr>
                <w:noProof/>
                <w:webHidden/>
              </w:rPr>
              <w:instrText xml:space="preserve"> PAGEREF _Toc184396555 \h </w:instrText>
            </w:r>
            <w:r>
              <w:rPr>
                <w:noProof/>
                <w:webHidden/>
              </w:rPr>
            </w:r>
            <w:r>
              <w:rPr>
                <w:noProof/>
                <w:webHidden/>
              </w:rPr>
              <w:fldChar w:fldCharType="separate"/>
            </w:r>
            <w:r>
              <w:rPr>
                <w:noProof/>
                <w:webHidden/>
              </w:rPr>
              <w:t>16</w:t>
            </w:r>
            <w:r>
              <w:rPr>
                <w:noProof/>
                <w:webHidden/>
              </w:rPr>
              <w:fldChar w:fldCharType="end"/>
            </w:r>
          </w:hyperlink>
        </w:p>
        <w:p w14:paraId="3B74FADC" w14:textId="1F98987C"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6" w:history="1">
            <w:r w:rsidRPr="003205E9">
              <w:rPr>
                <w:rStyle w:val="Hyperlink"/>
                <w:noProof/>
                <w:lang w:val="en-AU"/>
              </w:rPr>
              <w:t>11.8</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Inspections and Audits</w:t>
            </w:r>
            <w:r>
              <w:rPr>
                <w:noProof/>
                <w:webHidden/>
              </w:rPr>
              <w:tab/>
            </w:r>
            <w:r>
              <w:rPr>
                <w:noProof/>
                <w:webHidden/>
              </w:rPr>
              <w:fldChar w:fldCharType="begin"/>
            </w:r>
            <w:r>
              <w:rPr>
                <w:noProof/>
                <w:webHidden/>
              </w:rPr>
              <w:instrText xml:space="preserve"> PAGEREF _Toc184396556 \h </w:instrText>
            </w:r>
            <w:r>
              <w:rPr>
                <w:noProof/>
                <w:webHidden/>
              </w:rPr>
            </w:r>
            <w:r>
              <w:rPr>
                <w:noProof/>
                <w:webHidden/>
              </w:rPr>
              <w:fldChar w:fldCharType="separate"/>
            </w:r>
            <w:r>
              <w:rPr>
                <w:noProof/>
                <w:webHidden/>
              </w:rPr>
              <w:t>17</w:t>
            </w:r>
            <w:r>
              <w:rPr>
                <w:noProof/>
                <w:webHidden/>
              </w:rPr>
              <w:fldChar w:fldCharType="end"/>
            </w:r>
          </w:hyperlink>
        </w:p>
        <w:p w14:paraId="11C89334" w14:textId="5EA9D859"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7" w:history="1">
            <w:r w:rsidRPr="003205E9">
              <w:rPr>
                <w:rStyle w:val="Hyperlink"/>
                <w:noProof/>
                <w:lang w:val="en-AU"/>
              </w:rPr>
              <w:t>11.9</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Water Monitoring Program</w:t>
            </w:r>
            <w:r>
              <w:rPr>
                <w:noProof/>
                <w:webHidden/>
              </w:rPr>
              <w:tab/>
            </w:r>
            <w:r>
              <w:rPr>
                <w:noProof/>
                <w:webHidden/>
              </w:rPr>
              <w:fldChar w:fldCharType="begin"/>
            </w:r>
            <w:r>
              <w:rPr>
                <w:noProof/>
                <w:webHidden/>
              </w:rPr>
              <w:instrText xml:space="preserve"> PAGEREF _Toc184396557 \h </w:instrText>
            </w:r>
            <w:r>
              <w:rPr>
                <w:noProof/>
                <w:webHidden/>
              </w:rPr>
            </w:r>
            <w:r>
              <w:rPr>
                <w:noProof/>
                <w:webHidden/>
              </w:rPr>
              <w:fldChar w:fldCharType="separate"/>
            </w:r>
            <w:r>
              <w:rPr>
                <w:noProof/>
                <w:webHidden/>
              </w:rPr>
              <w:t>17</w:t>
            </w:r>
            <w:r>
              <w:rPr>
                <w:noProof/>
                <w:webHidden/>
              </w:rPr>
              <w:fldChar w:fldCharType="end"/>
            </w:r>
          </w:hyperlink>
        </w:p>
        <w:p w14:paraId="56C3FE17" w14:textId="5B1E4D86"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8" w:history="1">
            <w:r w:rsidRPr="003205E9">
              <w:rPr>
                <w:rStyle w:val="Hyperlink"/>
                <w:noProof/>
                <w:lang w:val="en-AU"/>
              </w:rPr>
              <w:t>11.9.1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Surface</w:t>
            </w:r>
            <w:r w:rsidRPr="003205E9">
              <w:rPr>
                <w:rStyle w:val="Hyperlink"/>
                <w:noProof/>
                <w:spacing w:val="28"/>
                <w:lang w:val="en-AU"/>
              </w:rPr>
              <w:t xml:space="preserve"> </w:t>
            </w:r>
            <w:r w:rsidRPr="003205E9">
              <w:rPr>
                <w:rStyle w:val="Hyperlink"/>
                <w:noProof/>
                <w:lang w:val="en-AU"/>
              </w:rPr>
              <w:t>Water Monitoring</w:t>
            </w:r>
            <w:r w:rsidRPr="003205E9">
              <w:rPr>
                <w:rStyle w:val="Hyperlink"/>
                <w:noProof/>
                <w:spacing w:val="31"/>
                <w:lang w:val="en-AU"/>
              </w:rPr>
              <w:t xml:space="preserve"> </w:t>
            </w:r>
            <w:r w:rsidRPr="003205E9">
              <w:rPr>
                <w:rStyle w:val="Hyperlink"/>
                <w:noProof/>
                <w:lang w:val="en-AU"/>
              </w:rPr>
              <w:t>Program</w:t>
            </w:r>
            <w:r>
              <w:rPr>
                <w:noProof/>
                <w:webHidden/>
              </w:rPr>
              <w:tab/>
            </w:r>
            <w:r>
              <w:rPr>
                <w:noProof/>
                <w:webHidden/>
              </w:rPr>
              <w:fldChar w:fldCharType="begin"/>
            </w:r>
            <w:r>
              <w:rPr>
                <w:noProof/>
                <w:webHidden/>
              </w:rPr>
              <w:instrText xml:space="preserve"> PAGEREF _Toc184396558 \h </w:instrText>
            </w:r>
            <w:r>
              <w:rPr>
                <w:noProof/>
                <w:webHidden/>
              </w:rPr>
            </w:r>
            <w:r>
              <w:rPr>
                <w:noProof/>
                <w:webHidden/>
              </w:rPr>
              <w:fldChar w:fldCharType="separate"/>
            </w:r>
            <w:r>
              <w:rPr>
                <w:noProof/>
                <w:webHidden/>
              </w:rPr>
              <w:t>17</w:t>
            </w:r>
            <w:r>
              <w:rPr>
                <w:noProof/>
                <w:webHidden/>
              </w:rPr>
              <w:fldChar w:fldCharType="end"/>
            </w:r>
          </w:hyperlink>
        </w:p>
        <w:p w14:paraId="37F7AE25" w14:textId="3BCDFABC"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59" w:history="1">
            <w:r w:rsidRPr="003205E9">
              <w:rPr>
                <w:rStyle w:val="Hyperlink"/>
                <w:noProof/>
                <w:lang w:val="en-AU"/>
              </w:rPr>
              <w:t>11.9.2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Groundwater</w:t>
            </w:r>
            <w:r w:rsidRPr="003205E9">
              <w:rPr>
                <w:rStyle w:val="Hyperlink"/>
                <w:noProof/>
                <w:spacing w:val="31"/>
                <w:lang w:val="en-AU"/>
              </w:rPr>
              <w:t xml:space="preserve"> </w:t>
            </w:r>
            <w:r w:rsidRPr="003205E9">
              <w:rPr>
                <w:rStyle w:val="Hyperlink"/>
                <w:noProof/>
                <w:lang w:val="en-AU"/>
              </w:rPr>
              <w:t>Monitoring</w:t>
            </w:r>
            <w:r w:rsidRPr="003205E9">
              <w:rPr>
                <w:rStyle w:val="Hyperlink"/>
                <w:noProof/>
                <w:spacing w:val="34"/>
                <w:lang w:val="en-AU"/>
              </w:rPr>
              <w:t xml:space="preserve"> </w:t>
            </w:r>
            <w:r w:rsidRPr="003205E9">
              <w:rPr>
                <w:rStyle w:val="Hyperlink"/>
                <w:noProof/>
                <w:lang w:val="en-AU"/>
              </w:rPr>
              <w:t>Program</w:t>
            </w:r>
            <w:r>
              <w:rPr>
                <w:noProof/>
                <w:webHidden/>
              </w:rPr>
              <w:tab/>
            </w:r>
            <w:r>
              <w:rPr>
                <w:noProof/>
                <w:webHidden/>
              </w:rPr>
              <w:fldChar w:fldCharType="begin"/>
            </w:r>
            <w:r>
              <w:rPr>
                <w:noProof/>
                <w:webHidden/>
              </w:rPr>
              <w:instrText xml:space="preserve"> PAGEREF _Toc184396559 \h </w:instrText>
            </w:r>
            <w:r>
              <w:rPr>
                <w:noProof/>
                <w:webHidden/>
              </w:rPr>
            </w:r>
            <w:r>
              <w:rPr>
                <w:noProof/>
                <w:webHidden/>
              </w:rPr>
              <w:fldChar w:fldCharType="separate"/>
            </w:r>
            <w:r>
              <w:rPr>
                <w:noProof/>
                <w:webHidden/>
              </w:rPr>
              <w:t>18</w:t>
            </w:r>
            <w:r>
              <w:rPr>
                <w:noProof/>
                <w:webHidden/>
              </w:rPr>
              <w:fldChar w:fldCharType="end"/>
            </w:r>
          </w:hyperlink>
        </w:p>
        <w:p w14:paraId="33E08999" w14:textId="7F20ED6B"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0" w:history="1">
            <w:r w:rsidRPr="003205E9">
              <w:rPr>
                <w:rStyle w:val="Hyperlink"/>
                <w:noProof/>
                <w:lang w:val="en-AU"/>
              </w:rPr>
              <w:t>11.9.3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Water</w:t>
            </w:r>
            <w:r w:rsidRPr="003205E9">
              <w:rPr>
                <w:rStyle w:val="Hyperlink"/>
                <w:noProof/>
                <w:spacing w:val="28"/>
                <w:lang w:val="en-AU"/>
              </w:rPr>
              <w:t xml:space="preserve"> </w:t>
            </w:r>
            <w:r w:rsidRPr="003205E9">
              <w:rPr>
                <w:rStyle w:val="Hyperlink"/>
                <w:noProof/>
                <w:lang w:val="en-AU"/>
              </w:rPr>
              <w:t>Consumption</w:t>
            </w:r>
            <w:r w:rsidRPr="003205E9">
              <w:rPr>
                <w:rStyle w:val="Hyperlink"/>
                <w:noProof/>
                <w:spacing w:val="27"/>
                <w:lang w:val="en-AU"/>
              </w:rPr>
              <w:t xml:space="preserve"> </w:t>
            </w:r>
            <w:r w:rsidRPr="003205E9">
              <w:rPr>
                <w:rStyle w:val="Hyperlink"/>
                <w:noProof/>
                <w:lang w:val="en-AU"/>
              </w:rPr>
              <w:t>Monitoring</w:t>
            </w:r>
            <w:r w:rsidRPr="003205E9">
              <w:rPr>
                <w:rStyle w:val="Hyperlink"/>
                <w:noProof/>
                <w:spacing w:val="27"/>
                <w:lang w:val="en-AU"/>
              </w:rPr>
              <w:t xml:space="preserve"> </w:t>
            </w:r>
            <w:r w:rsidRPr="003205E9">
              <w:rPr>
                <w:rStyle w:val="Hyperlink"/>
                <w:noProof/>
                <w:lang w:val="en-AU"/>
              </w:rPr>
              <w:t>Program</w:t>
            </w:r>
            <w:r>
              <w:rPr>
                <w:noProof/>
                <w:webHidden/>
              </w:rPr>
              <w:tab/>
            </w:r>
            <w:r>
              <w:rPr>
                <w:noProof/>
                <w:webHidden/>
              </w:rPr>
              <w:fldChar w:fldCharType="begin"/>
            </w:r>
            <w:r>
              <w:rPr>
                <w:noProof/>
                <w:webHidden/>
              </w:rPr>
              <w:instrText xml:space="preserve"> PAGEREF _Toc184396560 \h </w:instrText>
            </w:r>
            <w:r>
              <w:rPr>
                <w:noProof/>
                <w:webHidden/>
              </w:rPr>
            </w:r>
            <w:r>
              <w:rPr>
                <w:noProof/>
                <w:webHidden/>
              </w:rPr>
              <w:fldChar w:fldCharType="separate"/>
            </w:r>
            <w:r>
              <w:rPr>
                <w:noProof/>
                <w:webHidden/>
              </w:rPr>
              <w:t>18</w:t>
            </w:r>
            <w:r>
              <w:rPr>
                <w:noProof/>
                <w:webHidden/>
              </w:rPr>
              <w:fldChar w:fldCharType="end"/>
            </w:r>
          </w:hyperlink>
        </w:p>
        <w:p w14:paraId="480B8959" w14:textId="27629E11"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1" w:history="1">
            <w:r w:rsidRPr="003205E9">
              <w:rPr>
                <w:rStyle w:val="Hyperlink"/>
                <w:noProof/>
                <w:lang w:val="en-AU"/>
              </w:rPr>
              <w:t>11.10</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Reporting</w:t>
            </w:r>
            <w:r>
              <w:rPr>
                <w:noProof/>
                <w:webHidden/>
              </w:rPr>
              <w:tab/>
            </w:r>
            <w:r>
              <w:rPr>
                <w:noProof/>
                <w:webHidden/>
              </w:rPr>
              <w:fldChar w:fldCharType="begin"/>
            </w:r>
            <w:r>
              <w:rPr>
                <w:noProof/>
                <w:webHidden/>
              </w:rPr>
              <w:instrText xml:space="preserve"> PAGEREF _Toc184396561 \h </w:instrText>
            </w:r>
            <w:r>
              <w:rPr>
                <w:noProof/>
                <w:webHidden/>
              </w:rPr>
            </w:r>
            <w:r>
              <w:rPr>
                <w:noProof/>
                <w:webHidden/>
              </w:rPr>
              <w:fldChar w:fldCharType="separate"/>
            </w:r>
            <w:r>
              <w:rPr>
                <w:noProof/>
                <w:webHidden/>
              </w:rPr>
              <w:t>18</w:t>
            </w:r>
            <w:r>
              <w:rPr>
                <w:noProof/>
                <w:webHidden/>
              </w:rPr>
              <w:fldChar w:fldCharType="end"/>
            </w:r>
          </w:hyperlink>
        </w:p>
        <w:p w14:paraId="7DA10235" w14:textId="58B67147"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2" w:history="1">
            <w:r w:rsidRPr="003205E9">
              <w:rPr>
                <w:rStyle w:val="Hyperlink"/>
                <w:noProof/>
                <w:lang w:val="en-AU"/>
              </w:rPr>
              <w:t>13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AIR QUALITY</w:t>
            </w:r>
            <w:r w:rsidRPr="003205E9">
              <w:rPr>
                <w:rStyle w:val="Hyperlink"/>
                <w:noProof/>
                <w:spacing w:val="3"/>
                <w:lang w:val="en-AU"/>
              </w:rPr>
              <w:t xml:space="preserve"> </w:t>
            </w:r>
            <w:r w:rsidRPr="003205E9">
              <w:rPr>
                <w:rStyle w:val="Hyperlink"/>
                <w:noProof/>
                <w:lang w:val="en-AU"/>
              </w:rPr>
              <w:t>MANAGEMENT</w:t>
            </w:r>
            <w:r>
              <w:rPr>
                <w:noProof/>
                <w:webHidden/>
              </w:rPr>
              <w:tab/>
            </w:r>
            <w:r>
              <w:rPr>
                <w:noProof/>
                <w:webHidden/>
              </w:rPr>
              <w:fldChar w:fldCharType="begin"/>
            </w:r>
            <w:r>
              <w:rPr>
                <w:noProof/>
                <w:webHidden/>
              </w:rPr>
              <w:instrText xml:space="preserve"> PAGEREF _Toc184396562 \h </w:instrText>
            </w:r>
            <w:r>
              <w:rPr>
                <w:noProof/>
                <w:webHidden/>
              </w:rPr>
            </w:r>
            <w:r>
              <w:rPr>
                <w:noProof/>
                <w:webHidden/>
              </w:rPr>
              <w:fldChar w:fldCharType="separate"/>
            </w:r>
            <w:r>
              <w:rPr>
                <w:noProof/>
                <w:webHidden/>
              </w:rPr>
              <w:t>20</w:t>
            </w:r>
            <w:r>
              <w:rPr>
                <w:noProof/>
                <w:webHidden/>
              </w:rPr>
              <w:fldChar w:fldCharType="end"/>
            </w:r>
          </w:hyperlink>
        </w:p>
        <w:p w14:paraId="24DE9428" w14:textId="0DE19172"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3" w:history="1">
            <w:r w:rsidRPr="003205E9">
              <w:rPr>
                <w:rStyle w:val="Hyperlink"/>
                <w:noProof/>
                <w:lang w:val="en-AU"/>
              </w:rPr>
              <w:t>13.1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Purpose</w:t>
            </w:r>
            <w:r>
              <w:rPr>
                <w:noProof/>
                <w:webHidden/>
              </w:rPr>
              <w:tab/>
            </w:r>
            <w:r>
              <w:rPr>
                <w:noProof/>
                <w:webHidden/>
              </w:rPr>
              <w:fldChar w:fldCharType="begin"/>
            </w:r>
            <w:r>
              <w:rPr>
                <w:noProof/>
                <w:webHidden/>
              </w:rPr>
              <w:instrText xml:space="preserve"> PAGEREF _Toc184396563 \h </w:instrText>
            </w:r>
            <w:r>
              <w:rPr>
                <w:noProof/>
                <w:webHidden/>
              </w:rPr>
            </w:r>
            <w:r>
              <w:rPr>
                <w:noProof/>
                <w:webHidden/>
              </w:rPr>
              <w:fldChar w:fldCharType="separate"/>
            </w:r>
            <w:r>
              <w:rPr>
                <w:noProof/>
                <w:webHidden/>
              </w:rPr>
              <w:t>20</w:t>
            </w:r>
            <w:r>
              <w:rPr>
                <w:noProof/>
                <w:webHidden/>
              </w:rPr>
              <w:fldChar w:fldCharType="end"/>
            </w:r>
          </w:hyperlink>
        </w:p>
        <w:p w14:paraId="09E68166" w14:textId="10ECD2A4"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4" w:history="1">
            <w:r w:rsidRPr="003205E9">
              <w:rPr>
                <w:rStyle w:val="Hyperlink"/>
                <w:noProof/>
                <w:lang w:val="en-AU"/>
              </w:rPr>
              <w:t>13.2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_Toc184396564 \h </w:instrText>
            </w:r>
            <w:r>
              <w:rPr>
                <w:noProof/>
                <w:webHidden/>
              </w:rPr>
            </w:r>
            <w:r>
              <w:rPr>
                <w:noProof/>
                <w:webHidden/>
              </w:rPr>
              <w:fldChar w:fldCharType="separate"/>
            </w:r>
            <w:r>
              <w:rPr>
                <w:noProof/>
                <w:webHidden/>
              </w:rPr>
              <w:t>20</w:t>
            </w:r>
            <w:r>
              <w:rPr>
                <w:noProof/>
                <w:webHidden/>
              </w:rPr>
              <w:fldChar w:fldCharType="end"/>
            </w:r>
          </w:hyperlink>
        </w:p>
        <w:p w14:paraId="6AFEE8BD" w14:textId="2427C479"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5" w:history="1">
            <w:r w:rsidRPr="003205E9">
              <w:rPr>
                <w:rStyle w:val="Hyperlink"/>
                <w:noProof/>
                <w:lang w:val="en-AU"/>
              </w:rPr>
              <w:t>13.3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Background</w:t>
            </w:r>
            <w:r>
              <w:rPr>
                <w:noProof/>
                <w:webHidden/>
              </w:rPr>
              <w:tab/>
            </w:r>
            <w:r>
              <w:rPr>
                <w:noProof/>
                <w:webHidden/>
              </w:rPr>
              <w:fldChar w:fldCharType="begin"/>
            </w:r>
            <w:r>
              <w:rPr>
                <w:noProof/>
                <w:webHidden/>
              </w:rPr>
              <w:instrText xml:space="preserve"> PAGEREF _Toc184396565 \h </w:instrText>
            </w:r>
            <w:r>
              <w:rPr>
                <w:noProof/>
                <w:webHidden/>
              </w:rPr>
            </w:r>
            <w:r>
              <w:rPr>
                <w:noProof/>
                <w:webHidden/>
              </w:rPr>
              <w:fldChar w:fldCharType="separate"/>
            </w:r>
            <w:r>
              <w:rPr>
                <w:noProof/>
                <w:webHidden/>
              </w:rPr>
              <w:t>20</w:t>
            </w:r>
            <w:r>
              <w:rPr>
                <w:noProof/>
                <w:webHidden/>
              </w:rPr>
              <w:fldChar w:fldCharType="end"/>
            </w:r>
          </w:hyperlink>
        </w:p>
        <w:p w14:paraId="50338DD3" w14:textId="035E2EF6"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6" w:history="1">
            <w:r w:rsidRPr="003205E9">
              <w:rPr>
                <w:rStyle w:val="Hyperlink"/>
                <w:noProof/>
                <w:lang w:val="en-AU"/>
              </w:rPr>
              <w:t>13.4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Monitoring</w:t>
            </w:r>
            <w:r>
              <w:rPr>
                <w:noProof/>
                <w:webHidden/>
              </w:rPr>
              <w:tab/>
            </w:r>
            <w:r>
              <w:rPr>
                <w:noProof/>
                <w:webHidden/>
              </w:rPr>
              <w:fldChar w:fldCharType="begin"/>
            </w:r>
            <w:r>
              <w:rPr>
                <w:noProof/>
                <w:webHidden/>
              </w:rPr>
              <w:instrText xml:space="preserve"> PAGEREF _Toc184396566 \h </w:instrText>
            </w:r>
            <w:r>
              <w:rPr>
                <w:noProof/>
                <w:webHidden/>
              </w:rPr>
            </w:r>
            <w:r>
              <w:rPr>
                <w:noProof/>
                <w:webHidden/>
              </w:rPr>
              <w:fldChar w:fldCharType="separate"/>
            </w:r>
            <w:r>
              <w:rPr>
                <w:noProof/>
                <w:webHidden/>
              </w:rPr>
              <w:t>20</w:t>
            </w:r>
            <w:r>
              <w:rPr>
                <w:noProof/>
                <w:webHidden/>
              </w:rPr>
              <w:fldChar w:fldCharType="end"/>
            </w:r>
          </w:hyperlink>
        </w:p>
        <w:p w14:paraId="64D4B888" w14:textId="35825A07"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7" w:history="1">
            <w:r w:rsidRPr="003205E9">
              <w:rPr>
                <w:rStyle w:val="Hyperlink"/>
                <w:noProof/>
                <w:lang w:val="en-AU"/>
              </w:rPr>
              <w:t>13.5</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Concentration Limits</w:t>
            </w:r>
            <w:r>
              <w:rPr>
                <w:noProof/>
                <w:webHidden/>
              </w:rPr>
              <w:tab/>
            </w:r>
            <w:r>
              <w:rPr>
                <w:noProof/>
                <w:webHidden/>
              </w:rPr>
              <w:fldChar w:fldCharType="begin"/>
            </w:r>
            <w:r>
              <w:rPr>
                <w:noProof/>
                <w:webHidden/>
              </w:rPr>
              <w:instrText xml:space="preserve"> PAGEREF _Toc184396567 \h </w:instrText>
            </w:r>
            <w:r>
              <w:rPr>
                <w:noProof/>
                <w:webHidden/>
              </w:rPr>
            </w:r>
            <w:r>
              <w:rPr>
                <w:noProof/>
                <w:webHidden/>
              </w:rPr>
              <w:fldChar w:fldCharType="separate"/>
            </w:r>
            <w:r>
              <w:rPr>
                <w:noProof/>
                <w:webHidden/>
              </w:rPr>
              <w:t>21</w:t>
            </w:r>
            <w:r>
              <w:rPr>
                <w:noProof/>
                <w:webHidden/>
              </w:rPr>
              <w:fldChar w:fldCharType="end"/>
            </w:r>
          </w:hyperlink>
        </w:p>
        <w:p w14:paraId="4FB8344A" w14:textId="6977C293"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8" w:history="1">
            <w:r w:rsidRPr="003205E9">
              <w:rPr>
                <w:rStyle w:val="Hyperlink"/>
                <w:noProof/>
                <w:lang w:val="en-AU"/>
              </w:rPr>
              <w:t>13.6</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Key</w:t>
            </w:r>
            <w:r w:rsidRPr="003205E9">
              <w:rPr>
                <w:rStyle w:val="Hyperlink"/>
                <w:noProof/>
                <w:spacing w:val="11"/>
                <w:lang w:val="en-AU"/>
              </w:rPr>
              <w:t xml:space="preserve"> </w:t>
            </w:r>
            <w:r w:rsidRPr="003205E9">
              <w:rPr>
                <w:rStyle w:val="Hyperlink"/>
                <w:noProof/>
                <w:lang w:val="en-AU"/>
              </w:rPr>
              <w:t>Hazards</w:t>
            </w:r>
            <w:r w:rsidRPr="003205E9">
              <w:rPr>
                <w:rStyle w:val="Hyperlink"/>
                <w:noProof/>
                <w:spacing w:val="12"/>
                <w:lang w:val="en-AU"/>
              </w:rPr>
              <w:t xml:space="preserve"> </w:t>
            </w:r>
            <w:r w:rsidRPr="003205E9">
              <w:rPr>
                <w:rStyle w:val="Hyperlink"/>
                <w:noProof/>
                <w:lang w:val="en-AU"/>
              </w:rPr>
              <w:t>&amp;</w:t>
            </w:r>
            <w:r w:rsidRPr="003205E9">
              <w:rPr>
                <w:rStyle w:val="Hyperlink"/>
                <w:noProof/>
                <w:spacing w:val="10"/>
                <w:lang w:val="en-AU"/>
              </w:rPr>
              <w:t xml:space="preserve"> </w:t>
            </w:r>
            <w:r w:rsidRPr="003205E9">
              <w:rPr>
                <w:rStyle w:val="Hyperlink"/>
                <w:noProof/>
                <w:spacing w:val="-4"/>
                <w:lang w:val="en-AU"/>
              </w:rPr>
              <w:t>Risks</w:t>
            </w:r>
            <w:r>
              <w:rPr>
                <w:noProof/>
                <w:webHidden/>
              </w:rPr>
              <w:tab/>
            </w:r>
            <w:r>
              <w:rPr>
                <w:noProof/>
                <w:webHidden/>
              </w:rPr>
              <w:fldChar w:fldCharType="begin"/>
            </w:r>
            <w:r>
              <w:rPr>
                <w:noProof/>
                <w:webHidden/>
              </w:rPr>
              <w:instrText xml:space="preserve"> PAGEREF _Toc184396568 \h </w:instrText>
            </w:r>
            <w:r>
              <w:rPr>
                <w:noProof/>
                <w:webHidden/>
              </w:rPr>
            </w:r>
            <w:r>
              <w:rPr>
                <w:noProof/>
                <w:webHidden/>
              </w:rPr>
              <w:fldChar w:fldCharType="separate"/>
            </w:r>
            <w:r>
              <w:rPr>
                <w:noProof/>
                <w:webHidden/>
              </w:rPr>
              <w:t>22</w:t>
            </w:r>
            <w:r>
              <w:rPr>
                <w:noProof/>
                <w:webHidden/>
              </w:rPr>
              <w:fldChar w:fldCharType="end"/>
            </w:r>
          </w:hyperlink>
        </w:p>
        <w:p w14:paraId="68BAD086" w14:textId="1AD24357"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69" w:history="1">
            <w:r w:rsidRPr="003205E9">
              <w:rPr>
                <w:rStyle w:val="Hyperlink"/>
                <w:noProof/>
                <w:lang w:val="en-AU"/>
              </w:rPr>
              <w:t>13.7</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Control Measures</w:t>
            </w:r>
            <w:r>
              <w:rPr>
                <w:noProof/>
                <w:webHidden/>
              </w:rPr>
              <w:tab/>
            </w:r>
            <w:r>
              <w:rPr>
                <w:noProof/>
                <w:webHidden/>
              </w:rPr>
              <w:fldChar w:fldCharType="begin"/>
            </w:r>
            <w:r>
              <w:rPr>
                <w:noProof/>
                <w:webHidden/>
              </w:rPr>
              <w:instrText xml:space="preserve"> PAGEREF _Toc184396569 \h </w:instrText>
            </w:r>
            <w:r>
              <w:rPr>
                <w:noProof/>
                <w:webHidden/>
              </w:rPr>
            </w:r>
            <w:r>
              <w:rPr>
                <w:noProof/>
                <w:webHidden/>
              </w:rPr>
              <w:fldChar w:fldCharType="separate"/>
            </w:r>
            <w:r>
              <w:rPr>
                <w:noProof/>
                <w:webHidden/>
              </w:rPr>
              <w:t>22</w:t>
            </w:r>
            <w:r>
              <w:rPr>
                <w:noProof/>
                <w:webHidden/>
              </w:rPr>
              <w:fldChar w:fldCharType="end"/>
            </w:r>
          </w:hyperlink>
        </w:p>
        <w:p w14:paraId="61DE961F" w14:textId="7EE3353A"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0" w:history="1">
            <w:r w:rsidRPr="003205E9">
              <w:rPr>
                <w:rStyle w:val="Hyperlink"/>
                <w:noProof/>
                <w:lang w:val="en-AU"/>
              </w:rPr>
              <w:t>15</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NOISE</w:t>
            </w:r>
            <w:r w:rsidRPr="003205E9">
              <w:rPr>
                <w:rStyle w:val="Hyperlink"/>
                <w:noProof/>
                <w:spacing w:val="4"/>
                <w:lang w:val="en-AU"/>
              </w:rPr>
              <w:t xml:space="preserve"> </w:t>
            </w:r>
            <w:r w:rsidRPr="003205E9">
              <w:rPr>
                <w:rStyle w:val="Hyperlink"/>
                <w:noProof/>
                <w:lang w:val="en-AU"/>
              </w:rPr>
              <w:t>AND</w:t>
            </w:r>
            <w:r w:rsidRPr="003205E9">
              <w:rPr>
                <w:rStyle w:val="Hyperlink"/>
                <w:noProof/>
                <w:spacing w:val="9"/>
                <w:lang w:val="en-AU"/>
              </w:rPr>
              <w:t xml:space="preserve"> </w:t>
            </w:r>
            <w:r w:rsidRPr="003205E9">
              <w:rPr>
                <w:rStyle w:val="Hyperlink"/>
                <w:noProof/>
                <w:lang w:val="en-AU"/>
              </w:rPr>
              <w:t>VIBRATION</w:t>
            </w:r>
            <w:r w:rsidRPr="003205E9">
              <w:rPr>
                <w:rStyle w:val="Hyperlink"/>
                <w:noProof/>
                <w:spacing w:val="6"/>
                <w:lang w:val="en-AU"/>
              </w:rPr>
              <w:t xml:space="preserve"> </w:t>
            </w:r>
            <w:r w:rsidRPr="003205E9">
              <w:rPr>
                <w:rStyle w:val="Hyperlink"/>
                <w:noProof/>
                <w:lang w:val="en-AU"/>
              </w:rPr>
              <w:t>MANAGEMENT</w:t>
            </w:r>
            <w:r>
              <w:rPr>
                <w:noProof/>
                <w:webHidden/>
              </w:rPr>
              <w:tab/>
            </w:r>
            <w:r>
              <w:rPr>
                <w:noProof/>
                <w:webHidden/>
              </w:rPr>
              <w:fldChar w:fldCharType="begin"/>
            </w:r>
            <w:r>
              <w:rPr>
                <w:noProof/>
                <w:webHidden/>
              </w:rPr>
              <w:instrText xml:space="preserve"> PAGEREF _Toc184396570 \h </w:instrText>
            </w:r>
            <w:r>
              <w:rPr>
                <w:noProof/>
                <w:webHidden/>
              </w:rPr>
            </w:r>
            <w:r>
              <w:rPr>
                <w:noProof/>
                <w:webHidden/>
              </w:rPr>
              <w:fldChar w:fldCharType="separate"/>
            </w:r>
            <w:r>
              <w:rPr>
                <w:noProof/>
                <w:webHidden/>
              </w:rPr>
              <w:t>23</w:t>
            </w:r>
            <w:r>
              <w:rPr>
                <w:noProof/>
                <w:webHidden/>
              </w:rPr>
              <w:fldChar w:fldCharType="end"/>
            </w:r>
          </w:hyperlink>
        </w:p>
        <w:p w14:paraId="3331FD40" w14:textId="76349504"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1" w:history="1">
            <w:r w:rsidRPr="003205E9">
              <w:rPr>
                <w:rStyle w:val="Hyperlink"/>
                <w:noProof/>
                <w:lang w:val="en-AU"/>
              </w:rPr>
              <w:t>15.1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Purpose</w:t>
            </w:r>
            <w:r>
              <w:rPr>
                <w:noProof/>
                <w:webHidden/>
              </w:rPr>
              <w:tab/>
            </w:r>
            <w:r>
              <w:rPr>
                <w:noProof/>
                <w:webHidden/>
              </w:rPr>
              <w:fldChar w:fldCharType="begin"/>
            </w:r>
            <w:r>
              <w:rPr>
                <w:noProof/>
                <w:webHidden/>
              </w:rPr>
              <w:instrText xml:space="preserve"> PAGEREF _Toc184396571 \h </w:instrText>
            </w:r>
            <w:r>
              <w:rPr>
                <w:noProof/>
                <w:webHidden/>
              </w:rPr>
            </w:r>
            <w:r>
              <w:rPr>
                <w:noProof/>
                <w:webHidden/>
              </w:rPr>
              <w:fldChar w:fldCharType="separate"/>
            </w:r>
            <w:r>
              <w:rPr>
                <w:noProof/>
                <w:webHidden/>
              </w:rPr>
              <w:t>23</w:t>
            </w:r>
            <w:r>
              <w:rPr>
                <w:noProof/>
                <w:webHidden/>
              </w:rPr>
              <w:fldChar w:fldCharType="end"/>
            </w:r>
          </w:hyperlink>
        </w:p>
        <w:p w14:paraId="1FCD5FDC" w14:textId="3AF81B91"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2" w:history="1">
            <w:r w:rsidRPr="003205E9">
              <w:rPr>
                <w:rStyle w:val="Hyperlink"/>
                <w:noProof/>
                <w:lang w:val="en-AU"/>
              </w:rPr>
              <w:t>15.2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_Toc184396572 \h </w:instrText>
            </w:r>
            <w:r>
              <w:rPr>
                <w:noProof/>
                <w:webHidden/>
              </w:rPr>
            </w:r>
            <w:r>
              <w:rPr>
                <w:noProof/>
                <w:webHidden/>
              </w:rPr>
              <w:fldChar w:fldCharType="separate"/>
            </w:r>
            <w:r>
              <w:rPr>
                <w:noProof/>
                <w:webHidden/>
              </w:rPr>
              <w:t>23</w:t>
            </w:r>
            <w:r>
              <w:rPr>
                <w:noProof/>
                <w:webHidden/>
              </w:rPr>
              <w:fldChar w:fldCharType="end"/>
            </w:r>
          </w:hyperlink>
        </w:p>
        <w:p w14:paraId="24E34C12" w14:textId="28166BBA"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3" w:history="1">
            <w:r w:rsidRPr="003205E9">
              <w:rPr>
                <w:rStyle w:val="Hyperlink"/>
                <w:noProof/>
                <w:lang w:val="en-AU"/>
              </w:rPr>
              <w:t>15.3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Background</w:t>
            </w:r>
            <w:r w:rsidRPr="003205E9">
              <w:rPr>
                <w:rStyle w:val="Hyperlink"/>
                <w:noProof/>
                <w:spacing w:val="17"/>
                <w:lang w:val="en-AU"/>
              </w:rPr>
              <w:t xml:space="preserve"> </w:t>
            </w:r>
            <w:r w:rsidRPr="003205E9">
              <w:rPr>
                <w:rStyle w:val="Hyperlink"/>
                <w:noProof/>
                <w:lang w:val="en-AU"/>
              </w:rPr>
              <w:t>noise</w:t>
            </w:r>
            <w:r w:rsidRPr="003205E9">
              <w:rPr>
                <w:rStyle w:val="Hyperlink"/>
                <w:noProof/>
                <w:spacing w:val="20"/>
                <w:lang w:val="en-AU"/>
              </w:rPr>
              <w:t xml:space="preserve"> </w:t>
            </w:r>
            <w:r w:rsidRPr="003205E9">
              <w:rPr>
                <w:rStyle w:val="Hyperlink"/>
                <w:noProof/>
                <w:spacing w:val="-2"/>
                <w:lang w:val="en-AU"/>
              </w:rPr>
              <w:t>levels</w:t>
            </w:r>
            <w:r>
              <w:rPr>
                <w:noProof/>
                <w:webHidden/>
              </w:rPr>
              <w:tab/>
            </w:r>
            <w:r>
              <w:rPr>
                <w:noProof/>
                <w:webHidden/>
              </w:rPr>
              <w:fldChar w:fldCharType="begin"/>
            </w:r>
            <w:r>
              <w:rPr>
                <w:noProof/>
                <w:webHidden/>
              </w:rPr>
              <w:instrText xml:space="preserve"> PAGEREF _Toc184396573 \h </w:instrText>
            </w:r>
            <w:r>
              <w:rPr>
                <w:noProof/>
                <w:webHidden/>
              </w:rPr>
            </w:r>
            <w:r>
              <w:rPr>
                <w:noProof/>
                <w:webHidden/>
              </w:rPr>
              <w:fldChar w:fldCharType="separate"/>
            </w:r>
            <w:r>
              <w:rPr>
                <w:noProof/>
                <w:webHidden/>
              </w:rPr>
              <w:t>23</w:t>
            </w:r>
            <w:r>
              <w:rPr>
                <w:noProof/>
                <w:webHidden/>
              </w:rPr>
              <w:fldChar w:fldCharType="end"/>
            </w:r>
          </w:hyperlink>
        </w:p>
        <w:p w14:paraId="3EEA1D84" w14:textId="3F43986C"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4" w:history="1">
            <w:r w:rsidRPr="003205E9">
              <w:rPr>
                <w:rStyle w:val="Hyperlink"/>
                <w:noProof/>
                <w:lang w:val="en-AU"/>
              </w:rPr>
              <w:t>15.4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Surrounding</w:t>
            </w:r>
            <w:r w:rsidRPr="003205E9">
              <w:rPr>
                <w:rStyle w:val="Hyperlink"/>
                <w:noProof/>
                <w:spacing w:val="19"/>
                <w:lang w:val="en-AU"/>
              </w:rPr>
              <w:t xml:space="preserve"> </w:t>
            </w:r>
            <w:r w:rsidRPr="003205E9">
              <w:rPr>
                <w:rStyle w:val="Hyperlink"/>
                <w:noProof/>
                <w:lang w:val="en-AU"/>
              </w:rPr>
              <w:t>land</w:t>
            </w:r>
            <w:r w:rsidRPr="003205E9">
              <w:rPr>
                <w:rStyle w:val="Hyperlink"/>
                <w:noProof/>
                <w:spacing w:val="16"/>
                <w:lang w:val="en-AU"/>
              </w:rPr>
              <w:t xml:space="preserve"> </w:t>
            </w:r>
            <w:r w:rsidRPr="003205E9">
              <w:rPr>
                <w:rStyle w:val="Hyperlink"/>
                <w:noProof/>
                <w:spacing w:val="-5"/>
                <w:lang w:val="en-AU"/>
              </w:rPr>
              <w:t>use</w:t>
            </w:r>
            <w:r>
              <w:rPr>
                <w:noProof/>
                <w:webHidden/>
              </w:rPr>
              <w:tab/>
            </w:r>
            <w:r>
              <w:rPr>
                <w:noProof/>
                <w:webHidden/>
              </w:rPr>
              <w:fldChar w:fldCharType="begin"/>
            </w:r>
            <w:r>
              <w:rPr>
                <w:noProof/>
                <w:webHidden/>
              </w:rPr>
              <w:instrText xml:space="preserve"> PAGEREF _Toc184396574 \h </w:instrText>
            </w:r>
            <w:r>
              <w:rPr>
                <w:noProof/>
                <w:webHidden/>
              </w:rPr>
            </w:r>
            <w:r>
              <w:rPr>
                <w:noProof/>
                <w:webHidden/>
              </w:rPr>
              <w:fldChar w:fldCharType="separate"/>
            </w:r>
            <w:r>
              <w:rPr>
                <w:noProof/>
                <w:webHidden/>
              </w:rPr>
              <w:t>23</w:t>
            </w:r>
            <w:r>
              <w:rPr>
                <w:noProof/>
                <w:webHidden/>
              </w:rPr>
              <w:fldChar w:fldCharType="end"/>
            </w:r>
          </w:hyperlink>
        </w:p>
        <w:p w14:paraId="367B15AA" w14:textId="43D772CE"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5" w:history="1">
            <w:r w:rsidRPr="003205E9">
              <w:rPr>
                <w:rStyle w:val="Hyperlink"/>
                <w:noProof/>
                <w:lang w:val="en-AU"/>
              </w:rPr>
              <w:t>15.5</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Key</w:t>
            </w:r>
            <w:r w:rsidRPr="003205E9">
              <w:rPr>
                <w:rStyle w:val="Hyperlink"/>
                <w:noProof/>
                <w:spacing w:val="11"/>
                <w:lang w:val="en-AU"/>
              </w:rPr>
              <w:t xml:space="preserve"> </w:t>
            </w:r>
            <w:r w:rsidRPr="003205E9">
              <w:rPr>
                <w:rStyle w:val="Hyperlink"/>
                <w:noProof/>
                <w:lang w:val="en-AU"/>
              </w:rPr>
              <w:t>Hazards</w:t>
            </w:r>
            <w:r w:rsidRPr="003205E9">
              <w:rPr>
                <w:rStyle w:val="Hyperlink"/>
                <w:noProof/>
                <w:spacing w:val="12"/>
                <w:lang w:val="en-AU"/>
              </w:rPr>
              <w:t xml:space="preserve"> </w:t>
            </w:r>
            <w:r w:rsidRPr="003205E9">
              <w:rPr>
                <w:rStyle w:val="Hyperlink"/>
                <w:noProof/>
                <w:lang w:val="en-AU"/>
              </w:rPr>
              <w:t>&amp;</w:t>
            </w:r>
            <w:r w:rsidRPr="003205E9">
              <w:rPr>
                <w:rStyle w:val="Hyperlink"/>
                <w:noProof/>
                <w:spacing w:val="10"/>
                <w:lang w:val="en-AU"/>
              </w:rPr>
              <w:t xml:space="preserve"> </w:t>
            </w:r>
            <w:r w:rsidRPr="003205E9">
              <w:rPr>
                <w:rStyle w:val="Hyperlink"/>
                <w:noProof/>
                <w:spacing w:val="-4"/>
                <w:lang w:val="en-AU"/>
              </w:rPr>
              <w:t>Risks</w:t>
            </w:r>
            <w:r>
              <w:rPr>
                <w:noProof/>
                <w:webHidden/>
              </w:rPr>
              <w:tab/>
            </w:r>
            <w:r>
              <w:rPr>
                <w:noProof/>
                <w:webHidden/>
              </w:rPr>
              <w:fldChar w:fldCharType="begin"/>
            </w:r>
            <w:r>
              <w:rPr>
                <w:noProof/>
                <w:webHidden/>
              </w:rPr>
              <w:instrText xml:space="preserve"> PAGEREF _Toc184396575 \h </w:instrText>
            </w:r>
            <w:r>
              <w:rPr>
                <w:noProof/>
                <w:webHidden/>
              </w:rPr>
            </w:r>
            <w:r>
              <w:rPr>
                <w:noProof/>
                <w:webHidden/>
              </w:rPr>
              <w:fldChar w:fldCharType="separate"/>
            </w:r>
            <w:r>
              <w:rPr>
                <w:noProof/>
                <w:webHidden/>
              </w:rPr>
              <w:t>23</w:t>
            </w:r>
            <w:r>
              <w:rPr>
                <w:noProof/>
                <w:webHidden/>
              </w:rPr>
              <w:fldChar w:fldCharType="end"/>
            </w:r>
          </w:hyperlink>
        </w:p>
        <w:p w14:paraId="2AFAE3E4" w14:textId="31620DBB"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6" w:history="1">
            <w:r w:rsidRPr="003205E9">
              <w:rPr>
                <w:rStyle w:val="Hyperlink"/>
                <w:noProof/>
                <w:lang w:val="en-AU"/>
              </w:rPr>
              <w:t>15.6</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Control</w:t>
            </w:r>
            <w:r w:rsidRPr="003205E9">
              <w:rPr>
                <w:rStyle w:val="Hyperlink"/>
                <w:noProof/>
                <w:spacing w:val="17"/>
                <w:lang w:val="en-AU"/>
              </w:rPr>
              <w:t xml:space="preserve"> </w:t>
            </w:r>
            <w:r w:rsidRPr="003205E9">
              <w:rPr>
                <w:rStyle w:val="Hyperlink"/>
                <w:noProof/>
                <w:spacing w:val="-2"/>
                <w:lang w:val="en-AU"/>
              </w:rPr>
              <w:t>Measures</w:t>
            </w:r>
            <w:r>
              <w:rPr>
                <w:noProof/>
                <w:webHidden/>
              </w:rPr>
              <w:tab/>
            </w:r>
            <w:r>
              <w:rPr>
                <w:noProof/>
                <w:webHidden/>
              </w:rPr>
              <w:fldChar w:fldCharType="begin"/>
            </w:r>
            <w:r>
              <w:rPr>
                <w:noProof/>
                <w:webHidden/>
              </w:rPr>
              <w:instrText xml:space="preserve"> PAGEREF _Toc184396576 \h </w:instrText>
            </w:r>
            <w:r>
              <w:rPr>
                <w:noProof/>
                <w:webHidden/>
              </w:rPr>
            </w:r>
            <w:r>
              <w:rPr>
                <w:noProof/>
                <w:webHidden/>
              </w:rPr>
              <w:fldChar w:fldCharType="separate"/>
            </w:r>
            <w:r>
              <w:rPr>
                <w:noProof/>
                <w:webHidden/>
              </w:rPr>
              <w:t>24</w:t>
            </w:r>
            <w:r>
              <w:rPr>
                <w:noProof/>
                <w:webHidden/>
              </w:rPr>
              <w:fldChar w:fldCharType="end"/>
            </w:r>
          </w:hyperlink>
        </w:p>
        <w:p w14:paraId="76056017" w14:textId="2AA2E76F"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7" w:history="1">
            <w:r w:rsidRPr="003205E9">
              <w:rPr>
                <w:rStyle w:val="Hyperlink"/>
                <w:noProof/>
                <w:lang w:val="en-AU"/>
              </w:rPr>
              <w:t>15.7</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Monitoring</w:t>
            </w:r>
            <w:r>
              <w:rPr>
                <w:noProof/>
                <w:webHidden/>
              </w:rPr>
              <w:tab/>
            </w:r>
            <w:r>
              <w:rPr>
                <w:noProof/>
                <w:webHidden/>
              </w:rPr>
              <w:fldChar w:fldCharType="begin"/>
            </w:r>
            <w:r>
              <w:rPr>
                <w:noProof/>
                <w:webHidden/>
              </w:rPr>
              <w:instrText xml:space="preserve"> PAGEREF _Toc184396577 \h </w:instrText>
            </w:r>
            <w:r>
              <w:rPr>
                <w:noProof/>
                <w:webHidden/>
              </w:rPr>
            </w:r>
            <w:r>
              <w:rPr>
                <w:noProof/>
                <w:webHidden/>
              </w:rPr>
              <w:fldChar w:fldCharType="separate"/>
            </w:r>
            <w:r>
              <w:rPr>
                <w:noProof/>
                <w:webHidden/>
              </w:rPr>
              <w:t>24</w:t>
            </w:r>
            <w:r>
              <w:rPr>
                <w:noProof/>
                <w:webHidden/>
              </w:rPr>
              <w:fldChar w:fldCharType="end"/>
            </w:r>
          </w:hyperlink>
        </w:p>
        <w:p w14:paraId="47445062" w14:textId="5B05E757"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8" w:history="1">
            <w:r w:rsidRPr="003205E9">
              <w:rPr>
                <w:rStyle w:val="Hyperlink"/>
                <w:noProof/>
                <w:lang w:val="en-AU"/>
              </w:rPr>
              <w:t>15.7.1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w w:val="105"/>
                <w:lang w:val="en-AU"/>
              </w:rPr>
              <w:t>Inspections and Audits</w:t>
            </w:r>
            <w:r>
              <w:rPr>
                <w:noProof/>
                <w:webHidden/>
              </w:rPr>
              <w:tab/>
            </w:r>
            <w:r>
              <w:rPr>
                <w:noProof/>
                <w:webHidden/>
              </w:rPr>
              <w:fldChar w:fldCharType="begin"/>
            </w:r>
            <w:r>
              <w:rPr>
                <w:noProof/>
                <w:webHidden/>
              </w:rPr>
              <w:instrText xml:space="preserve"> PAGEREF _Toc184396578 \h </w:instrText>
            </w:r>
            <w:r>
              <w:rPr>
                <w:noProof/>
                <w:webHidden/>
              </w:rPr>
            </w:r>
            <w:r>
              <w:rPr>
                <w:noProof/>
                <w:webHidden/>
              </w:rPr>
              <w:fldChar w:fldCharType="separate"/>
            </w:r>
            <w:r>
              <w:rPr>
                <w:noProof/>
                <w:webHidden/>
              </w:rPr>
              <w:t>24</w:t>
            </w:r>
            <w:r>
              <w:rPr>
                <w:noProof/>
                <w:webHidden/>
              </w:rPr>
              <w:fldChar w:fldCharType="end"/>
            </w:r>
          </w:hyperlink>
        </w:p>
        <w:p w14:paraId="22CCAD86" w14:textId="5C80C3D8" w:rsidR="002635BF" w:rsidRDefault="002635BF">
          <w:pPr>
            <w:pStyle w:val="TOC3"/>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79" w:history="1">
            <w:r w:rsidRPr="003205E9">
              <w:rPr>
                <w:rStyle w:val="Hyperlink"/>
                <w:noProof/>
                <w:spacing w:val="-2"/>
                <w:w w:val="105"/>
                <w:lang w:val="en-AU"/>
              </w:rPr>
              <w:t>15.7.2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w w:val="105"/>
                <w:lang w:val="en-AU"/>
              </w:rPr>
              <w:t>Noise</w:t>
            </w:r>
            <w:r w:rsidRPr="003205E9">
              <w:rPr>
                <w:rStyle w:val="Hyperlink"/>
                <w:noProof/>
                <w:spacing w:val="-13"/>
                <w:w w:val="105"/>
                <w:lang w:val="en-AU"/>
              </w:rPr>
              <w:t xml:space="preserve"> </w:t>
            </w:r>
            <w:r w:rsidRPr="003205E9">
              <w:rPr>
                <w:rStyle w:val="Hyperlink"/>
                <w:noProof/>
                <w:w w:val="105"/>
                <w:lang w:val="en-AU"/>
              </w:rPr>
              <w:t>and</w:t>
            </w:r>
            <w:r w:rsidRPr="003205E9">
              <w:rPr>
                <w:rStyle w:val="Hyperlink"/>
                <w:noProof/>
                <w:spacing w:val="-9"/>
                <w:w w:val="105"/>
                <w:lang w:val="en-AU"/>
              </w:rPr>
              <w:t xml:space="preserve"> </w:t>
            </w:r>
            <w:r w:rsidRPr="003205E9">
              <w:rPr>
                <w:rStyle w:val="Hyperlink"/>
                <w:noProof/>
                <w:w w:val="105"/>
                <w:lang w:val="en-AU"/>
              </w:rPr>
              <w:t>Vibration</w:t>
            </w:r>
            <w:r w:rsidRPr="003205E9">
              <w:rPr>
                <w:rStyle w:val="Hyperlink"/>
                <w:noProof/>
                <w:spacing w:val="-12"/>
                <w:w w:val="105"/>
                <w:lang w:val="en-AU"/>
              </w:rPr>
              <w:t xml:space="preserve"> </w:t>
            </w:r>
            <w:r w:rsidRPr="003205E9">
              <w:rPr>
                <w:rStyle w:val="Hyperlink"/>
                <w:noProof/>
                <w:spacing w:val="-2"/>
                <w:w w:val="105"/>
                <w:lang w:val="en-AU"/>
              </w:rPr>
              <w:t>Monitoring</w:t>
            </w:r>
            <w:r>
              <w:rPr>
                <w:noProof/>
                <w:webHidden/>
              </w:rPr>
              <w:tab/>
            </w:r>
            <w:r>
              <w:rPr>
                <w:noProof/>
                <w:webHidden/>
              </w:rPr>
              <w:fldChar w:fldCharType="begin"/>
            </w:r>
            <w:r>
              <w:rPr>
                <w:noProof/>
                <w:webHidden/>
              </w:rPr>
              <w:instrText xml:space="preserve"> PAGEREF _Toc184396579 \h </w:instrText>
            </w:r>
            <w:r>
              <w:rPr>
                <w:noProof/>
                <w:webHidden/>
              </w:rPr>
            </w:r>
            <w:r>
              <w:rPr>
                <w:noProof/>
                <w:webHidden/>
              </w:rPr>
              <w:fldChar w:fldCharType="separate"/>
            </w:r>
            <w:r>
              <w:rPr>
                <w:noProof/>
                <w:webHidden/>
              </w:rPr>
              <w:t>24</w:t>
            </w:r>
            <w:r>
              <w:rPr>
                <w:noProof/>
                <w:webHidden/>
              </w:rPr>
              <w:fldChar w:fldCharType="end"/>
            </w:r>
          </w:hyperlink>
        </w:p>
        <w:p w14:paraId="2129B311" w14:textId="5FE9D6E8"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0" w:history="1">
            <w:r w:rsidRPr="003205E9">
              <w:rPr>
                <w:rStyle w:val="Hyperlink"/>
                <w:noProof/>
                <w:lang w:val="en-AU"/>
              </w:rPr>
              <w:t>15.8</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Reporting</w:t>
            </w:r>
            <w:r>
              <w:rPr>
                <w:noProof/>
                <w:webHidden/>
              </w:rPr>
              <w:tab/>
            </w:r>
            <w:r>
              <w:rPr>
                <w:noProof/>
                <w:webHidden/>
              </w:rPr>
              <w:fldChar w:fldCharType="begin"/>
            </w:r>
            <w:r>
              <w:rPr>
                <w:noProof/>
                <w:webHidden/>
              </w:rPr>
              <w:instrText xml:space="preserve"> PAGEREF _Toc184396580 \h </w:instrText>
            </w:r>
            <w:r>
              <w:rPr>
                <w:noProof/>
                <w:webHidden/>
              </w:rPr>
            </w:r>
            <w:r>
              <w:rPr>
                <w:noProof/>
                <w:webHidden/>
              </w:rPr>
              <w:fldChar w:fldCharType="separate"/>
            </w:r>
            <w:r>
              <w:rPr>
                <w:noProof/>
                <w:webHidden/>
              </w:rPr>
              <w:t>25</w:t>
            </w:r>
            <w:r>
              <w:rPr>
                <w:noProof/>
                <w:webHidden/>
              </w:rPr>
              <w:fldChar w:fldCharType="end"/>
            </w:r>
          </w:hyperlink>
        </w:p>
        <w:p w14:paraId="57C74E4B" w14:textId="3969992B"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1" w:history="1">
            <w:r w:rsidRPr="003205E9">
              <w:rPr>
                <w:rStyle w:val="Hyperlink"/>
                <w:noProof/>
                <w:lang w:val="en-AU"/>
              </w:rPr>
              <w:t>16</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WEED</w:t>
            </w:r>
            <w:r w:rsidRPr="003205E9">
              <w:rPr>
                <w:rStyle w:val="Hyperlink"/>
                <w:noProof/>
                <w:spacing w:val="4"/>
                <w:lang w:val="en-AU"/>
              </w:rPr>
              <w:t xml:space="preserve"> </w:t>
            </w:r>
            <w:r w:rsidRPr="003205E9">
              <w:rPr>
                <w:rStyle w:val="Hyperlink"/>
                <w:noProof/>
                <w:lang w:val="en-AU"/>
              </w:rPr>
              <w:t>&amp;</w:t>
            </w:r>
            <w:r w:rsidRPr="003205E9">
              <w:rPr>
                <w:rStyle w:val="Hyperlink"/>
                <w:noProof/>
                <w:spacing w:val="4"/>
                <w:lang w:val="en-AU"/>
              </w:rPr>
              <w:t xml:space="preserve"> </w:t>
            </w:r>
            <w:r w:rsidRPr="003205E9">
              <w:rPr>
                <w:rStyle w:val="Hyperlink"/>
                <w:noProof/>
                <w:lang w:val="en-AU"/>
              </w:rPr>
              <w:t>PEST</w:t>
            </w:r>
            <w:r w:rsidRPr="003205E9">
              <w:rPr>
                <w:rStyle w:val="Hyperlink"/>
                <w:noProof/>
                <w:spacing w:val="2"/>
                <w:lang w:val="en-AU"/>
              </w:rPr>
              <w:t xml:space="preserve"> </w:t>
            </w:r>
            <w:r w:rsidRPr="003205E9">
              <w:rPr>
                <w:rStyle w:val="Hyperlink"/>
                <w:noProof/>
                <w:lang w:val="en-AU"/>
              </w:rPr>
              <w:t>MANAGEMENT</w:t>
            </w:r>
            <w:r>
              <w:rPr>
                <w:noProof/>
                <w:webHidden/>
              </w:rPr>
              <w:tab/>
            </w:r>
            <w:r>
              <w:rPr>
                <w:noProof/>
                <w:webHidden/>
              </w:rPr>
              <w:fldChar w:fldCharType="begin"/>
            </w:r>
            <w:r>
              <w:rPr>
                <w:noProof/>
                <w:webHidden/>
              </w:rPr>
              <w:instrText xml:space="preserve"> PAGEREF _Toc184396581 \h </w:instrText>
            </w:r>
            <w:r>
              <w:rPr>
                <w:noProof/>
                <w:webHidden/>
              </w:rPr>
            </w:r>
            <w:r>
              <w:rPr>
                <w:noProof/>
                <w:webHidden/>
              </w:rPr>
              <w:fldChar w:fldCharType="separate"/>
            </w:r>
            <w:r>
              <w:rPr>
                <w:noProof/>
                <w:webHidden/>
              </w:rPr>
              <w:t>26</w:t>
            </w:r>
            <w:r>
              <w:rPr>
                <w:noProof/>
                <w:webHidden/>
              </w:rPr>
              <w:fldChar w:fldCharType="end"/>
            </w:r>
          </w:hyperlink>
        </w:p>
        <w:p w14:paraId="14137927" w14:textId="3F8EF33B"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2" w:history="1">
            <w:r w:rsidRPr="003205E9">
              <w:rPr>
                <w:rStyle w:val="Hyperlink"/>
                <w:noProof/>
                <w:lang w:val="en-AU"/>
              </w:rPr>
              <w:t>16.1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Purpose</w:t>
            </w:r>
            <w:r>
              <w:rPr>
                <w:noProof/>
                <w:webHidden/>
              </w:rPr>
              <w:tab/>
            </w:r>
            <w:r>
              <w:rPr>
                <w:noProof/>
                <w:webHidden/>
              </w:rPr>
              <w:fldChar w:fldCharType="begin"/>
            </w:r>
            <w:r>
              <w:rPr>
                <w:noProof/>
                <w:webHidden/>
              </w:rPr>
              <w:instrText xml:space="preserve"> PAGEREF _Toc184396582 \h </w:instrText>
            </w:r>
            <w:r>
              <w:rPr>
                <w:noProof/>
                <w:webHidden/>
              </w:rPr>
            </w:r>
            <w:r>
              <w:rPr>
                <w:noProof/>
                <w:webHidden/>
              </w:rPr>
              <w:fldChar w:fldCharType="separate"/>
            </w:r>
            <w:r>
              <w:rPr>
                <w:noProof/>
                <w:webHidden/>
              </w:rPr>
              <w:t>26</w:t>
            </w:r>
            <w:r>
              <w:rPr>
                <w:noProof/>
                <w:webHidden/>
              </w:rPr>
              <w:fldChar w:fldCharType="end"/>
            </w:r>
          </w:hyperlink>
        </w:p>
        <w:p w14:paraId="4A1B81D8" w14:textId="28E60945"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3" w:history="1">
            <w:r w:rsidRPr="003205E9">
              <w:rPr>
                <w:rStyle w:val="Hyperlink"/>
                <w:noProof/>
                <w:lang w:val="en-AU"/>
              </w:rPr>
              <w:t>16.2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_Toc184396583 \h </w:instrText>
            </w:r>
            <w:r>
              <w:rPr>
                <w:noProof/>
                <w:webHidden/>
              </w:rPr>
            </w:r>
            <w:r>
              <w:rPr>
                <w:noProof/>
                <w:webHidden/>
              </w:rPr>
              <w:fldChar w:fldCharType="separate"/>
            </w:r>
            <w:r>
              <w:rPr>
                <w:noProof/>
                <w:webHidden/>
              </w:rPr>
              <w:t>26</w:t>
            </w:r>
            <w:r>
              <w:rPr>
                <w:noProof/>
                <w:webHidden/>
              </w:rPr>
              <w:fldChar w:fldCharType="end"/>
            </w:r>
          </w:hyperlink>
        </w:p>
        <w:p w14:paraId="1C51098C" w14:textId="0070702D"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4" w:history="1">
            <w:r w:rsidRPr="003205E9">
              <w:rPr>
                <w:rStyle w:val="Hyperlink"/>
                <w:noProof/>
                <w:lang w:val="en-AU"/>
              </w:rPr>
              <w:t>16.3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Feral Animal</w:t>
            </w:r>
            <w:r w:rsidRPr="003205E9">
              <w:rPr>
                <w:rStyle w:val="Hyperlink"/>
                <w:noProof/>
                <w:spacing w:val="27"/>
                <w:lang w:val="en-AU"/>
              </w:rPr>
              <w:t xml:space="preserve"> </w:t>
            </w:r>
            <w:r w:rsidRPr="003205E9">
              <w:rPr>
                <w:rStyle w:val="Hyperlink"/>
                <w:noProof/>
                <w:lang w:val="en-AU"/>
              </w:rPr>
              <w:t>Management</w:t>
            </w:r>
            <w:r>
              <w:rPr>
                <w:noProof/>
                <w:webHidden/>
              </w:rPr>
              <w:tab/>
            </w:r>
            <w:r>
              <w:rPr>
                <w:noProof/>
                <w:webHidden/>
              </w:rPr>
              <w:fldChar w:fldCharType="begin"/>
            </w:r>
            <w:r>
              <w:rPr>
                <w:noProof/>
                <w:webHidden/>
              </w:rPr>
              <w:instrText xml:space="preserve"> PAGEREF _Toc184396584 \h </w:instrText>
            </w:r>
            <w:r>
              <w:rPr>
                <w:noProof/>
                <w:webHidden/>
              </w:rPr>
            </w:r>
            <w:r>
              <w:rPr>
                <w:noProof/>
                <w:webHidden/>
              </w:rPr>
              <w:fldChar w:fldCharType="separate"/>
            </w:r>
            <w:r>
              <w:rPr>
                <w:noProof/>
                <w:webHidden/>
              </w:rPr>
              <w:t>26</w:t>
            </w:r>
            <w:r>
              <w:rPr>
                <w:noProof/>
                <w:webHidden/>
              </w:rPr>
              <w:fldChar w:fldCharType="end"/>
            </w:r>
          </w:hyperlink>
        </w:p>
        <w:p w14:paraId="6BE7FDAC" w14:textId="00FFF9BD"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5" w:history="1">
            <w:r w:rsidRPr="003205E9">
              <w:rPr>
                <w:rStyle w:val="Hyperlink"/>
                <w:noProof/>
                <w:lang w:val="en-AU"/>
              </w:rPr>
              <w:t>16.4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Weed Management</w:t>
            </w:r>
            <w:r>
              <w:rPr>
                <w:noProof/>
                <w:webHidden/>
              </w:rPr>
              <w:tab/>
            </w:r>
            <w:r>
              <w:rPr>
                <w:noProof/>
                <w:webHidden/>
              </w:rPr>
              <w:fldChar w:fldCharType="begin"/>
            </w:r>
            <w:r>
              <w:rPr>
                <w:noProof/>
                <w:webHidden/>
              </w:rPr>
              <w:instrText xml:space="preserve"> PAGEREF _Toc184396585 \h </w:instrText>
            </w:r>
            <w:r>
              <w:rPr>
                <w:noProof/>
                <w:webHidden/>
              </w:rPr>
            </w:r>
            <w:r>
              <w:rPr>
                <w:noProof/>
                <w:webHidden/>
              </w:rPr>
              <w:fldChar w:fldCharType="separate"/>
            </w:r>
            <w:r>
              <w:rPr>
                <w:noProof/>
                <w:webHidden/>
              </w:rPr>
              <w:t>26</w:t>
            </w:r>
            <w:r>
              <w:rPr>
                <w:noProof/>
                <w:webHidden/>
              </w:rPr>
              <w:fldChar w:fldCharType="end"/>
            </w:r>
          </w:hyperlink>
        </w:p>
        <w:p w14:paraId="3DFBAA11" w14:textId="6C4A38BB"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6" w:history="1">
            <w:r w:rsidRPr="003205E9">
              <w:rPr>
                <w:rStyle w:val="Hyperlink"/>
                <w:noProof/>
                <w:lang w:val="en-AU"/>
              </w:rPr>
              <w:t>17</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WASTE</w:t>
            </w:r>
            <w:r w:rsidRPr="003205E9">
              <w:rPr>
                <w:rStyle w:val="Hyperlink"/>
                <w:noProof/>
                <w:spacing w:val="8"/>
                <w:lang w:val="en-AU"/>
              </w:rPr>
              <w:t xml:space="preserve"> </w:t>
            </w:r>
            <w:r w:rsidRPr="003205E9">
              <w:rPr>
                <w:rStyle w:val="Hyperlink"/>
                <w:noProof/>
                <w:lang w:val="en-AU"/>
              </w:rPr>
              <w:t>MANAGEMENT</w:t>
            </w:r>
            <w:r>
              <w:rPr>
                <w:noProof/>
                <w:webHidden/>
              </w:rPr>
              <w:tab/>
            </w:r>
            <w:r>
              <w:rPr>
                <w:noProof/>
                <w:webHidden/>
              </w:rPr>
              <w:fldChar w:fldCharType="begin"/>
            </w:r>
            <w:r>
              <w:rPr>
                <w:noProof/>
                <w:webHidden/>
              </w:rPr>
              <w:instrText xml:space="preserve"> PAGEREF _Toc184396586 \h </w:instrText>
            </w:r>
            <w:r>
              <w:rPr>
                <w:noProof/>
                <w:webHidden/>
              </w:rPr>
            </w:r>
            <w:r>
              <w:rPr>
                <w:noProof/>
                <w:webHidden/>
              </w:rPr>
              <w:fldChar w:fldCharType="separate"/>
            </w:r>
            <w:r>
              <w:rPr>
                <w:noProof/>
                <w:webHidden/>
              </w:rPr>
              <w:t>27</w:t>
            </w:r>
            <w:r>
              <w:rPr>
                <w:noProof/>
                <w:webHidden/>
              </w:rPr>
              <w:fldChar w:fldCharType="end"/>
            </w:r>
          </w:hyperlink>
        </w:p>
        <w:p w14:paraId="7AB82E4E" w14:textId="265A6391"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7" w:history="1">
            <w:r w:rsidRPr="003205E9">
              <w:rPr>
                <w:rStyle w:val="Hyperlink"/>
                <w:noProof/>
                <w:lang w:val="en-AU"/>
              </w:rPr>
              <w:t>17.1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Purpose</w:t>
            </w:r>
            <w:r>
              <w:rPr>
                <w:noProof/>
                <w:webHidden/>
              </w:rPr>
              <w:tab/>
            </w:r>
            <w:r>
              <w:rPr>
                <w:noProof/>
                <w:webHidden/>
              </w:rPr>
              <w:fldChar w:fldCharType="begin"/>
            </w:r>
            <w:r>
              <w:rPr>
                <w:noProof/>
                <w:webHidden/>
              </w:rPr>
              <w:instrText xml:space="preserve"> PAGEREF _Toc184396587 \h </w:instrText>
            </w:r>
            <w:r>
              <w:rPr>
                <w:noProof/>
                <w:webHidden/>
              </w:rPr>
            </w:r>
            <w:r>
              <w:rPr>
                <w:noProof/>
                <w:webHidden/>
              </w:rPr>
              <w:fldChar w:fldCharType="separate"/>
            </w:r>
            <w:r>
              <w:rPr>
                <w:noProof/>
                <w:webHidden/>
              </w:rPr>
              <w:t>27</w:t>
            </w:r>
            <w:r>
              <w:rPr>
                <w:noProof/>
                <w:webHidden/>
              </w:rPr>
              <w:fldChar w:fldCharType="end"/>
            </w:r>
          </w:hyperlink>
        </w:p>
        <w:p w14:paraId="06D56844" w14:textId="49571D12"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8" w:history="1">
            <w:r w:rsidRPr="003205E9">
              <w:rPr>
                <w:rStyle w:val="Hyperlink"/>
                <w:noProof/>
                <w:lang w:val="en-AU"/>
              </w:rPr>
              <w:t>17.2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_Toc184396588 \h </w:instrText>
            </w:r>
            <w:r>
              <w:rPr>
                <w:noProof/>
                <w:webHidden/>
              </w:rPr>
            </w:r>
            <w:r>
              <w:rPr>
                <w:noProof/>
                <w:webHidden/>
              </w:rPr>
              <w:fldChar w:fldCharType="separate"/>
            </w:r>
            <w:r>
              <w:rPr>
                <w:noProof/>
                <w:webHidden/>
              </w:rPr>
              <w:t>27</w:t>
            </w:r>
            <w:r>
              <w:rPr>
                <w:noProof/>
                <w:webHidden/>
              </w:rPr>
              <w:fldChar w:fldCharType="end"/>
            </w:r>
          </w:hyperlink>
        </w:p>
        <w:p w14:paraId="440DAAFB" w14:textId="46C6ED3C"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89" w:history="1">
            <w:r w:rsidRPr="003205E9">
              <w:rPr>
                <w:rStyle w:val="Hyperlink"/>
                <w:noProof/>
                <w:lang w:val="en-AU"/>
              </w:rPr>
              <w:t>17.3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Waste Inventory</w:t>
            </w:r>
            <w:r>
              <w:rPr>
                <w:noProof/>
                <w:webHidden/>
              </w:rPr>
              <w:tab/>
            </w:r>
            <w:r>
              <w:rPr>
                <w:noProof/>
                <w:webHidden/>
              </w:rPr>
              <w:fldChar w:fldCharType="begin"/>
            </w:r>
            <w:r>
              <w:rPr>
                <w:noProof/>
                <w:webHidden/>
              </w:rPr>
              <w:instrText xml:space="preserve"> PAGEREF _Toc184396589 \h </w:instrText>
            </w:r>
            <w:r>
              <w:rPr>
                <w:noProof/>
                <w:webHidden/>
              </w:rPr>
            </w:r>
            <w:r>
              <w:rPr>
                <w:noProof/>
                <w:webHidden/>
              </w:rPr>
              <w:fldChar w:fldCharType="separate"/>
            </w:r>
            <w:r>
              <w:rPr>
                <w:noProof/>
                <w:webHidden/>
              </w:rPr>
              <w:t>27</w:t>
            </w:r>
            <w:r>
              <w:rPr>
                <w:noProof/>
                <w:webHidden/>
              </w:rPr>
              <w:fldChar w:fldCharType="end"/>
            </w:r>
          </w:hyperlink>
        </w:p>
        <w:p w14:paraId="5B653473" w14:textId="2CE261D3"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0" w:history="1">
            <w:r w:rsidRPr="003205E9">
              <w:rPr>
                <w:rStyle w:val="Hyperlink"/>
                <w:noProof/>
                <w:lang w:val="en-AU"/>
              </w:rPr>
              <w:t>17.4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The Waste Hierarchy</w:t>
            </w:r>
            <w:r>
              <w:rPr>
                <w:noProof/>
                <w:webHidden/>
              </w:rPr>
              <w:tab/>
            </w:r>
            <w:r>
              <w:rPr>
                <w:noProof/>
                <w:webHidden/>
              </w:rPr>
              <w:fldChar w:fldCharType="begin"/>
            </w:r>
            <w:r>
              <w:rPr>
                <w:noProof/>
                <w:webHidden/>
              </w:rPr>
              <w:instrText xml:space="preserve"> PAGEREF _Toc184396590 \h </w:instrText>
            </w:r>
            <w:r>
              <w:rPr>
                <w:noProof/>
                <w:webHidden/>
              </w:rPr>
            </w:r>
            <w:r>
              <w:rPr>
                <w:noProof/>
                <w:webHidden/>
              </w:rPr>
              <w:fldChar w:fldCharType="separate"/>
            </w:r>
            <w:r>
              <w:rPr>
                <w:noProof/>
                <w:webHidden/>
              </w:rPr>
              <w:t>27</w:t>
            </w:r>
            <w:r>
              <w:rPr>
                <w:noProof/>
                <w:webHidden/>
              </w:rPr>
              <w:fldChar w:fldCharType="end"/>
            </w:r>
          </w:hyperlink>
        </w:p>
        <w:p w14:paraId="549A14BD" w14:textId="70CD257B"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1" w:history="1">
            <w:r w:rsidRPr="003205E9">
              <w:rPr>
                <w:rStyle w:val="Hyperlink"/>
                <w:noProof/>
                <w:lang w:val="en-AU"/>
              </w:rPr>
              <w:t>17.5</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Control Measures</w:t>
            </w:r>
            <w:r>
              <w:rPr>
                <w:noProof/>
                <w:webHidden/>
              </w:rPr>
              <w:tab/>
            </w:r>
            <w:r>
              <w:rPr>
                <w:noProof/>
                <w:webHidden/>
              </w:rPr>
              <w:fldChar w:fldCharType="begin"/>
            </w:r>
            <w:r>
              <w:rPr>
                <w:noProof/>
                <w:webHidden/>
              </w:rPr>
              <w:instrText xml:space="preserve"> PAGEREF _Toc184396591 \h </w:instrText>
            </w:r>
            <w:r>
              <w:rPr>
                <w:noProof/>
                <w:webHidden/>
              </w:rPr>
            </w:r>
            <w:r>
              <w:rPr>
                <w:noProof/>
                <w:webHidden/>
              </w:rPr>
              <w:fldChar w:fldCharType="separate"/>
            </w:r>
            <w:r>
              <w:rPr>
                <w:noProof/>
                <w:webHidden/>
              </w:rPr>
              <w:t>37</w:t>
            </w:r>
            <w:r>
              <w:rPr>
                <w:noProof/>
                <w:webHidden/>
              </w:rPr>
              <w:fldChar w:fldCharType="end"/>
            </w:r>
          </w:hyperlink>
        </w:p>
        <w:p w14:paraId="361A8541" w14:textId="461BBD7B"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2" w:history="1">
            <w:r w:rsidRPr="003205E9">
              <w:rPr>
                <w:rStyle w:val="Hyperlink"/>
                <w:noProof/>
                <w:lang w:val="en-AU"/>
              </w:rPr>
              <w:t>17.1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Monitoring</w:t>
            </w:r>
            <w:r>
              <w:rPr>
                <w:noProof/>
                <w:webHidden/>
              </w:rPr>
              <w:tab/>
            </w:r>
            <w:r>
              <w:rPr>
                <w:noProof/>
                <w:webHidden/>
              </w:rPr>
              <w:fldChar w:fldCharType="begin"/>
            </w:r>
            <w:r>
              <w:rPr>
                <w:noProof/>
                <w:webHidden/>
              </w:rPr>
              <w:instrText xml:space="preserve"> PAGEREF _Toc184396592 \h </w:instrText>
            </w:r>
            <w:r>
              <w:rPr>
                <w:noProof/>
                <w:webHidden/>
              </w:rPr>
            </w:r>
            <w:r>
              <w:rPr>
                <w:noProof/>
                <w:webHidden/>
              </w:rPr>
              <w:fldChar w:fldCharType="separate"/>
            </w:r>
            <w:r>
              <w:rPr>
                <w:noProof/>
                <w:webHidden/>
              </w:rPr>
              <w:t>38</w:t>
            </w:r>
            <w:r>
              <w:rPr>
                <w:noProof/>
                <w:webHidden/>
              </w:rPr>
              <w:fldChar w:fldCharType="end"/>
            </w:r>
          </w:hyperlink>
        </w:p>
        <w:p w14:paraId="3276EC5A" w14:textId="371131FF"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3" w:history="1">
            <w:r w:rsidRPr="003205E9">
              <w:rPr>
                <w:rStyle w:val="Hyperlink"/>
                <w:noProof/>
                <w:lang w:val="en-AU"/>
              </w:rPr>
              <w:t>17.2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Reporting</w:t>
            </w:r>
            <w:r>
              <w:rPr>
                <w:noProof/>
                <w:webHidden/>
              </w:rPr>
              <w:tab/>
            </w:r>
            <w:r>
              <w:rPr>
                <w:noProof/>
                <w:webHidden/>
              </w:rPr>
              <w:fldChar w:fldCharType="begin"/>
            </w:r>
            <w:r>
              <w:rPr>
                <w:noProof/>
                <w:webHidden/>
              </w:rPr>
              <w:instrText xml:space="preserve"> PAGEREF _Toc184396593 \h </w:instrText>
            </w:r>
            <w:r>
              <w:rPr>
                <w:noProof/>
                <w:webHidden/>
              </w:rPr>
            </w:r>
            <w:r>
              <w:rPr>
                <w:noProof/>
                <w:webHidden/>
              </w:rPr>
              <w:fldChar w:fldCharType="separate"/>
            </w:r>
            <w:r>
              <w:rPr>
                <w:noProof/>
                <w:webHidden/>
              </w:rPr>
              <w:t>39</w:t>
            </w:r>
            <w:r>
              <w:rPr>
                <w:noProof/>
                <w:webHidden/>
              </w:rPr>
              <w:fldChar w:fldCharType="end"/>
            </w:r>
          </w:hyperlink>
        </w:p>
        <w:p w14:paraId="1755F517" w14:textId="5E0E0726"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4" w:history="1">
            <w:r w:rsidRPr="003205E9">
              <w:rPr>
                <w:rStyle w:val="Hyperlink"/>
                <w:noProof/>
                <w:lang w:val="en-AU"/>
              </w:rPr>
              <w:t>18</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ENVIRONMENTAL</w:t>
            </w:r>
            <w:r w:rsidRPr="003205E9">
              <w:rPr>
                <w:rStyle w:val="Hyperlink"/>
                <w:noProof/>
                <w:spacing w:val="15"/>
                <w:lang w:val="en-AU"/>
              </w:rPr>
              <w:t xml:space="preserve"> </w:t>
            </w:r>
            <w:r w:rsidRPr="003205E9">
              <w:rPr>
                <w:rStyle w:val="Hyperlink"/>
                <w:noProof/>
                <w:lang w:val="en-AU"/>
              </w:rPr>
              <w:t>ENHANCEMENT</w:t>
            </w:r>
            <w:r w:rsidRPr="003205E9">
              <w:rPr>
                <w:rStyle w:val="Hyperlink"/>
                <w:noProof/>
                <w:spacing w:val="15"/>
                <w:lang w:val="en-AU"/>
              </w:rPr>
              <w:t xml:space="preserve"> </w:t>
            </w:r>
            <w:r w:rsidRPr="003205E9">
              <w:rPr>
                <w:rStyle w:val="Hyperlink"/>
                <w:noProof/>
                <w:lang w:val="en-AU"/>
              </w:rPr>
              <w:t>STRATEGY</w:t>
            </w:r>
            <w:r>
              <w:rPr>
                <w:noProof/>
                <w:webHidden/>
              </w:rPr>
              <w:tab/>
            </w:r>
            <w:r>
              <w:rPr>
                <w:noProof/>
                <w:webHidden/>
              </w:rPr>
              <w:fldChar w:fldCharType="begin"/>
            </w:r>
            <w:r>
              <w:rPr>
                <w:noProof/>
                <w:webHidden/>
              </w:rPr>
              <w:instrText xml:space="preserve"> PAGEREF _Toc184396594 \h </w:instrText>
            </w:r>
            <w:r>
              <w:rPr>
                <w:noProof/>
                <w:webHidden/>
              </w:rPr>
            </w:r>
            <w:r>
              <w:rPr>
                <w:noProof/>
                <w:webHidden/>
              </w:rPr>
              <w:fldChar w:fldCharType="separate"/>
            </w:r>
            <w:r>
              <w:rPr>
                <w:noProof/>
                <w:webHidden/>
              </w:rPr>
              <w:t>40</w:t>
            </w:r>
            <w:r>
              <w:rPr>
                <w:noProof/>
                <w:webHidden/>
              </w:rPr>
              <w:fldChar w:fldCharType="end"/>
            </w:r>
          </w:hyperlink>
        </w:p>
        <w:p w14:paraId="57A83644" w14:textId="075599CD"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5" w:history="1">
            <w:r w:rsidRPr="003205E9">
              <w:rPr>
                <w:rStyle w:val="Hyperlink"/>
                <w:noProof/>
                <w:lang w:val="en-AU"/>
              </w:rPr>
              <w:t>18.1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Purpose</w:t>
            </w:r>
            <w:r>
              <w:rPr>
                <w:noProof/>
                <w:webHidden/>
              </w:rPr>
              <w:tab/>
            </w:r>
            <w:r>
              <w:rPr>
                <w:noProof/>
                <w:webHidden/>
              </w:rPr>
              <w:fldChar w:fldCharType="begin"/>
            </w:r>
            <w:r>
              <w:rPr>
                <w:noProof/>
                <w:webHidden/>
              </w:rPr>
              <w:instrText xml:space="preserve"> PAGEREF _Toc184396595 \h </w:instrText>
            </w:r>
            <w:r>
              <w:rPr>
                <w:noProof/>
                <w:webHidden/>
              </w:rPr>
            </w:r>
            <w:r>
              <w:rPr>
                <w:noProof/>
                <w:webHidden/>
              </w:rPr>
              <w:fldChar w:fldCharType="separate"/>
            </w:r>
            <w:r>
              <w:rPr>
                <w:noProof/>
                <w:webHidden/>
              </w:rPr>
              <w:t>40</w:t>
            </w:r>
            <w:r>
              <w:rPr>
                <w:noProof/>
                <w:webHidden/>
              </w:rPr>
              <w:fldChar w:fldCharType="end"/>
            </w:r>
          </w:hyperlink>
        </w:p>
        <w:p w14:paraId="6B36B068" w14:textId="434EA393"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6" w:history="1">
            <w:r w:rsidRPr="003205E9">
              <w:rPr>
                <w:rStyle w:val="Hyperlink"/>
                <w:noProof/>
                <w:lang w:val="en-AU"/>
              </w:rPr>
              <w:t>18.2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Scope</w:t>
            </w:r>
            <w:r>
              <w:rPr>
                <w:noProof/>
                <w:webHidden/>
              </w:rPr>
              <w:tab/>
            </w:r>
            <w:r>
              <w:rPr>
                <w:noProof/>
                <w:webHidden/>
              </w:rPr>
              <w:fldChar w:fldCharType="begin"/>
            </w:r>
            <w:r>
              <w:rPr>
                <w:noProof/>
                <w:webHidden/>
              </w:rPr>
              <w:instrText xml:space="preserve"> PAGEREF _Toc184396596 \h </w:instrText>
            </w:r>
            <w:r>
              <w:rPr>
                <w:noProof/>
                <w:webHidden/>
              </w:rPr>
            </w:r>
            <w:r>
              <w:rPr>
                <w:noProof/>
                <w:webHidden/>
              </w:rPr>
              <w:fldChar w:fldCharType="separate"/>
            </w:r>
            <w:r>
              <w:rPr>
                <w:noProof/>
                <w:webHidden/>
              </w:rPr>
              <w:t>40</w:t>
            </w:r>
            <w:r>
              <w:rPr>
                <w:noProof/>
                <w:webHidden/>
              </w:rPr>
              <w:fldChar w:fldCharType="end"/>
            </w:r>
          </w:hyperlink>
        </w:p>
        <w:p w14:paraId="2C1A8097" w14:textId="24AEA27C"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7" w:history="1">
            <w:r w:rsidRPr="003205E9">
              <w:rPr>
                <w:rStyle w:val="Hyperlink"/>
                <w:noProof/>
                <w:lang w:val="en-AU"/>
              </w:rPr>
              <w:t>18.3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Procedure</w:t>
            </w:r>
            <w:r>
              <w:rPr>
                <w:noProof/>
                <w:webHidden/>
              </w:rPr>
              <w:tab/>
            </w:r>
            <w:r>
              <w:rPr>
                <w:noProof/>
                <w:webHidden/>
              </w:rPr>
              <w:fldChar w:fldCharType="begin"/>
            </w:r>
            <w:r>
              <w:rPr>
                <w:noProof/>
                <w:webHidden/>
              </w:rPr>
              <w:instrText xml:space="preserve"> PAGEREF _Toc184396597 \h </w:instrText>
            </w:r>
            <w:r>
              <w:rPr>
                <w:noProof/>
                <w:webHidden/>
              </w:rPr>
            </w:r>
            <w:r>
              <w:rPr>
                <w:noProof/>
                <w:webHidden/>
              </w:rPr>
              <w:fldChar w:fldCharType="separate"/>
            </w:r>
            <w:r>
              <w:rPr>
                <w:noProof/>
                <w:webHidden/>
              </w:rPr>
              <w:t>40</w:t>
            </w:r>
            <w:r>
              <w:rPr>
                <w:noProof/>
                <w:webHidden/>
              </w:rPr>
              <w:fldChar w:fldCharType="end"/>
            </w:r>
          </w:hyperlink>
        </w:p>
        <w:p w14:paraId="0FC3EF9C" w14:textId="429B13AA"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8" w:history="1">
            <w:r w:rsidRPr="003205E9">
              <w:rPr>
                <w:rStyle w:val="Hyperlink"/>
                <w:noProof/>
                <w:lang w:val="en-AU"/>
              </w:rPr>
              <w:t>19</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INCIDENTS,</w:t>
            </w:r>
            <w:r w:rsidRPr="003205E9">
              <w:rPr>
                <w:rStyle w:val="Hyperlink"/>
                <w:noProof/>
                <w:spacing w:val="9"/>
                <w:lang w:val="en-AU"/>
              </w:rPr>
              <w:t xml:space="preserve"> </w:t>
            </w:r>
            <w:r w:rsidRPr="003205E9">
              <w:rPr>
                <w:rStyle w:val="Hyperlink"/>
                <w:noProof/>
                <w:lang w:val="en-AU"/>
              </w:rPr>
              <w:t>COMPLAINTS</w:t>
            </w:r>
            <w:r w:rsidRPr="003205E9">
              <w:rPr>
                <w:rStyle w:val="Hyperlink"/>
                <w:noProof/>
                <w:spacing w:val="13"/>
                <w:lang w:val="en-AU"/>
              </w:rPr>
              <w:t xml:space="preserve"> </w:t>
            </w:r>
            <w:r w:rsidRPr="003205E9">
              <w:rPr>
                <w:rStyle w:val="Hyperlink"/>
                <w:noProof/>
                <w:lang w:val="en-AU"/>
              </w:rPr>
              <w:t>AND</w:t>
            </w:r>
            <w:r w:rsidRPr="003205E9">
              <w:rPr>
                <w:rStyle w:val="Hyperlink"/>
                <w:noProof/>
                <w:spacing w:val="11"/>
                <w:lang w:val="en-AU"/>
              </w:rPr>
              <w:t xml:space="preserve"> </w:t>
            </w:r>
            <w:r w:rsidRPr="003205E9">
              <w:rPr>
                <w:rStyle w:val="Hyperlink"/>
                <w:noProof/>
                <w:lang w:val="en-AU"/>
              </w:rPr>
              <w:t>REGULATORY BREACHES</w:t>
            </w:r>
            <w:r>
              <w:rPr>
                <w:noProof/>
                <w:webHidden/>
              </w:rPr>
              <w:tab/>
            </w:r>
            <w:r>
              <w:rPr>
                <w:noProof/>
                <w:webHidden/>
              </w:rPr>
              <w:fldChar w:fldCharType="begin"/>
            </w:r>
            <w:r>
              <w:rPr>
                <w:noProof/>
                <w:webHidden/>
              </w:rPr>
              <w:instrText xml:space="preserve"> PAGEREF _Toc184396598 \h </w:instrText>
            </w:r>
            <w:r>
              <w:rPr>
                <w:noProof/>
                <w:webHidden/>
              </w:rPr>
            </w:r>
            <w:r>
              <w:rPr>
                <w:noProof/>
                <w:webHidden/>
              </w:rPr>
              <w:fldChar w:fldCharType="separate"/>
            </w:r>
            <w:r>
              <w:rPr>
                <w:noProof/>
                <w:webHidden/>
              </w:rPr>
              <w:t>41</w:t>
            </w:r>
            <w:r>
              <w:rPr>
                <w:noProof/>
                <w:webHidden/>
              </w:rPr>
              <w:fldChar w:fldCharType="end"/>
            </w:r>
          </w:hyperlink>
        </w:p>
        <w:p w14:paraId="6ACBE379" w14:textId="2153BAC3"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599" w:history="1">
            <w:r w:rsidRPr="003205E9">
              <w:rPr>
                <w:rStyle w:val="Hyperlink"/>
                <w:noProof/>
                <w:lang w:val="en-AU"/>
              </w:rPr>
              <w:t>19.1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Incidents</w:t>
            </w:r>
            <w:r>
              <w:rPr>
                <w:noProof/>
                <w:webHidden/>
              </w:rPr>
              <w:tab/>
            </w:r>
            <w:r>
              <w:rPr>
                <w:noProof/>
                <w:webHidden/>
              </w:rPr>
              <w:fldChar w:fldCharType="begin"/>
            </w:r>
            <w:r>
              <w:rPr>
                <w:noProof/>
                <w:webHidden/>
              </w:rPr>
              <w:instrText xml:space="preserve"> PAGEREF _Toc184396599 \h </w:instrText>
            </w:r>
            <w:r>
              <w:rPr>
                <w:noProof/>
                <w:webHidden/>
              </w:rPr>
            </w:r>
            <w:r>
              <w:rPr>
                <w:noProof/>
                <w:webHidden/>
              </w:rPr>
              <w:fldChar w:fldCharType="separate"/>
            </w:r>
            <w:r>
              <w:rPr>
                <w:noProof/>
                <w:webHidden/>
              </w:rPr>
              <w:t>41</w:t>
            </w:r>
            <w:r>
              <w:rPr>
                <w:noProof/>
                <w:webHidden/>
              </w:rPr>
              <w:fldChar w:fldCharType="end"/>
            </w:r>
          </w:hyperlink>
        </w:p>
        <w:p w14:paraId="2AE294D1" w14:textId="4EBFD441"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0" w:history="1">
            <w:r w:rsidRPr="003205E9">
              <w:rPr>
                <w:rStyle w:val="Hyperlink"/>
                <w:noProof/>
                <w:lang w:val="en-AU"/>
              </w:rPr>
              <w:t>19.2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Emergency Response</w:t>
            </w:r>
            <w:r>
              <w:rPr>
                <w:noProof/>
                <w:webHidden/>
              </w:rPr>
              <w:tab/>
            </w:r>
            <w:r>
              <w:rPr>
                <w:noProof/>
                <w:webHidden/>
              </w:rPr>
              <w:fldChar w:fldCharType="begin"/>
            </w:r>
            <w:r>
              <w:rPr>
                <w:noProof/>
                <w:webHidden/>
              </w:rPr>
              <w:instrText xml:space="preserve"> PAGEREF _Toc184396600 \h </w:instrText>
            </w:r>
            <w:r>
              <w:rPr>
                <w:noProof/>
                <w:webHidden/>
              </w:rPr>
            </w:r>
            <w:r>
              <w:rPr>
                <w:noProof/>
                <w:webHidden/>
              </w:rPr>
              <w:fldChar w:fldCharType="separate"/>
            </w:r>
            <w:r>
              <w:rPr>
                <w:noProof/>
                <w:webHidden/>
              </w:rPr>
              <w:t>41</w:t>
            </w:r>
            <w:r>
              <w:rPr>
                <w:noProof/>
                <w:webHidden/>
              </w:rPr>
              <w:fldChar w:fldCharType="end"/>
            </w:r>
          </w:hyperlink>
        </w:p>
        <w:p w14:paraId="5173D324" w14:textId="7FB60BB5"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1" w:history="1">
            <w:r w:rsidRPr="003205E9">
              <w:rPr>
                <w:rStyle w:val="Hyperlink"/>
                <w:noProof/>
                <w:lang w:val="en-AU"/>
              </w:rPr>
              <w:t>19.3</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Complaints</w:t>
            </w:r>
            <w:r>
              <w:rPr>
                <w:noProof/>
                <w:webHidden/>
              </w:rPr>
              <w:tab/>
            </w:r>
            <w:r>
              <w:rPr>
                <w:noProof/>
                <w:webHidden/>
              </w:rPr>
              <w:fldChar w:fldCharType="begin"/>
            </w:r>
            <w:r>
              <w:rPr>
                <w:noProof/>
                <w:webHidden/>
              </w:rPr>
              <w:instrText xml:space="preserve"> PAGEREF _Toc184396601 \h </w:instrText>
            </w:r>
            <w:r>
              <w:rPr>
                <w:noProof/>
                <w:webHidden/>
              </w:rPr>
            </w:r>
            <w:r>
              <w:rPr>
                <w:noProof/>
                <w:webHidden/>
              </w:rPr>
              <w:fldChar w:fldCharType="separate"/>
            </w:r>
            <w:r>
              <w:rPr>
                <w:noProof/>
                <w:webHidden/>
              </w:rPr>
              <w:t>41</w:t>
            </w:r>
            <w:r>
              <w:rPr>
                <w:noProof/>
                <w:webHidden/>
              </w:rPr>
              <w:fldChar w:fldCharType="end"/>
            </w:r>
          </w:hyperlink>
        </w:p>
        <w:p w14:paraId="6377F547" w14:textId="52EA58B0" w:rsidR="002635BF" w:rsidRDefault="002635BF">
          <w:pPr>
            <w:pStyle w:val="TOC2"/>
            <w:tabs>
              <w:tab w:val="left" w:pos="2012"/>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2" w:history="1">
            <w:r w:rsidRPr="003205E9">
              <w:rPr>
                <w:rStyle w:val="Hyperlink"/>
                <w:noProof/>
                <w:lang w:val="en-AU"/>
              </w:rPr>
              <w:t>19.4</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Regulatory Breach</w:t>
            </w:r>
            <w:r>
              <w:rPr>
                <w:noProof/>
                <w:webHidden/>
              </w:rPr>
              <w:tab/>
            </w:r>
            <w:r>
              <w:rPr>
                <w:noProof/>
                <w:webHidden/>
              </w:rPr>
              <w:fldChar w:fldCharType="begin"/>
            </w:r>
            <w:r>
              <w:rPr>
                <w:noProof/>
                <w:webHidden/>
              </w:rPr>
              <w:instrText xml:space="preserve"> PAGEREF _Toc184396602 \h </w:instrText>
            </w:r>
            <w:r>
              <w:rPr>
                <w:noProof/>
                <w:webHidden/>
              </w:rPr>
            </w:r>
            <w:r>
              <w:rPr>
                <w:noProof/>
                <w:webHidden/>
              </w:rPr>
              <w:fldChar w:fldCharType="separate"/>
            </w:r>
            <w:r>
              <w:rPr>
                <w:noProof/>
                <w:webHidden/>
              </w:rPr>
              <w:t>42</w:t>
            </w:r>
            <w:r>
              <w:rPr>
                <w:noProof/>
                <w:webHidden/>
              </w:rPr>
              <w:fldChar w:fldCharType="end"/>
            </w:r>
          </w:hyperlink>
        </w:p>
        <w:p w14:paraId="0C097F89" w14:textId="3ECD7F12"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3" w:history="1">
            <w:r w:rsidRPr="003205E9">
              <w:rPr>
                <w:rStyle w:val="Hyperlink"/>
                <w:noProof/>
                <w:lang w:val="en-AU"/>
              </w:rPr>
              <w:t>20</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CHANGES</w:t>
            </w:r>
            <w:r w:rsidRPr="003205E9">
              <w:rPr>
                <w:rStyle w:val="Hyperlink"/>
                <w:noProof/>
                <w:spacing w:val="8"/>
                <w:lang w:val="en-AU"/>
              </w:rPr>
              <w:t xml:space="preserve"> </w:t>
            </w:r>
            <w:r w:rsidRPr="003205E9">
              <w:rPr>
                <w:rStyle w:val="Hyperlink"/>
                <w:noProof/>
                <w:lang w:val="en-AU"/>
              </w:rPr>
              <w:t>TO</w:t>
            </w:r>
            <w:r w:rsidRPr="003205E9">
              <w:rPr>
                <w:rStyle w:val="Hyperlink"/>
                <w:noProof/>
                <w:spacing w:val="4"/>
                <w:lang w:val="en-AU"/>
              </w:rPr>
              <w:t xml:space="preserve"> </w:t>
            </w:r>
            <w:r w:rsidRPr="003205E9">
              <w:rPr>
                <w:rStyle w:val="Hyperlink"/>
                <w:noProof/>
                <w:lang w:val="en-AU"/>
              </w:rPr>
              <w:t>OPERATION</w:t>
            </w:r>
            <w:r>
              <w:rPr>
                <w:noProof/>
                <w:webHidden/>
              </w:rPr>
              <w:tab/>
            </w:r>
            <w:r>
              <w:rPr>
                <w:noProof/>
                <w:webHidden/>
              </w:rPr>
              <w:fldChar w:fldCharType="begin"/>
            </w:r>
            <w:r>
              <w:rPr>
                <w:noProof/>
                <w:webHidden/>
              </w:rPr>
              <w:instrText xml:space="preserve"> PAGEREF _Toc184396603 \h </w:instrText>
            </w:r>
            <w:r>
              <w:rPr>
                <w:noProof/>
                <w:webHidden/>
              </w:rPr>
            </w:r>
            <w:r>
              <w:rPr>
                <w:noProof/>
                <w:webHidden/>
              </w:rPr>
              <w:fldChar w:fldCharType="separate"/>
            </w:r>
            <w:r>
              <w:rPr>
                <w:noProof/>
                <w:webHidden/>
              </w:rPr>
              <w:t>43</w:t>
            </w:r>
            <w:r>
              <w:rPr>
                <w:noProof/>
                <w:webHidden/>
              </w:rPr>
              <w:fldChar w:fldCharType="end"/>
            </w:r>
          </w:hyperlink>
        </w:p>
        <w:p w14:paraId="636E5CF8" w14:textId="3EC221C0"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4" w:history="1">
            <w:r w:rsidRPr="003205E9">
              <w:rPr>
                <w:rStyle w:val="Hyperlink"/>
                <w:noProof/>
                <w:lang w:val="en-AU"/>
              </w:rPr>
              <w:t>21</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TRAINING</w:t>
            </w:r>
            <w:r>
              <w:rPr>
                <w:noProof/>
                <w:webHidden/>
              </w:rPr>
              <w:tab/>
            </w:r>
            <w:r>
              <w:rPr>
                <w:noProof/>
                <w:webHidden/>
              </w:rPr>
              <w:fldChar w:fldCharType="begin"/>
            </w:r>
            <w:r>
              <w:rPr>
                <w:noProof/>
                <w:webHidden/>
              </w:rPr>
              <w:instrText xml:space="preserve"> PAGEREF _Toc184396604 \h </w:instrText>
            </w:r>
            <w:r>
              <w:rPr>
                <w:noProof/>
                <w:webHidden/>
              </w:rPr>
            </w:r>
            <w:r>
              <w:rPr>
                <w:noProof/>
                <w:webHidden/>
              </w:rPr>
              <w:fldChar w:fldCharType="separate"/>
            </w:r>
            <w:r>
              <w:rPr>
                <w:noProof/>
                <w:webHidden/>
              </w:rPr>
              <w:t>44</w:t>
            </w:r>
            <w:r>
              <w:rPr>
                <w:noProof/>
                <w:webHidden/>
              </w:rPr>
              <w:fldChar w:fldCharType="end"/>
            </w:r>
          </w:hyperlink>
        </w:p>
        <w:p w14:paraId="1BF18AC2" w14:textId="53E6AC6C" w:rsidR="002635BF" w:rsidRDefault="002635BF">
          <w:pPr>
            <w:pStyle w:val="TOC1"/>
            <w:tabs>
              <w:tab w:val="left" w:pos="1393"/>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5" w:history="1">
            <w:r w:rsidRPr="003205E9">
              <w:rPr>
                <w:rStyle w:val="Hyperlink"/>
                <w:noProof/>
                <w:lang w:val="en-AU"/>
              </w:rPr>
              <w:t>22</w:t>
            </w:r>
            <w:r>
              <w:rPr>
                <w:rFonts w:asciiTheme="minorHAnsi" w:eastAsiaTheme="minorEastAsia" w:hAnsiTheme="minorHAnsi" w:cstheme="minorBidi"/>
                <w:noProof/>
                <w:kern w:val="2"/>
                <w:sz w:val="24"/>
                <w:szCs w:val="24"/>
                <w:lang w:val="en-AU" w:eastAsia="en-AU"/>
                <w14:ligatures w14:val="standardContextual"/>
              </w:rPr>
              <w:tab/>
            </w:r>
            <w:r w:rsidRPr="003205E9">
              <w:rPr>
                <w:rStyle w:val="Hyperlink"/>
                <w:noProof/>
                <w:lang w:val="en-AU"/>
              </w:rPr>
              <w:t>REVIEW</w:t>
            </w:r>
            <w:r>
              <w:rPr>
                <w:noProof/>
                <w:webHidden/>
              </w:rPr>
              <w:tab/>
            </w:r>
            <w:r>
              <w:rPr>
                <w:noProof/>
                <w:webHidden/>
              </w:rPr>
              <w:fldChar w:fldCharType="begin"/>
            </w:r>
            <w:r>
              <w:rPr>
                <w:noProof/>
                <w:webHidden/>
              </w:rPr>
              <w:instrText xml:space="preserve"> PAGEREF _Toc184396605 \h </w:instrText>
            </w:r>
            <w:r>
              <w:rPr>
                <w:noProof/>
                <w:webHidden/>
              </w:rPr>
            </w:r>
            <w:r>
              <w:rPr>
                <w:noProof/>
                <w:webHidden/>
              </w:rPr>
              <w:fldChar w:fldCharType="separate"/>
            </w:r>
            <w:r>
              <w:rPr>
                <w:noProof/>
                <w:webHidden/>
              </w:rPr>
              <w:t>45</w:t>
            </w:r>
            <w:r>
              <w:rPr>
                <w:noProof/>
                <w:webHidden/>
              </w:rPr>
              <w:fldChar w:fldCharType="end"/>
            </w:r>
          </w:hyperlink>
        </w:p>
        <w:p w14:paraId="1C650733" w14:textId="2598A4AE" w:rsidR="002635BF" w:rsidRDefault="002635BF">
          <w:pPr>
            <w:pStyle w:val="TOC2"/>
            <w:tabs>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6" w:history="1">
            <w:r w:rsidRPr="003205E9">
              <w:rPr>
                <w:rStyle w:val="Hyperlink"/>
                <w:noProof/>
                <w:lang w:val="en-AU"/>
              </w:rPr>
              <w:t>Appendix</w:t>
            </w:r>
            <w:r w:rsidRPr="003205E9">
              <w:rPr>
                <w:rStyle w:val="Hyperlink"/>
                <w:noProof/>
                <w:spacing w:val="6"/>
                <w:lang w:val="en-AU"/>
              </w:rPr>
              <w:t xml:space="preserve"> </w:t>
            </w:r>
            <w:r w:rsidRPr="003205E9">
              <w:rPr>
                <w:rStyle w:val="Hyperlink"/>
                <w:noProof/>
                <w:lang w:val="en-AU"/>
              </w:rPr>
              <w:t>A –</w:t>
            </w:r>
            <w:r w:rsidRPr="003205E9">
              <w:rPr>
                <w:rStyle w:val="Hyperlink"/>
                <w:noProof/>
                <w:spacing w:val="5"/>
                <w:lang w:val="en-AU"/>
              </w:rPr>
              <w:t xml:space="preserve"> </w:t>
            </w:r>
            <w:r w:rsidRPr="003205E9">
              <w:rPr>
                <w:rStyle w:val="Hyperlink"/>
                <w:noProof/>
                <w:lang w:val="en-AU"/>
              </w:rPr>
              <w:t>Vegetation</w:t>
            </w:r>
            <w:r w:rsidRPr="003205E9">
              <w:rPr>
                <w:rStyle w:val="Hyperlink"/>
                <w:noProof/>
                <w:spacing w:val="8"/>
                <w:lang w:val="en-AU"/>
              </w:rPr>
              <w:t xml:space="preserve"> </w:t>
            </w:r>
            <w:r w:rsidRPr="003205E9">
              <w:rPr>
                <w:rStyle w:val="Hyperlink"/>
                <w:noProof/>
                <w:spacing w:val="-2"/>
                <w:lang w:val="en-AU"/>
              </w:rPr>
              <w:t>Mapping</w:t>
            </w:r>
            <w:r>
              <w:rPr>
                <w:noProof/>
                <w:webHidden/>
              </w:rPr>
              <w:tab/>
            </w:r>
            <w:r>
              <w:rPr>
                <w:noProof/>
                <w:webHidden/>
              </w:rPr>
              <w:fldChar w:fldCharType="begin"/>
            </w:r>
            <w:r>
              <w:rPr>
                <w:noProof/>
                <w:webHidden/>
              </w:rPr>
              <w:instrText xml:space="preserve"> PAGEREF _Toc184396606 \h </w:instrText>
            </w:r>
            <w:r>
              <w:rPr>
                <w:noProof/>
                <w:webHidden/>
              </w:rPr>
            </w:r>
            <w:r>
              <w:rPr>
                <w:noProof/>
                <w:webHidden/>
              </w:rPr>
              <w:fldChar w:fldCharType="separate"/>
            </w:r>
            <w:r>
              <w:rPr>
                <w:noProof/>
                <w:webHidden/>
              </w:rPr>
              <w:t>46</w:t>
            </w:r>
            <w:r>
              <w:rPr>
                <w:noProof/>
                <w:webHidden/>
              </w:rPr>
              <w:fldChar w:fldCharType="end"/>
            </w:r>
          </w:hyperlink>
        </w:p>
        <w:p w14:paraId="6AD1F762" w14:textId="6428EC77" w:rsidR="002635BF" w:rsidRDefault="002635BF">
          <w:pPr>
            <w:pStyle w:val="TOC2"/>
            <w:tabs>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7" w:history="1">
            <w:r w:rsidRPr="003205E9">
              <w:rPr>
                <w:rStyle w:val="Hyperlink"/>
                <w:noProof/>
                <w:lang w:val="en-AU"/>
              </w:rPr>
              <w:t xml:space="preserve">Appendix B – Water Retention, Chemical Storage and Possible </w:t>
            </w:r>
            <w:r w:rsidRPr="003205E9">
              <w:rPr>
                <w:rStyle w:val="Hyperlink"/>
                <w:noProof/>
                <w:spacing w:val="-2"/>
                <w:lang w:val="en-AU"/>
              </w:rPr>
              <w:t>Pollutants</w:t>
            </w:r>
            <w:r>
              <w:rPr>
                <w:noProof/>
                <w:webHidden/>
              </w:rPr>
              <w:tab/>
            </w:r>
            <w:r>
              <w:rPr>
                <w:noProof/>
                <w:webHidden/>
              </w:rPr>
              <w:fldChar w:fldCharType="begin"/>
            </w:r>
            <w:r>
              <w:rPr>
                <w:noProof/>
                <w:webHidden/>
              </w:rPr>
              <w:instrText xml:space="preserve"> PAGEREF _Toc184396607 \h </w:instrText>
            </w:r>
            <w:r>
              <w:rPr>
                <w:noProof/>
                <w:webHidden/>
              </w:rPr>
            </w:r>
            <w:r>
              <w:rPr>
                <w:noProof/>
                <w:webHidden/>
              </w:rPr>
              <w:fldChar w:fldCharType="separate"/>
            </w:r>
            <w:r>
              <w:rPr>
                <w:noProof/>
                <w:webHidden/>
              </w:rPr>
              <w:t>47</w:t>
            </w:r>
            <w:r>
              <w:rPr>
                <w:noProof/>
                <w:webHidden/>
              </w:rPr>
              <w:fldChar w:fldCharType="end"/>
            </w:r>
          </w:hyperlink>
        </w:p>
        <w:p w14:paraId="140C4BDD" w14:textId="5E9D6B70" w:rsidR="002635BF" w:rsidRDefault="002635BF">
          <w:pPr>
            <w:pStyle w:val="TOC2"/>
            <w:tabs>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8" w:history="1">
            <w:r w:rsidRPr="003205E9">
              <w:rPr>
                <w:rStyle w:val="Hyperlink"/>
                <w:noProof/>
                <w:lang w:val="en-AU"/>
              </w:rPr>
              <w:t>Appendix C</w:t>
            </w:r>
            <w:r w:rsidRPr="003205E9">
              <w:rPr>
                <w:rStyle w:val="Hyperlink"/>
                <w:noProof/>
                <w:spacing w:val="6"/>
                <w:lang w:val="en-AU"/>
              </w:rPr>
              <w:t xml:space="preserve"> </w:t>
            </w:r>
            <w:r w:rsidRPr="003205E9">
              <w:rPr>
                <w:rStyle w:val="Hyperlink"/>
                <w:noProof/>
                <w:lang w:val="en-AU"/>
              </w:rPr>
              <w:t>–</w:t>
            </w:r>
            <w:r w:rsidRPr="003205E9">
              <w:rPr>
                <w:rStyle w:val="Hyperlink"/>
                <w:noProof/>
                <w:spacing w:val="5"/>
                <w:lang w:val="en-AU"/>
              </w:rPr>
              <w:t xml:space="preserve"> </w:t>
            </w:r>
            <w:r w:rsidRPr="003205E9">
              <w:rPr>
                <w:rStyle w:val="Hyperlink"/>
                <w:noProof/>
                <w:lang w:val="en-AU"/>
              </w:rPr>
              <w:t>Areas</w:t>
            </w:r>
            <w:r w:rsidRPr="003205E9">
              <w:rPr>
                <w:rStyle w:val="Hyperlink"/>
                <w:noProof/>
                <w:spacing w:val="6"/>
                <w:lang w:val="en-AU"/>
              </w:rPr>
              <w:t xml:space="preserve"> </w:t>
            </w:r>
            <w:r w:rsidRPr="003205E9">
              <w:rPr>
                <w:rStyle w:val="Hyperlink"/>
                <w:noProof/>
                <w:lang w:val="en-AU"/>
              </w:rPr>
              <w:t>Of</w:t>
            </w:r>
            <w:r w:rsidRPr="003205E9">
              <w:rPr>
                <w:rStyle w:val="Hyperlink"/>
                <w:noProof/>
                <w:spacing w:val="1"/>
                <w:lang w:val="en-AU"/>
              </w:rPr>
              <w:t xml:space="preserve"> </w:t>
            </w:r>
            <w:r w:rsidRPr="003205E9">
              <w:rPr>
                <w:rStyle w:val="Hyperlink"/>
                <w:noProof/>
                <w:spacing w:val="-4"/>
                <w:lang w:val="en-AU"/>
              </w:rPr>
              <w:t>Weeds</w:t>
            </w:r>
            <w:r>
              <w:rPr>
                <w:noProof/>
                <w:webHidden/>
              </w:rPr>
              <w:tab/>
            </w:r>
            <w:r>
              <w:rPr>
                <w:noProof/>
                <w:webHidden/>
              </w:rPr>
              <w:fldChar w:fldCharType="begin"/>
            </w:r>
            <w:r>
              <w:rPr>
                <w:noProof/>
                <w:webHidden/>
              </w:rPr>
              <w:instrText xml:space="preserve"> PAGEREF _Toc184396608 \h </w:instrText>
            </w:r>
            <w:r>
              <w:rPr>
                <w:noProof/>
                <w:webHidden/>
              </w:rPr>
            </w:r>
            <w:r>
              <w:rPr>
                <w:noProof/>
                <w:webHidden/>
              </w:rPr>
              <w:fldChar w:fldCharType="separate"/>
            </w:r>
            <w:r>
              <w:rPr>
                <w:noProof/>
                <w:webHidden/>
              </w:rPr>
              <w:t>48</w:t>
            </w:r>
            <w:r>
              <w:rPr>
                <w:noProof/>
                <w:webHidden/>
              </w:rPr>
              <w:fldChar w:fldCharType="end"/>
            </w:r>
          </w:hyperlink>
        </w:p>
        <w:p w14:paraId="36C70812" w14:textId="6E61CEEE" w:rsidR="002635BF" w:rsidRDefault="002635BF">
          <w:pPr>
            <w:pStyle w:val="TOC2"/>
            <w:tabs>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09" w:history="1">
            <w:r w:rsidRPr="003205E9">
              <w:rPr>
                <w:rStyle w:val="Hyperlink"/>
                <w:noProof/>
                <w:lang w:val="en-AU"/>
              </w:rPr>
              <w:t>Appendix D</w:t>
            </w:r>
            <w:r w:rsidRPr="003205E9">
              <w:rPr>
                <w:rStyle w:val="Hyperlink"/>
                <w:noProof/>
                <w:spacing w:val="7"/>
                <w:lang w:val="en-AU"/>
              </w:rPr>
              <w:t xml:space="preserve"> </w:t>
            </w:r>
            <w:r w:rsidRPr="003205E9">
              <w:rPr>
                <w:rStyle w:val="Hyperlink"/>
                <w:noProof/>
                <w:lang w:val="en-AU"/>
              </w:rPr>
              <w:t>–</w:t>
            </w:r>
            <w:r w:rsidRPr="003205E9">
              <w:rPr>
                <w:rStyle w:val="Hyperlink"/>
                <w:noProof/>
                <w:spacing w:val="7"/>
                <w:lang w:val="en-AU"/>
              </w:rPr>
              <w:t xml:space="preserve"> </w:t>
            </w:r>
            <w:r w:rsidRPr="003205E9">
              <w:rPr>
                <w:rStyle w:val="Hyperlink"/>
                <w:noProof/>
                <w:lang w:val="en-AU"/>
              </w:rPr>
              <w:t>Site</w:t>
            </w:r>
            <w:r w:rsidRPr="003205E9">
              <w:rPr>
                <w:rStyle w:val="Hyperlink"/>
                <w:noProof/>
                <w:spacing w:val="2"/>
                <w:lang w:val="en-AU"/>
              </w:rPr>
              <w:t xml:space="preserve"> </w:t>
            </w:r>
            <w:r w:rsidRPr="003205E9">
              <w:rPr>
                <w:rStyle w:val="Hyperlink"/>
                <w:noProof/>
                <w:spacing w:val="-4"/>
                <w:lang w:val="en-AU"/>
              </w:rPr>
              <w:t>Plan</w:t>
            </w:r>
            <w:r>
              <w:rPr>
                <w:noProof/>
                <w:webHidden/>
              </w:rPr>
              <w:tab/>
            </w:r>
            <w:r>
              <w:rPr>
                <w:noProof/>
                <w:webHidden/>
              </w:rPr>
              <w:fldChar w:fldCharType="begin"/>
            </w:r>
            <w:r>
              <w:rPr>
                <w:noProof/>
                <w:webHidden/>
              </w:rPr>
              <w:instrText xml:space="preserve"> PAGEREF _Toc184396609 \h </w:instrText>
            </w:r>
            <w:r>
              <w:rPr>
                <w:noProof/>
                <w:webHidden/>
              </w:rPr>
            </w:r>
            <w:r>
              <w:rPr>
                <w:noProof/>
                <w:webHidden/>
              </w:rPr>
              <w:fldChar w:fldCharType="separate"/>
            </w:r>
            <w:r>
              <w:rPr>
                <w:noProof/>
                <w:webHidden/>
              </w:rPr>
              <w:t>49</w:t>
            </w:r>
            <w:r>
              <w:rPr>
                <w:noProof/>
                <w:webHidden/>
              </w:rPr>
              <w:fldChar w:fldCharType="end"/>
            </w:r>
          </w:hyperlink>
        </w:p>
        <w:p w14:paraId="0C8D6984" w14:textId="63996B9D" w:rsidR="002635BF" w:rsidRDefault="002635BF">
          <w:pPr>
            <w:pStyle w:val="TOC2"/>
            <w:tabs>
              <w:tab w:val="right" w:leader="dot" w:pos="10089"/>
            </w:tabs>
            <w:rPr>
              <w:rFonts w:asciiTheme="minorHAnsi" w:eastAsiaTheme="minorEastAsia" w:hAnsiTheme="minorHAnsi" w:cstheme="minorBidi"/>
              <w:noProof/>
              <w:kern w:val="2"/>
              <w:sz w:val="24"/>
              <w:szCs w:val="24"/>
              <w:lang w:val="en-AU" w:eastAsia="en-AU"/>
              <w14:ligatures w14:val="standardContextual"/>
            </w:rPr>
          </w:pPr>
          <w:hyperlink w:anchor="_Toc184396610" w:history="1">
            <w:r w:rsidRPr="003205E9">
              <w:rPr>
                <w:rStyle w:val="Hyperlink"/>
                <w:noProof/>
                <w:lang w:val="en-AU"/>
              </w:rPr>
              <w:t>Appendix E – Monitoring Positions</w:t>
            </w:r>
            <w:r>
              <w:rPr>
                <w:noProof/>
                <w:webHidden/>
              </w:rPr>
              <w:tab/>
            </w:r>
            <w:r>
              <w:rPr>
                <w:noProof/>
                <w:webHidden/>
              </w:rPr>
              <w:fldChar w:fldCharType="begin"/>
            </w:r>
            <w:r>
              <w:rPr>
                <w:noProof/>
                <w:webHidden/>
              </w:rPr>
              <w:instrText xml:space="preserve"> PAGEREF _Toc184396610 \h </w:instrText>
            </w:r>
            <w:r>
              <w:rPr>
                <w:noProof/>
                <w:webHidden/>
              </w:rPr>
            </w:r>
            <w:r>
              <w:rPr>
                <w:noProof/>
                <w:webHidden/>
              </w:rPr>
              <w:fldChar w:fldCharType="separate"/>
            </w:r>
            <w:r>
              <w:rPr>
                <w:noProof/>
                <w:webHidden/>
              </w:rPr>
              <w:t>50</w:t>
            </w:r>
            <w:r>
              <w:rPr>
                <w:noProof/>
                <w:webHidden/>
              </w:rPr>
              <w:fldChar w:fldCharType="end"/>
            </w:r>
          </w:hyperlink>
        </w:p>
        <w:p w14:paraId="43D6F454" w14:textId="2815B1AA" w:rsidR="00DE37F9" w:rsidRPr="00B42323" w:rsidRDefault="00F44B06" w:rsidP="00DE37F9">
          <w:pPr>
            <w:rPr>
              <w:b/>
              <w:bCs/>
              <w:lang w:val="en-AU"/>
            </w:rPr>
          </w:pPr>
          <w:r w:rsidRPr="00B42323">
            <w:rPr>
              <w:b/>
              <w:bCs/>
              <w:lang w:val="en-AU"/>
            </w:rPr>
            <w:fldChar w:fldCharType="end"/>
          </w:r>
        </w:p>
      </w:sdtContent>
    </w:sdt>
    <w:p w14:paraId="19B46731" w14:textId="40D339F5" w:rsidR="00D81354" w:rsidRPr="00B42323" w:rsidRDefault="00B42323" w:rsidP="00D81354">
      <w:pPr>
        <w:pStyle w:val="Heading10"/>
        <w:rPr>
          <w:caps/>
          <w:lang w:val="en-AU"/>
        </w:rPr>
      </w:pPr>
      <w:bookmarkStart w:id="0" w:name="_Toc184396519"/>
      <w:r>
        <w:rPr>
          <w:caps/>
          <w:lang w:val="en-AU"/>
        </w:rPr>
        <w:t>GLOSSARY</w:t>
      </w:r>
      <w:bookmarkEnd w:id="0"/>
    </w:p>
    <w:tbl>
      <w:tblPr>
        <w:tblStyle w:val="TableGrid"/>
        <w:tblW w:w="0" w:type="auto"/>
        <w:tblLook w:val="04A0" w:firstRow="1" w:lastRow="0" w:firstColumn="1" w:lastColumn="0" w:noHBand="0" w:noVBand="1"/>
      </w:tblPr>
      <w:tblGrid>
        <w:gridCol w:w="2263"/>
        <w:gridCol w:w="7826"/>
      </w:tblGrid>
      <w:tr w:rsidR="00792724" w:rsidRPr="00B42323" w14:paraId="68EC8CBD" w14:textId="77777777" w:rsidTr="00792724">
        <w:tc>
          <w:tcPr>
            <w:tcW w:w="2263" w:type="dxa"/>
          </w:tcPr>
          <w:p w14:paraId="5F7D7629" w14:textId="77777777" w:rsidR="00792724" w:rsidRPr="00792724" w:rsidRDefault="00792724" w:rsidP="00D81354">
            <w:pPr>
              <w:pStyle w:val="TableParagraph"/>
              <w:rPr>
                <w:b/>
                <w:bCs/>
              </w:rPr>
            </w:pPr>
            <w:r w:rsidRPr="00792724">
              <w:rPr>
                <w:b/>
                <w:bCs/>
              </w:rPr>
              <w:t>AHD</w:t>
            </w:r>
          </w:p>
        </w:tc>
        <w:tc>
          <w:tcPr>
            <w:tcW w:w="7826" w:type="dxa"/>
          </w:tcPr>
          <w:p w14:paraId="6B2AEDAA" w14:textId="77777777" w:rsidR="00792724" w:rsidRPr="00B42323" w:rsidRDefault="00792724" w:rsidP="00D81354">
            <w:pPr>
              <w:pStyle w:val="TableParagraph"/>
            </w:pPr>
            <w:r>
              <w:t>Australian Height Datum</w:t>
            </w:r>
          </w:p>
        </w:tc>
      </w:tr>
      <w:tr w:rsidR="00792724" w:rsidRPr="00B42323" w14:paraId="4CA04993" w14:textId="77777777" w:rsidTr="00792724">
        <w:tc>
          <w:tcPr>
            <w:tcW w:w="2263" w:type="dxa"/>
          </w:tcPr>
          <w:p w14:paraId="55E023C6" w14:textId="77777777" w:rsidR="00792724" w:rsidRPr="00792724" w:rsidRDefault="00792724" w:rsidP="00D81354">
            <w:pPr>
              <w:pStyle w:val="TableParagraph"/>
              <w:rPr>
                <w:b/>
                <w:bCs/>
              </w:rPr>
            </w:pPr>
            <w:r w:rsidRPr="00792724">
              <w:rPr>
                <w:b/>
                <w:bCs/>
              </w:rPr>
              <w:t>Aquifer</w:t>
            </w:r>
          </w:p>
        </w:tc>
        <w:tc>
          <w:tcPr>
            <w:tcW w:w="7826" w:type="dxa"/>
          </w:tcPr>
          <w:p w14:paraId="12C9391A" w14:textId="77777777" w:rsidR="00792724" w:rsidRDefault="00792724" w:rsidP="00D81354">
            <w:pPr>
              <w:pStyle w:val="TableParagraph"/>
            </w:pPr>
            <w:r>
              <w:t xml:space="preserve">A saturated permeable unit of rock or soil which </w:t>
            </w:r>
            <w:proofErr w:type="gramStart"/>
            <w:r>
              <w:t>is able to</w:t>
            </w:r>
            <w:proofErr w:type="gramEnd"/>
            <w:r>
              <w:t xml:space="preserve"> transmit significant quantities of water under ordinary hydraulic gradients</w:t>
            </w:r>
          </w:p>
        </w:tc>
      </w:tr>
      <w:tr w:rsidR="00792724" w:rsidRPr="00B42323" w14:paraId="1C68F574" w14:textId="77777777" w:rsidTr="00792724">
        <w:tc>
          <w:tcPr>
            <w:tcW w:w="2263" w:type="dxa"/>
          </w:tcPr>
          <w:p w14:paraId="3C336FE8" w14:textId="77777777" w:rsidR="00792724" w:rsidRPr="00792724" w:rsidRDefault="00792724" w:rsidP="00D81354">
            <w:pPr>
              <w:pStyle w:val="TableParagraph"/>
              <w:rPr>
                <w:b/>
                <w:bCs/>
              </w:rPr>
            </w:pPr>
            <w:r w:rsidRPr="00792724">
              <w:rPr>
                <w:b/>
                <w:bCs/>
              </w:rPr>
              <w:t>Clean Water</w:t>
            </w:r>
          </w:p>
        </w:tc>
        <w:tc>
          <w:tcPr>
            <w:tcW w:w="7826" w:type="dxa"/>
          </w:tcPr>
          <w:p w14:paraId="1C58F984" w14:textId="22BE0691" w:rsidR="00792724" w:rsidRDefault="00792724" w:rsidP="00D81354">
            <w:pPr>
              <w:pStyle w:val="TableParagraph"/>
            </w:pPr>
            <w:r>
              <w:t>Water from undisturbed vegetated parts of the site. Clean water also includes collected rainwater and mains water</w:t>
            </w:r>
          </w:p>
        </w:tc>
      </w:tr>
      <w:tr w:rsidR="00792724" w:rsidRPr="00B42323" w14:paraId="0FB2DB57" w14:textId="77777777" w:rsidTr="00792724">
        <w:tc>
          <w:tcPr>
            <w:tcW w:w="2263" w:type="dxa"/>
          </w:tcPr>
          <w:p w14:paraId="019D14F9" w14:textId="77777777" w:rsidR="00792724" w:rsidRPr="00792724" w:rsidRDefault="00792724" w:rsidP="00D81354">
            <w:pPr>
              <w:pStyle w:val="TableParagraph"/>
              <w:rPr>
                <w:b/>
                <w:bCs/>
              </w:rPr>
            </w:pPr>
            <w:r w:rsidRPr="00792724">
              <w:rPr>
                <w:b/>
                <w:bCs/>
              </w:rPr>
              <w:t>Contaminated Water</w:t>
            </w:r>
          </w:p>
        </w:tc>
        <w:tc>
          <w:tcPr>
            <w:tcW w:w="7826" w:type="dxa"/>
          </w:tcPr>
          <w:p w14:paraId="023A3FEB" w14:textId="77777777" w:rsidR="00792724" w:rsidRDefault="00792724" w:rsidP="00D81354">
            <w:pPr>
              <w:pStyle w:val="TableParagraph"/>
            </w:pPr>
            <w:r>
              <w:t>Water containing potential contaminants or pollutants</w:t>
            </w:r>
          </w:p>
        </w:tc>
      </w:tr>
      <w:tr w:rsidR="00792724" w:rsidRPr="00B42323" w14:paraId="18C63339" w14:textId="77777777" w:rsidTr="00792724">
        <w:tc>
          <w:tcPr>
            <w:tcW w:w="2263" w:type="dxa"/>
          </w:tcPr>
          <w:p w14:paraId="5B9543B9" w14:textId="77777777" w:rsidR="00792724" w:rsidRPr="00792724" w:rsidRDefault="00792724" w:rsidP="00D81354">
            <w:pPr>
              <w:pStyle w:val="TableParagraph"/>
              <w:rPr>
                <w:b/>
                <w:bCs/>
              </w:rPr>
            </w:pPr>
            <w:r w:rsidRPr="00792724">
              <w:rPr>
                <w:b/>
                <w:bCs/>
              </w:rPr>
              <w:t>CWP</w:t>
            </w:r>
          </w:p>
        </w:tc>
        <w:tc>
          <w:tcPr>
            <w:tcW w:w="7826" w:type="dxa"/>
          </w:tcPr>
          <w:p w14:paraId="0853FAB9" w14:textId="77777777" w:rsidR="00792724" w:rsidRPr="00B42323" w:rsidRDefault="00792724" w:rsidP="00D81354">
            <w:pPr>
              <w:pStyle w:val="TableParagraph"/>
            </w:pPr>
            <w:r>
              <w:t>Company Wide Procedure KPI – Key Performance Indicator</w:t>
            </w:r>
          </w:p>
        </w:tc>
      </w:tr>
      <w:tr w:rsidR="00792724" w:rsidRPr="00B42323" w14:paraId="18A63DFF" w14:textId="77777777" w:rsidTr="00792724">
        <w:tc>
          <w:tcPr>
            <w:tcW w:w="2263" w:type="dxa"/>
          </w:tcPr>
          <w:p w14:paraId="06A7C509" w14:textId="77777777" w:rsidR="00792724" w:rsidRPr="00792724" w:rsidRDefault="00792724" w:rsidP="00D81354">
            <w:pPr>
              <w:pStyle w:val="TableParagraph"/>
              <w:rPr>
                <w:b/>
                <w:bCs/>
              </w:rPr>
            </w:pPr>
            <w:r w:rsidRPr="00792724">
              <w:rPr>
                <w:b/>
                <w:bCs/>
              </w:rPr>
              <w:t>DA</w:t>
            </w:r>
          </w:p>
        </w:tc>
        <w:tc>
          <w:tcPr>
            <w:tcW w:w="7826" w:type="dxa"/>
          </w:tcPr>
          <w:p w14:paraId="6D3EAE01" w14:textId="77777777" w:rsidR="00792724" w:rsidRPr="00B42323" w:rsidRDefault="00792724" w:rsidP="00D81354">
            <w:pPr>
              <w:pStyle w:val="TableParagraph"/>
            </w:pPr>
            <w:r w:rsidRPr="00B42323">
              <w:t>Development Approval</w:t>
            </w:r>
          </w:p>
        </w:tc>
      </w:tr>
      <w:tr w:rsidR="00792724" w:rsidRPr="00B42323" w14:paraId="0DE7E999" w14:textId="77777777" w:rsidTr="00792724">
        <w:tc>
          <w:tcPr>
            <w:tcW w:w="2263" w:type="dxa"/>
          </w:tcPr>
          <w:p w14:paraId="3CA52D30" w14:textId="77777777" w:rsidR="00792724" w:rsidRPr="00792724" w:rsidRDefault="00792724" w:rsidP="00D81354">
            <w:pPr>
              <w:pStyle w:val="TableParagraph"/>
              <w:rPr>
                <w:b/>
                <w:bCs/>
              </w:rPr>
            </w:pPr>
            <w:r w:rsidRPr="00792724">
              <w:rPr>
                <w:b/>
                <w:bCs/>
              </w:rPr>
              <w:t>DCCEEW</w:t>
            </w:r>
          </w:p>
        </w:tc>
        <w:tc>
          <w:tcPr>
            <w:tcW w:w="7826" w:type="dxa"/>
          </w:tcPr>
          <w:p w14:paraId="27C36434" w14:textId="77777777" w:rsidR="00792724" w:rsidRPr="00B42323" w:rsidRDefault="00792724" w:rsidP="00D81354">
            <w:pPr>
              <w:pStyle w:val="TableParagraph"/>
            </w:pPr>
            <w:r w:rsidRPr="00B42323">
              <w:t>NSW Department of Climate Change, Energy, the Environment and Water</w:t>
            </w:r>
          </w:p>
        </w:tc>
      </w:tr>
      <w:tr w:rsidR="00792724" w:rsidRPr="00B42323" w14:paraId="01F0E64C" w14:textId="77777777" w:rsidTr="00792724">
        <w:tc>
          <w:tcPr>
            <w:tcW w:w="2263" w:type="dxa"/>
          </w:tcPr>
          <w:p w14:paraId="14F949BB" w14:textId="77777777" w:rsidR="00792724" w:rsidRPr="00792724" w:rsidRDefault="00792724" w:rsidP="00D81354">
            <w:pPr>
              <w:pStyle w:val="TableParagraph"/>
              <w:rPr>
                <w:b/>
                <w:bCs/>
              </w:rPr>
            </w:pPr>
            <w:r w:rsidRPr="00792724">
              <w:rPr>
                <w:b/>
                <w:bCs/>
              </w:rPr>
              <w:t>Dirty water</w:t>
            </w:r>
          </w:p>
        </w:tc>
        <w:tc>
          <w:tcPr>
            <w:tcW w:w="7826" w:type="dxa"/>
          </w:tcPr>
          <w:p w14:paraId="3A8E58C9" w14:textId="77777777" w:rsidR="00792724" w:rsidRDefault="00792724" w:rsidP="00D81354">
            <w:pPr>
              <w:pStyle w:val="TableParagraph"/>
            </w:pPr>
            <w:r>
              <w:t>Water from disturbed but otherwise uncontaminated parts of the site</w:t>
            </w:r>
          </w:p>
        </w:tc>
      </w:tr>
      <w:tr w:rsidR="00792724" w:rsidRPr="00B42323" w14:paraId="2059BA50" w14:textId="77777777" w:rsidTr="00792724">
        <w:tc>
          <w:tcPr>
            <w:tcW w:w="2263" w:type="dxa"/>
          </w:tcPr>
          <w:p w14:paraId="11BFABD5" w14:textId="77777777" w:rsidR="00792724" w:rsidRPr="00792724" w:rsidRDefault="00792724" w:rsidP="00D81354">
            <w:pPr>
              <w:pStyle w:val="TableParagraph"/>
              <w:rPr>
                <w:b/>
                <w:bCs/>
              </w:rPr>
            </w:pPr>
            <w:r w:rsidRPr="00792724">
              <w:rPr>
                <w:b/>
                <w:bCs/>
              </w:rPr>
              <w:t>DPHI</w:t>
            </w:r>
          </w:p>
        </w:tc>
        <w:tc>
          <w:tcPr>
            <w:tcW w:w="7826" w:type="dxa"/>
          </w:tcPr>
          <w:p w14:paraId="012FC308" w14:textId="10D440E2" w:rsidR="00792724" w:rsidRPr="00B42323" w:rsidRDefault="00792724" w:rsidP="00D81354">
            <w:pPr>
              <w:pStyle w:val="TableParagraph"/>
            </w:pPr>
            <w:r w:rsidRPr="00B42323">
              <w:t xml:space="preserve">NSW Department of Planning, </w:t>
            </w:r>
            <w:r w:rsidR="00FB6B84" w:rsidRPr="00B42323">
              <w:t>Housing,</w:t>
            </w:r>
            <w:r w:rsidRPr="00B42323">
              <w:t xml:space="preserve"> and Infrastructure</w:t>
            </w:r>
          </w:p>
        </w:tc>
      </w:tr>
      <w:tr w:rsidR="00792724" w:rsidRPr="00B42323" w14:paraId="3E28E25A" w14:textId="77777777" w:rsidTr="00792724">
        <w:tc>
          <w:tcPr>
            <w:tcW w:w="2263" w:type="dxa"/>
          </w:tcPr>
          <w:p w14:paraId="2D4D4F94" w14:textId="77777777" w:rsidR="00792724" w:rsidRPr="00792724" w:rsidRDefault="00792724" w:rsidP="00D81354">
            <w:pPr>
              <w:pStyle w:val="TableParagraph"/>
              <w:rPr>
                <w:b/>
                <w:bCs/>
              </w:rPr>
            </w:pPr>
            <w:r w:rsidRPr="00792724">
              <w:rPr>
                <w:b/>
                <w:bCs/>
              </w:rPr>
              <w:t>DPIRD</w:t>
            </w:r>
          </w:p>
        </w:tc>
        <w:tc>
          <w:tcPr>
            <w:tcW w:w="7826" w:type="dxa"/>
          </w:tcPr>
          <w:p w14:paraId="09F2AECF" w14:textId="77777777" w:rsidR="00792724" w:rsidRPr="00B42323" w:rsidRDefault="00792724" w:rsidP="00D81354">
            <w:pPr>
              <w:pStyle w:val="TableParagraph"/>
            </w:pPr>
            <w:r w:rsidRPr="00B42323">
              <w:t>NSW Department of Primary Industries and Regional Development</w:t>
            </w:r>
          </w:p>
        </w:tc>
      </w:tr>
      <w:tr w:rsidR="00792724" w:rsidRPr="00B42323" w14:paraId="7D7D13AF" w14:textId="77777777" w:rsidTr="00792724">
        <w:tc>
          <w:tcPr>
            <w:tcW w:w="2263" w:type="dxa"/>
          </w:tcPr>
          <w:p w14:paraId="418059CB" w14:textId="77777777" w:rsidR="00792724" w:rsidRPr="00792724" w:rsidRDefault="00792724" w:rsidP="00D81354">
            <w:pPr>
              <w:pStyle w:val="TableParagraph"/>
              <w:rPr>
                <w:b/>
                <w:bCs/>
              </w:rPr>
            </w:pPr>
            <w:r w:rsidRPr="00792724">
              <w:rPr>
                <w:b/>
                <w:bCs/>
              </w:rPr>
              <w:t>ECATS</w:t>
            </w:r>
          </w:p>
        </w:tc>
        <w:tc>
          <w:tcPr>
            <w:tcW w:w="7826" w:type="dxa"/>
          </w:tcPr>
          <w:p w14:paraId="7401A0A7" w14:textId="77777777" w:rsidR="00792724" w:rsidRPr="00B42323" w:rsidRDefault="00792724" w:rsidP="00D81354">
            <w:pPr>
              <w:pStyle w:val="TableParagraph"/>
              <w:rPr>
                <w:highlight w:val="yellow"/>
              </w:rPr>
            </w:pPr>
            <w:r w:rsidRPr="00B42323">
              <w:t>Environmental Compliance Action Tracking System</w:t>
            </w:r>
          </w:p>
        </w:tc>
      </w:tr>
      <w:tr w:rsidR="00792724" w:rsidRPr="00B42323" w14:paraId="2FC34BCF" w14:textId="77777777" w:rsidTr="00792724">
        <w:tc>
          <w:tcPr>
            <w:tcW w:w="2263" w:type="dxa"/>
          </w:tcPr>
          <w:p w14:paraId="42692BDE" w14:textId="77777777" w:rsidR="00792724" w:rsidRPr="00792724" w:rsidRDefault="00792724" w:rsidP="00D81354">
            <w:pPr>
              <w:pStyle w:val="TableParagraph"/>
              <w:rPr>
                <w:b/>
                <w:bCs/>
              </w:rPr>
            </w:pPr>
            <w:r w:rsidRPr="00792724">
              <w:rPr>
                <w:b/>
                <w:bCs/>
              </w:rPr>
              <w:t>EPL</w:t>
            </w:r>
          </w:p>
        </w:tc>
        <w:tc>
          <w:tcPr>
            <w:tcW w:w="7826" w:type="dxa"/>
          </w:tcPr>
          <w:p w14:paraId="57C4B0E6" w14:textId="77777777" w:rsidR="00792724" w:rsidRPr="00B42323" w:rsidRDefault="00792724" w:rsidP="00D81354">
            <w:pPr>
              <w:pStyle w:val="TableParagraph"/>
            </w:pPr>
            <w:r w:rsidRPr="00B42323">
              <w:t>Environmental Protection Licence</w:t>
            </w:r>
          </w:p>
        </w:tc>
      </w:tr>
      <w:tr w:rsidR="00792724" w:rsidRPr="00B42323" w14:paraId="3CC2F6C2" w14:textId="77777777" w:rsidTr="00792724">
        <w:tc>
          <w:tcPr>
            <w:tcW w:w="2263" w:type="dxa"/>
          </w:tcPr>
          <w:p w14:paraId="72401F62" w14:textId="77777777" w:rsidR="00792724" w:rsidRPr="00792724" w:rsidRDefault="00792724" w:rsidP="00D81354">
            <w:pPr>
              <w:pStyle w:val="TableParagraph"/>
              <w:rPr>
                <w:b/>
                <w:bCs/>
              </w:rPr>
            </w:pPr>
            <w:r w:rsidRPr="00792724">
              <w:rPr>
                <w:b/>
                <w:bCs/>
              </w:rPr>
              <w:t>Ground Water</w:t>
            </w:r>
          </w:p>
        </w:tc>
        <w:tc>
          <w:tcPr>
            <w:tcW w:w="7826" w:type="dxa"/>
          </w:tcPr>
          <w:p w14:paraId="2100F4FB" w14:textId="77777777" w:rsidR="00792724" w:rsidRDefault="00792724" w:rsidP="00D81354">
            <w:pPr>
              <w:pStyle w:val="TableParagraph"/>
            </w:pPr>
            <w:r>
              <w:t xml:space="preserve">Water that occurs beneath the water table in rock or soil that is fully saturated. </w:t>
            </w:r>
          </w:p>
        </w:tc>
      </w:tr>
      <w:tr w:rsidR="00792724" w:rsidRPr="00B42323" w14:paraId="44C3D094" w14:textId="77777777" w:rsidTr="00792724">
        <w:tc>
          <w:tcPr>
            <w:tcW w:w="2263" w:type="dxa"/>
          </w:tcPr>
          <w:p w14:paraId="1E814573" w14:textId="77777777" w:rsidR="00792724" w:rsidRPr="00792724" w:rsidRDefault="00792724" w:rsidP="00D81354">
            <w:pPr>
              <w:pStyle w:val="TableParagraph"/>
              <w:rPr>
                <w:b/>
                <w:bCs/>
              </w:rPr>
            </w:pPr>
            <w:r w:rsidRPr="00792724">
              <w:rPr>
                <w:b/>
                <w:bCs/>
              </w:rPr>
              <w:t>HSE</w:t>
            </w:r>
          </w:p>
        </w:tc>
        <w:tc>
          <w:tcPr>
            <w:tcW w:w="7826" w:type="dxa"/>
          </w:tcPr>
          <w:p w14:paraId="6051FF81" w14:textId="77777777" w:rsidR="00792724" w:rsidRPr="00B42323" w:rsidRDefault="00792724" w:rsidP="00D81354">
            <w:pPr>
              <w:pStyle w:val="TableParagraph"/>
            </w:pPr>
            <w:r w:rsidRPr="00B42323">
              <w:t>Health Safety and Environment</w:t>
            </w:r>
          </w:p>
        </w:tc>
      </w:tr>
      <w:tr w:rsidR="00792724" w:rsidRPr="00B42323" w14:paraId="3FB84113" w14:textId="77777777" w:rsidTr="00792724">
        <w:tc>
          <w:tcPr>
            <w:tcW w:w="2263" w:type="dxa"/>
          </w:tcPr>
          <w:p w14:paraId="27259A01" w14:textId="77777777" w:rsidR="00792724" w:rsidRPr="00792724" w:rsidRDefault="00792724" w:rsidP="00D81354">
            <w:pPr>
              <w:pStyle w:val="TableParagraph"/>
              <w:rPr>
                <w:b/>
                <w:bCs/>
              </w:rPr>
            </w:pPr>
            <w:r w:rsidRPr="00792724">
              <w:rPr>
                <w:b/>
                <w:bCs/>
              </w:rPr>
              <w:t>JDE</w:t>
            </w:r>
          </w:p>
        </w:tc>
        <w:tc>
          <w:tcPr>
            <w:tcW w:w="7826" w:type="dxa"/>
          </w:tcPr>
          <w:p w14:paraId="6891E2D7" w14:textId="77777777" w:rsidR="00792724" w:rsidRDefault="00792724" w:rsidP="00D81354">
            <w:pPr>
              <w:pStyle w:val="TableParagraph"/>
            </w:pPr>
            <w:r w:rsidRPr="00792724">
              <w:t>Site Action Management System</w:t>
            </w:r>
          </w:p>
        </w:tc>
      </w:tr>
      <w:tr w:rsidR="00792724" w:rsidRPr="00B42323" w14:paraId="29A18082" w14:textId="77777777" w:rsidTr="00792724">
        <w:tc>
          <w:tcPr>
            <w:tcW w:w="2263" w:type="dxa"/>
          </w:tcPr>
          <w:p w14:paraId="1AA5501E" w14:textId="77777777" w:rsidR="00792724" w:rsidRPr="00792724" w:rsidRDefault="00792724" w:rsidP="00D81354">
            <w:pPr>
              <w:pStyle w:val="TableParagraph"/>
              <w:rPr>
                <w:b/>
                <w:bCs/>
              </w:rPr>
            </w:pPr>
            <w:r w:rsidRPr="00792724">
              <w:rPr>
                <w:b/>
                <w:bCs/>
              </w:rPr>
              <w:t>NSW EPA</w:t>
            </w:r>
          </w:p>
        </w:tc>
        <w:tc>
          <w:tcPr>
            <w:tcW w:w="7826" w:type="dxa"/>
          </w:tcPr>
          <w:p w14:paraId="52FF5D0C" w14:textId="77777777" w:rsidR="00792724" w:rsidRPr="00B42323" w:rsidRDefault="00792724" w:rsidP="00D81354">
            <w:pPr>
              <w:pStyle w:val="TableParagraph"/>
            </w:pPr>
            <w:r w:rsidRPr="00B42323">
              <w:t>NSW Environmental Protection Authority</w:t>
            </w:r>
          </w:p>
        </w:tc>
      </w:tr>
      <w:tr w:rsidR="00792724" w:rsidRPr="00B42323" w14:paraId="4A199E6F" w14:textId="77777777" w:rsidTr="00792724">
        <w:tc>
          <w:tcPr>
            <w:tcW w:w="2263" w:type="dxa"/>
          </w:tcPr>
          <w:p w14:paraId="33CBCB53" w14:textId="77777777" w:rsidR="00792724" w:rsidRPr="00792724" w:rsidRDefault="00792724" w:rsidP="00D81354">
            <w:pPr>
              <w:pStyle w:val="TableParagraph"/>
              <w:rPr>
                <w:b/>
                <w:bCs/>
              </w:rPr>
            </w:pPr>
            <w:r w:rsidRPr="00792724">
              <w:rPr>
                <w:b/>
                <w:bCs/>
              </w:rPr>
              <w:t>PIRMP</w:t>
            </w:r>
          </w:p>
        </w:tc>
        <w:tc>
          <w:tcPr>
            <w:tcW w:w="7826" w:type="dxa"/>
          </w:tcPr>
          <w:p w14:paraId="2C440FA9" w14:textId="77777777" w:rsidR="00792724" w:rsidRPr="00B42323" w:rsidRDefault="00792724" w:rsidP="00D81354">
            <w:pPr>
              <w:pStyle w:val="TableParagraph"/>
            </w:pPr>
            <w:r w:rsidRPr="00B42323">
              <w:t>Pollution Incident Response Management Plan</w:t>
            </w:r>
          </w:p>
        </w:tc>
      </w:tr>
      <w:tr w:rsidR="00792724" w:rsidRPr="00B42323" w14:paraId="6028B7E7" w14:textId="77777777" w:rsidTr="00792724">
        <w:tc>
          <w:tcPr>
            <w:tcW w:w="2263" w:type="dxa"/>
          </w:tcPr>
          <w:p w14:paraId="53DFF292" w14:textId="77777777" w:rsidR="00792724" w:rsidRPr="00792724" w:rsidRDefault="00792724" w:rsidP="00D81354">
            <w:pPr>
              <w:pStyle w:val="TableParagraph"/>
              <w:rPr>
                <w:b/>
                <w:bCs/>
              </w:rPr>
            </w:pPr>
            <w:r w:rsidRPr="00792724">
              <w:rPr>
                <w:b/>
                <w:bCs/>
              </w:rPr>
              <w:t>Surface Water</w:t>
            </w:r>
          </w:p>
        </w:tc>
        <w:tc>
          <w:tcPr>
            <w:tcW w:w="7826" w:type="dxa"/>
          </w:tcPr>
          <w:p w14:paraId="5169BA9B" w14:textId="77777777" w:rsidR="00792724" w:rsidRDefault="00792724" w:rsidP="00D81354">
            <w:pPr>
              <w:pStyle w:val="TableParagraph"/>
            </w:pPr>
            <w:r>
              <w:t>Water in a watercourse, lake, or wetland, or any water flowing over land</w:t>
            </w:r>
          </w:p>
        </w:tc>
      </w:tr>
      <w:tr w:rsidR="00792724" w:rsidRPr="00B42323" w14:paraId="3FBE6A66" w14:textId="77777777" w:rsidTr="00792724">
        <w:tc>
          <w:tcPr>
            <w:tcW w:w="2263" w:type="dxa"/>
          </w:tcPr>
          <w:p w14:paraId="152412D4" w14:textId="77777777" w:rsidR="00792724" w:rsidRPr="00792724" w:rsidRDefault="00792724" w:rsidP="00D81354">
            <w:pPr>
              <w:pStyle w:val="TableParagraph"/>
              <w:rPr>
                <w:b/>
                <w:bCs/>
              </w:rPr>
            </w:pPr>
            <w:r w:rsidRPr="00792724">
              <w:rPr>
                <w:b/>
                <w:bCs/>
              </w:rPr>
              <w:t>WAL</w:t>
            </w:r>
          </w:p>
        </w:tc>
        <w:tc>
          <w:tcPr>
            <w:tcW w:w="7826" w:type="dxa"/>
          </w:tcPr>
          <w:p w14:paraId="23F316CD" w14:textId="77777777" w:rsidR="00792724" w:rsidRPr="00B42323" w:rsidRDefault="00792724" w:rsidP="00D81354">
            <w:pPr>
              <w:pStyle w:val="TableParagraph"/>
            </w:pPr>
            <w:r w:rsidRPr="00B42323">
              <w:t>Water Access Licence</w:t>
            </w:r>
          </w:p>
        </w:tc>
      </w:tr>
    </w:tbl>
    <w:p w14:paraId="1E455BD2" w14:textId="29D2DEA7" w:rsidR="009E41A3" w:rsidRPr="00B42323" w:rsidRDefault="009E41A3" w:rsidP="00D81354">
      <w:pPr>
        <w:pStyle w:val="Heading10"/>
        <w:rPr>
          <w:lang w:val="en-AU"/>
        </w:rPr>
      </w:pPr>
      <w:r w:rsidRPr="00B42323">
        <w:rPr>
          <w:lang w:val="en-AU"/>
        </w:rPr>
        <w:br w:type="page"/>
      </w:r>
    </w:p>
    <w:p w14:paraId="139CA97C" w14:textId="3C9E418C" w:rsidR="00F44B06" w:rsidRPr="00B42323" w:rsidRDefault="00F44B06" w:rsidP="002873AE">
      <w:pPr>
        <w:pStyle w:val="Heading1"/>
        <w:rPr>
          <w:lang w:val="en-AU"/>
        </w:rPr>
      </w:pPr>
      <w:bookmarkStart w:id="1" w:name="_Toc184396520"/>
      <w:r w:rsidRPr="00B42323">
        <w:rPr>
          <w:lang w:val="en-AU"/>
        </w:rPr>
        <w:lastRenderedPageBreak/>
        <w:t>PURPOSE</w:t>
      </w:r>
      <w:bookmarkEnd w:id="1"/>
    </w:p>
    <w:p w14:paraId="3FC001AE" w14:textId="0DC4EF84" w:rsidR="00F44B06" w:rsidRPr="00B42323" w:rsidRDefault="00F44B06" w:rsidP="0025282A">
      <w:pPr>
        <w:pStyle w:val="BodyText"/>
        <w:rPr>
          <w:lang w:val="en-AU"/>
        </w:rPr>
      </w:pPr>
      <w:r w:rsidRPr="00B42323">
        <w:rPr>
          <w:lang w:val="en-AU"/>
        </w:rPr>
        <w:t>The purpose of this document is to detail an environmental management framework for activities resulting from the influence of mining and associate operational activities.</w:t>
      </w:r>
    </w:p>
    <w:p w14:paraId="440D470E" w14:textId="77777777" w:rsidR="00F44B06" w:rsidRPr="00B42323" w:rsidRDefault="00F44B06" w:rsidP="002873AE">
      <w:pPr>
        <w:pStyle w:val="Heading1"/>
        <w:rPr>
          <w:lang w:val="en-AU"/>
        </w:rPr>
      </w:pPr>
      <w:bookmarkStart w:id="2" w:name="_Toc184396521"/>
      <w:r w:rsidRPr="00B42323">
        <w:rPr>
          <w:lang w:val="en-AU"/>
        </w:rPr>
        <w:t>SCOPE</w:t>
      </w:r>
      <w:bookmarkEnd w:id="2"/>
    </w:p>
    <w:p w14:paraId="2344E26A" w14:textId="34536954" w:rsidR="00784BC9" w:rsidRPr="00B42323" w:rsidRDefault="00F44B06" w:rsidP="0025282A">
      <w:pPr>
        <w:pStyle w:val="BodyText"/>
        <w:rPr>
          <w:lang w:val="en-AU"/>
        </w:rPr>
      </w:pPr>
      <w:r w:rsidRPr="00B42323">
        <w:rPr>
          <w:lang w:val="en-AU"/>
        </w:rPr>
        <w:t>This Plan covers the Galong Limestone mine. This plan applies to all owned and leased operational and non-operational properties. This plan therefore applies to the following land:</w:t>
      </w:r>
    </w:p>
    <w:p w14:paraId="1E001A8E" w14:textId="422E7CB5" w:rsidR="00E436BC" w:rsidRPr="00B42323" w:rsidRDefault="00E436BC" w:rsidP="00E436BC">
      <w:pPr>
        <w:pStyle w:val="Caption"/>
        <w:keepNext/>
        <w:rPr>
          <w:lang w:val="en-AU"/>
        </w:rPr>
      </w:pPr>
      <w:r w:rsidRPr="00B42323">
        <w:rPr>
          <w:lang w:val="en-AU"/>
        </w:rPr>
        <w:t xml:space="preserve">Table </w:t>
      </w:r>
      <w:r w:rsidR="0067578C">
        <w:rPr>
          <w:lang w:val="en-AU"/>
        </w:rPr>
        <w:fldChar w:fldCharType="begin"/>
      </w:r>
      <w:r w:rsidR="0067578C">
        <w:rPr>
          <w:lang w:val="en-AU"/>
        </w:rPr>
        <w:instrText xml:space="preserve"> SEQ Table \* ARABIC </w:instrText>
      </w:r>
      <w:r w:rsidR="0067578C">
        <w:rPr>
          <w:lang w:val="en-AU"/>
        </w:rPr>
        <w:fldChar w:fldCharType="separate"/>
      </w:r>
      <w:r w:rsidR="002635BF">
        <w:rPr>
          <w:noProof/>
          <w:lang w:val="en-AU"/>
        </w:rPr>
        <w:t>1</w:t>
      </w:r>
      <w:r w:rsidR="0067578C">
        <w:rPr>
          <w:lang w:val="en-AU"/>
        </w:rPr>
        <w:fldChar w:fldCharType="end"/>
      </w:r>
      <w:r w:rsidRPr="00B42323">
        <w:rPr>
          <w:lang w:val="en-AU"/>
        </w:rPr>
        <w:t xml:space="preserve"> – Land to which this Plan applies</w:t>
      </w: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72"/>
        <w:gridCol w:w="2397"/>
        <w:gridCol w:w="3396"/>
      </w:tblGrid>
      <w:tr w:rsidR="00F44B06" w:rsidRPr="00B42323" w14:paraId="36CCCD7D" w14:textId="77777777" w:rsidTr="00792724">
        <w:trPr>
          <w:trHeight w:val="381"/>
        </w:trPr>
        <w:tc>
          <w:tcPr>
            <w:tcW w:w="4272" w:type="dxa"/>
            <w:shd w:val="clear" w:color="auto" w:fill="365E90"/>
          </w:tcPr>
          <w:p w14:paraId="2D144DBF" w14:textId="77777777" w:rsidR="00F44B06" w:rsidRPr="00B42323" w:rsidRDefault="00F44B06" w:rsidP="00C97B17">
            <w:pPr>
              <w:pStyle w:val="TableParagraph"/>
              <w:rPr>
                <w:b/>
                <w:bCs/>
                <w:color w:val="FFFFFF" w:themeColor="background1"/>
              </w:rPr>
            </w:pPr>
            <w:r w:rsidRPr="00B42323">
              <w:rPr>
                <w:b/>
                <w:bCs/>
                <w:color w:val="FFFFFF" w:themeColor="background1"/>
              </w:rPr>
              <w:t>Land</w:t>
            </w:r>
            <w:r w:rsidRPr="00B42323">
              <w:rPr>
                <w:b/>
                <w:bCs/>
                <w:color w:val="FFFFFF" w:themeColor="background1"/>
                <w:spacing w:val="-10"/>
              </w:rPr>
              <w:t xml:space="preserve"> </w:t>
            </w:r>
            <w:r w:rsidRPr="00B42323">
              <w:rPr>
                <w:b/>
                <w:bCs/>
                <w:color w:val="FFFFFF" w:themeColor="background1"/>
              </w:rPr>
              <w:t>description</w:t>
            </w:r>
          </w:p>
        </w:tc>
        <w:tc>
          <w:tcPr>
            <w:tcW w:w="2397" w:type="dxa"/>
            <w:shd w:val="clear" w:color="auto" w:fill="365E90"/>
          </w:tcPr>
          <w:p w14:paraId="7EF7578C" w14:textId="77777777" w:rsidR="00F44B06" w:rsidRPr="00B42323" w:rsidRDefault="00F44B06" w:rsidP="00C97B17">
            <w:pPr>
              <w:pStyle w:val="TableParagraph"/>
              <w:rPr>
                <w:b/>
                <w:bCs/>
                <w:color w:val="FFFFFF" w:themeColor="background1"/>
              </w:rPr>
            </w:pPr>
            <w:r w:rsidRPr="00B42323">
              <w:rPr>
                <w:b/>
                <w:bCs/>
                <w:color w:val="FFFFFF" w:themeColor="background1"/>
              </w:rPr>
              <w:t>Tenure</w:t>
            </w:r>
          </w:p>
        </w:tc>
        <w:tc>
          <w:tcPr>
            <w:tcW w:w="3396" w:type="dxa"/>
            <w:shd w:val="clear" w:color="auto" w:fill="365E90"/>
          </w:tcPr>
          <w:p w14:paraId="71E69AC8" w14:textId="77777777" w:rsidR="00F44B06" w:rsidRPr="00B42323" w:rsidRDefault="00F44B06" w:rsidP="00C97B17">
            <w:pPr>
              <w:pStyle w:val="TableParagraph"/>
              <w:rPr>
                <w:b/>
                <w:bCs/>
                <w:color w:val="FFFFFF" w:themeColor="background1"/>
              </w:rPr>
            </w:pPr>
            <w:r w:rsidRPr="00B42323">
              <w:rPr>
                <w:b/>
                <w:bCs/>
                <w:color w:val="FFFFFF" w:themeColor="background1"/>
              </w:rPr>
              <w:t>Area</w:t>
            </w:r>
            <w:r w:rsidRPr="00B42323">
              <w:rPr>
                <w:b/>
                <w:bCs/>
                <w:color w:val="FFFFFF" w:themeColor="background1"/>
                <w:spacing w:val="-13"/>
              </w:rPr>
              <w:t xml:space="preserve"> </w:t>
            </w:r>
            <w:r w:rsidRPr="00B42323">
              <w:rPr>
                <w:b/>
                <w:bCs/>
                <w:color w:val="FFFFFF" w:themeColor="background1"/>
                <w:spacing w:val="-4"/>
              </w:rPr>
              <w:t>(ha)</w:t>
            </w:r>
          </w:p>
        </w:tc>
      </w:tr>
      <w:tr w:rsidR="00F44B06" w:rsidRPr="00B42323" w14:paraId="16A117DE" w14:textId="77777777" w:rsidTr="00C97B17">
        <w:trPr>
          <w:trHeight w:val="250"/>
        </w:trPr>
        <w:tc>
          <w:tcPr>
            <w:tcW w:w="4272" w:type="dxa"/>
          </w:tcPr>
          <w:p w14:paraId="69F3FE5D" w14:textId="77777777" w:rsidR="00F44B06" w:rsidRPr="00B42323" w:rsidRDefault="00F44B06" w:rsidP="00C97B17">
            <w:pPr>
              <w:pStyle w:val="TableParagraph"/>
            </w:pPr>
            <w:r w:rsidRPr="00B42323">
              <w:t>Mining</w:t>
            </w:r>
            <w:r w:rsidRPr="00B42323">
              <w:rPr>
                <w:spacing w:val="-8"/>
              </w:rPr>
              <w:t xml:space="preserve"> </w:t>
            </w:r>
            <w:r w:rsidRPr="00B42323">
              <w:t>Lease</w:t>
            </w:r>
            <w:r w:rsidRPr="00B42323">
              <w:rPr>
                <w:spacing w:val="-9"/>
              </w:rPr>
              <w:t xml:space="preserve"> </w:t>
            </w:r>
            <w:r w:rsidRPr="00B42323">
              <w:t>(ML)</w:t>
            </w:r>
            <w:r w:rsidRPr="00B42323">
              <w:rPr>
                <w:spacing w:val="-7"/>
              </w:rPr>
              <w:t xml:space="preserve"> </w:t>
            </w:r>
            <w:r w:rsidRPr="00B42323">
              <w:t>No</w:t>
            </w:r>
            <w:r w:rsidRPr="00B42323">
              <w:rPr>
                <w:spacing w:val="-11"/>
              </w:rPr>
              <w:t xml:space="preserve"> </w:t>
            </w:r>
            <w:r w:rsidRPr="00B42323">
              <w:rPr>
                <w:spacing w:val="-4"/>
              </w:rPr>
              <w:t>1496</w:t>
            </w:r>
          </w:p>
        </w:tc>
        <w:tc>
          <w:tcPr>
            <w:tcW w:w="2397" w:type="dxa"/>
          </w:tcPr>
          <w:p w14:paraId="50721A57" w14:textId="77777777" w:rsidR="00F44B06" w:rsidRPr="00B42323" w:rsidRDefault="00F44B06" w:rsidP="00C97B17">
            <w:pPr>
              <w:pStyle w:val="TableParagraph"/>
            </w:pPr>
            <w:r w:rsidRPr="00B42323">
              <w:t>Leased</w:t>
            </w:r>
          </w:p>
        </w:tc>
        <w:tc>
          <w:tcPr>
            <w:tcW w:w="3396" w:type="dxa"/>
          </w:tcPr>
          <w:p w14:paraId="44694C4E" w14:textId="77777777" w:rsidR="00F44B06" w:rsidRPr="00B42323" w:rsidRDefault="00F44B06" w:rsidP="00C97B17">
            <w:pPr>
              <w:pStyle w:val="TableParagraph"/>
            </w:pPr>
            <w:r w:rsidRPr="00B42323">
              <w:t>160</w:t>
            </w:r>
            <w:r w:rsidRPr="00B42323">
              <w:rPr>
                <w:spacing w:val="-9"/>
              </w:rPr>
              <w:t xml:space="preserve"> </w:t>
            </w:r>
            <w:r w:rsidRPr="00B42323">
              <w:rPr>
                <w:spacing w:val="-5"/>
              </w:rPr>
              <w:t>ha</w:t>
            </w:r>
          </w:p>
        </w:tc>
      </w:tr>
      <w:tr w:rsidR="00F44B06" w:rsidRPr="00B42323" w14:paraId="125FE4F6" w14:textId="77777777" w:rsidTr="00C97B17">
        <w:trPr>
          <w:trHeight w:val="246"/>
        </w:trPr>
        <w:tc>
          <w:tcPr>
            <w:tcW w:w="4272" w:type="dxa"/>
          </w:tcPr>
          <w:p w14:paraId="3D1D56B9" w14:textId="77777777" w:rsidR="00F44B06" w:rsidRPr="00B42323" w:rsidRDefault="00F44B06" w:rsidP="00C97B17">
            <w:pPr>
              <w:pStyle w:val="TableParagraph"/>
            </w:pPr>
            <w:r w:rsidRPr="00B42323">
              <w:t>Mining</w:t>
            </w:r>
            <w:r w:rsidRPr="00B42323">
              <w:rPr>
                <w:spacing w:val="-8"/>
              </w:rPr>
              <w:t xml:space="preserve"> </w:t>
            </w:r>
            <w:r w:rsidRPr="00B42323">
              <w:t>Lease</w:t>
            </w:r>
            <w:r w:rsidRPr="00B42323">
              <w:rPr>
                <w:spacing w:val="-9"/>
              </w:rPr>
              <w:t xml:space="preserve"> </w:t>
            </w:r>
            <w:r w:rsidRPr="00B42323">
              <w:t>(ML)</w:t>
            </w:r>
            <w:r w:rsidRPr="00B42323">
              <w:rPr>
                <w:spacing w:val="-7"/>
              </w:rPr>
              <w:t xml:space="preserve"> </w:t>
            </w:r>
            <w:r w:rsidRPr="00B42323">
              <w:t>No</w:t>
            </w:r>
            <w:r w:rsidRPr="00B42323">
              <w:rPr>
                <w:spacing w:val="-9"/>
              </w:rPr>
              <w:t xml:space="preserve"> </w:t>
            </w:r>
            <w:r w:rsidRPr="00B42323">
              <w:rPr>
                <w:spacing w:val="-4"/>
              </w:rPr>
              <w:t>1745</w:t>
            </w:r>
          </w:p>
        </w:tc>
        <w:tc>
          <w:tcPr>
            <w:tcW w:w="2397" w:type="dxa"/>
          </w:tcPr>
          <w:p w14:paraId="2994BE17" w14:textId="77777777" w:rsidR="00F44B06" w:rsidRPr="00B42323" w:rsidRDefault="00F44B06" w:rsidP="00C97B17">
            <w:pPr>
              <w:pStyle w:val="TableParagraph"/>
            </w:pPr>
            <w:r w:rsidRPr="00B42323">
              <w:t>Leased</w:t>
            </w:r>
          </w:p>
        </w:tc>
        <w:tc>
          <w:tcPr>
            <w:tcW w:w="3396" w:type="dxa"/>
          </w:tcPr>
          <w:p w14:paraId="4A4D4BC0" w14:textId="77777777" w:rsidR="00F44B06" w:rsidRPr="00B42323" w:rsidRDefault="00F44B06" w:rsidP="00C97B17">
            <w:pPr>
              <w:pStyle w:val="TableParagraph"/>
            </w:pPr>
            <w:r w:rsidRPr="00B42323">
              <w:t>43.43</w:t>
            </w:r>
            <w:r w:rsidRPr="00B42323">
              <w:rPr>
                <w:spacing w:val="-11"/>
              </w:rPr>
              <w:t xml:space="preserve"> </w:t>
            </w:r>
            <w:r w:rsidRPr="00B42323">
              <w:rPr>
                <w:spacing w:val="-5"/>
              </w:rPr>
              <w:t>ha</w:t>
            </w:r>
          </w:p>
        </w:tc>
      </w:tr>
    </w:tbl>
    <w:p w14:paraId="03DF6D8A" w14:textId="77777777" w:rsidR="00F44B06" w:rsidRPr="00B42323" w:rsidRDefault="00F44B06" w:rsidP="0025282A">
      <w:pPr>
        <w:pStyle w:val="BodyText"/>
        <w:rPr>
          <w:lang w:val="en-AU"/>
        </w:rPr>
      </w:pPr>
    </w:p>
    <w:p w14:paraId="2D79F524" w14:textId="13A44CB8" w:rsidR="00F44B06" w:rsidRPr="00B42323" w:rsidRDefault="00F44B06" w:rsidP="002873AE">
      <w:pPr>
        <w:pStyle w:val="Heading1"/>
        <w:rPr>
          <w:lang w:val="en-AU"/>
        </w:rPr>
      </w:pPr>
      <w:bookmarkStart w:id="3" w:name="_Toc184396522"/>
      <w:r w:rsidRPr="00B42323">
        <w:rPr>
          <w:lang w:val="en-AU"/>
        </w:rPr>
        <w:t>DOCUMENT</w:t>
      </w:r>
      <w:r w:rsidRPr="00B42323">
        <w:rPr>
          <w:spacing w:val="13"/>
          <w:lang w:val="en-AU"/>
        </w:rPr>
        <w:t xml:space="preserve"> </w:t>
      </w:r>
      <w:r w:rsidR="00B803F0" w:rsidRPr="00B42323">
        <w:rPr>
          <w:spacing w:val="13"/>
          <w:lang w:val="en-AU"/>
        </w:rPr>
        <w:t>A</w:t>
      </w:r>
      <w:r w:rsidRPr="00B42323">
        <w:rPr>
          <w:lang w:val="en-AU"/>
        </w:rPr>
        <w:t>PPROVAL</w:t>
      </w:r>
      <w:bookmarkEnd w:id="3"/>
    </w:p>
    <w:tbl>
      <w:tblPr>
        <w:tblW w:w="4988"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55"/>
        <w:gridCol w:w="1804"/>
        <w:gridCol w:w="2569"/>
        <w:gridCol w:w="2597"/>
        <w:gridCol w:w="2140"/>
      </w:tblGrid>
      <w:tr w:rsidR="00C97B17" w:rsidRPr="00B42323" w14:paraId="785C6498" w14:textId="77777777" w:rsidTr="00792724">
        <w:trPr>
          <w:trHeight w:val="397"/>
        </w:trPr>
        <w:tc>
          <w:tcPr>
            <w:tcW w:w="474" w:type="pct"/>
            <w:shd w:val="clear" w:color="auto" w:fill="365E90"/>
          </w:tcPr>
          <w:p w14:paraId="2CEF4B57" w14:textId="77777777" w:rsidR="00F44B06" w:rsidRPr="00B42323" w:rsidRDefault="00F44B06" w:rsidP="00C97B17">
            <w:pPr>
              <w:pStyle w:val="TableParagraph"/>
              <w:rPr>
                <w:b/>
                <w:bCs/>
                <w:color w:val="FFFFFF" w:themeColor="background1"/>
              </w:rPr>
            </w:pPr>
            <w:r w:rsidRPr="00B42323">
              <w:rPr>
                <w:b/>
                <w:bCs/>
                <w:color w:val="FFFFFF" w:themeColor="background1"/>
              </w:rPr>
              <w:t>Rev</w:t>
            </w:r>
          </w:p>
        </w:tc>
        <w:tc>
          <w:tcPr>
            <w:tcW w:w="896" w:type="pct"/>
            <w:shd w:val="clear" w:color="auto" w:fill="365E90"/>
          </w:tcPr>
          <w:p w14:paraId="732A21D8" w14:textId="77777777" w:rsidR="00F44B06" w:rsidRPr="00B42323" w:rsidRDefault="00F44B06" w:rsidP="00C97B17">
            <w:pPr>
              <w:pStyle w:val="TableParagraph"/>
              <w:rPr>
                <w:b/>
                <w:bCs/>
                <w:color w:val="FFFFFF" w:themeColor="background1"/>
              </w:rPr>
            </w:pPr>
            <w:r w:rsidRPr="00B42323">
              <w:rPr>
                <w:b/>
                <w:bCs/>
                <w:color w:val="FFFFFF" w:themeColor="background1"/>
              </w:rPr>
              <w:t>Date</w:t>
            </w:r>
          </w:p>
        </w:tc>
        <w:tc>
          <w:tcPr>
            <w:tcW w:w="1276" w:type="pct"/>
            <w:shd w:val="clear" w:color="auto" w:fill="365E90"/>
          </w:tcPr>
          <w:p w14:paraId="3261421F" w14:textId="77777777" w:rsidR="00F44B06" w:rsidRPr="00B42323" w:rsidRDefault="00F44B06" w:rsidP="00C97B17">
            <w:pPr>
              <w:pStyle w:val="TableParagraph"/>
              <w:rPr>
                <w:b/>
                <w:bCs/>
                <w:color w:val="FFFFFF" w:themeColor="background1"/>
              </w:rPr>
            </w:pPr>
            <w:r w:rsidRPr="00B42323">
              <w:rPr>
                <w:b/>
                <w:bCs/>
                <w:color w:val="FFFFFF" w:themeColor="background1"/>
              </w:rPr>
              <w:t>Prepared By</w:t>
            </w:r>
          </w:p>
        </w:tc>
        <w:tc>
          <w:tcPr>
            <w:tcW w:w="1290" w:type="pct"/>
            <w:shd w:val="clear" w:color="auto" w:fill="365E90"/>
          </w:tcPr>
          <w:p w14:paraId="58327368" w14:textId="77777777" w:rsidR="00F44B06" w:rsidRPr="00B42323" w:rsidRDefault="00F44B06" w:rsidP="00C97B17">
            <w:pPr>
              <w:pStyle w:val="TableParagraph"/>
              <w:rPr>
                <w:b/>
                <w:bCs/>
                <w:color w:val="FFFFFF" w:themeColor="background1"/>
              </w:rPr>
            </w:pPr>
            <w:r w:rsidRPr="00B42323">
              <w:rPr>
                <w:b/>
                <w:bCs/>
                <w:color w:val="FFFFFF" w:themeColor="background1"/>
              </w:rPr>
              <w:t>Reviewed By</w:t>
            </w:r>
          </w:p>
        </w:tc>
        <w:tc>
          <w:tcPr>
            <w:tcW w:w="1063" w:type="pct"/>
            <w:shd w:val="clear" w:color="auto" w:fill="365E90"/>
          </w:tcPr>
          <w:p w14:paraId="228235F3" w14:textId="77777777" w:rsidR="00F44B06" w:rsidRPr="00B42323" w:rsidRDefault="00F44B06" w:rsidP="00C97B17">
            <w:pPr>
              <w:pStyle w:val="TableParagraph"/>
              <w:rPr>
                <w:b/>
                <w:bCs/>
                <w:color w:val="FFFFFF" w:themeColor="background1"/>
              </w:rPr>
            </w:pPr>
            <w:r w:rsidRPr="00B42323">
              <w:rPr>
                <w:b/>
                <w:bCs/>
                <w:color w:val="FFFFFF" w:themeColor="background1"/>
              </w:rPr>
              <w:t>Approved By</w:t>
            </w:r>
          </w:p>
        </w:tc>
      </w:tr>
      <w:tr w:rsidR="00C97B17" w:rsidRPr="00B42323" w14:paraId="426C91C4" w14:textId="77777777" w:rsidTr="0025282A">
        <w:trPr>
          <w:trHeight w:val="267"/>
        </w:trPr>
        <w:tc>
          <w:tcPr>
            <w:tcW w:w="474" w:type="pct"/>
          </w:tcPr>
          <w:p w14:paraId="18C2B2E2" w14:textId="77777777" w:rsidR="00F44B06" w:rsidRPr="00B42323" w:rsidRDefault="00F44B06" w:rsidP="00C97B17">
            <w:pPr>
              <w:pStyle w:val="TableParagraph"/>
            </w:pPr>
            <w:r w:rsidRPr="00B42323">
              <w:t>0</w:t>
            </w:r>
          </w:p>
        </w:tc>
        <w:tc>
          <w:tcPr>
            <w:tcW w:w="896" w:type="pct"/>
          </w:tcPr>
          <w:p w14:paraId="637EF00B" w14:textId="70B752AF" w:rsidR="00F44B06" w:rsidRPr="00B42323" w:rsidRDefault="00784BC9" w:rsidP="00C97B17">
            <w:pPr>
              <w:pStyle w:val="TableParagraph"/>
            </w:pPr>
            <w:r w:rsidRPr="00B42323">
              <w:t xml:space="preserve">July </w:t>
            </w:r>
            <w:r w:rsidR="00F44B06" w:rsidRPr="00B42323">
              <w:t>2018</w:t>
            </w:r>
          </w:p>
        </w:tc>
        <w:tc>
          <w:tcPr>
            <w:tcW w:w="1276" w:type="pct"/>
          </w:tcPr>
          <w:p w14:paraId="006CB388" w14:textId="77777777" w:rsidR="00F44B06" w:rsidRPr="00B42323" w:rsidRDefault="00F44B06" w:rsidP="00C97B17">
            <w:pPr>
              <w:pStyle w:val="TableParagraph"/>
            </w:pPr>
            <w:r w:rsidRPr="00B42323">
              <w:t>David Lale</w:t>
            </w:r>
          </w:p>
        </w:tc>
        <w:tc>
          <w:tcPr>
            <w:tcW w:w="1290" w:type="pct"/>
          </w:tcPr>
          <w:p w14:paraId="014BA30C" w14:textId="77777777" w:rsidR="00F44B06" w:rsidRPr="00B42323" w:rsidRDefault="00F44B06" w:rsidP="00C97B17">
            <w:pPr>
              <w:pStyle w:val="TableParagraph"/>
            </w:pPr>
            <w:r w:rsidRPr="00B42323">
              <w:t>Ian Oppy</w:t>
            </w:r>
          </w:p>
        </w:tc>
        <w:tc>
          <w:tcPr>
            <w:tcW w:w="1063" w:type="pct"/>
          </w:tcPr>
          <w:p w14:paraId="0E0DCC8A" w14:textId="77777777" w:rsidR="00F44B06" w:rsidRPr="00B42323" w:rsidRDefault="00F44B06" w:rsidP="00C97B17">
            <w:pPr>
              <w:pStyle w:val="TableParagraph"/>
            </w:pPr>
            <w:r w:rsidRPr="00B42323">
              <w:t>Steve D’Souza</w:t>
            </w:r>
          </w:p>
        </w:tc>
      </w:tr>
      <w:tr w:rsidR="00C97B17" w:rsidRPr="00B42323" w14:paraId="0C5625BD" w14:textId="77777777" w:rsidTr="0025282A">
        <w:trPr>
          <w:trHeight w:val="256"/>
        </w:trPr>
        <w:tc>
          <w:tcPr>
            <w:tcW w:w="474" w:type="pct"/>
          </w:tcPr>
          <w:p w14:paraId="39209CF3" w14:textId="77777777" w:rsidR="00F44B06" w:rsidRPr="00B42323" w:rsidRDefault="00F44B06" w:rsidP="00C97B17">
            <w:pPr>
              <w:pStyle w:val="TableParagraph"/>
            </w:pPr>
            <w:r w:rsidRPr="00B42323">
              <w:t>1</w:t>
            </w:r>
          </w:p>
        </w:tc>
        <w:tc>
          <w:tcPr>
            <w:tcW w:w="896" w:type="pct"/>
          </w:tcPr>
          <w:p w14:paraId="19F2ED52" w14:textId="552E4A0E" w:rsidR="00F44B06" w:rsidRPr="00B42323" w:rsidRDefault="00784BC9" w:rsidP="00C97B17">
            <w:pPr>
              <w:pStyle w:val="TableParagraph"/>
            </w:pPr>
            <w:r w:rsidRPr="00B42323">
              <w:t xml:space="preserve">Dec </w:t>
            </w:r>
            <w:r w:rsidR="00F44B06" w:rsidRPr="00B42323">
              <w:t>2020</w:t>
            </w:r>
          </w:p>
        </w:tc>
        <w:tc>
          <w:tcPr>
            <w:tcW w:w="1276" w:type="pct"/>
          </w:tcPr>
          <w:p w14:paraId="17871C43" w14:textId="77777777" w:rsidR="00F44B06" w:rsidRPr="00B42323" w:rsidRDefault="00F44B06" w:rsidP="00C97B17">
            <w:pPr>
              <w:pStyle w:val="TableParagraph"/>
            </w:pPr>
            <w:r w:rsidRPr="00B42323">
              <w:t>Colin Mitchell- Harries</w:t>
            </w:r>
          </w:p>
        </w:tc>
        <w:tc>
          <w:tcPr>
            <w:tcW w:w="1290" w:type="pct"/>
          </w:tcPr>
          <w:p w14:paraId="3553F608" w14:textId="77777777" w:rsidR="00F44B06" w:rsidRPr="00B42323" w:rsidRDefault="00F44B06" w:rsidP="00C97B17">
            <w:pPr>
              <w:pStyle w:val="TableParagraph"/>
            </w:pPr>
          </w:p>
        </w:tc>
        <w:tc>
          <w:tcPr>
            <w:tcW w:w="1063" w:type="pct"/>
          </w:tcPr>
          <w:p w14:paraId="671ADB26" w14:textId="77777777" w:rsidR="00F44B06" w:rsidRPr="00B42323" w:rsidRDefault="00F44B06" w:rsidP="00C97B17">
            <w:pPr>
              <w:pStyle w:val="TableParagraph"/>
            </w:pPr>
            <w:r w:rsidRPr="00B42323">
              <w:t>Sylvio Livolsi</w:t>
            </w:r>
          </w:p>
        </w:tc>
      </w:tr>
      <w:tr w:rsidR="00C97B17" w:rsidRPr="00B42323" w14:paraId="3D95D7AE" w14:textId="77777777" w:rsidTr="0025282A">
        <w:trPr>
          <w:trHeight w:val="431"/>
        </w:trPr>
        <w:tc>
          <w:tcPr>
            <w:tcW w:w="474" w:type="pct"/>
          </w:tcPr>
          <w:p w14:paraId="72CA06D4" w14:textId="62804CAC" w:rsidR="00F44B06" w:rsidRPr="00B42323" w:rsidRDefault="00784BC9" w:rsidP="00C97B17">
            <w:pPr>
              <w:pStyle w:val="TableParagraph"/>
            </w:pPr>
            <w:r w:rsidRPr="00B42323">
              <w:t>2</w:t>
            </w:r>
          </w:p>
        </w:tc>
        <w:tc>
          <w:tcPr>
            <w:tcW w:w="896" w:type="pct"/>
          </w:tcPr>
          <w:p w14:paraId="60E879FC" w14:textId="77777777" w:rsidR="00F44B06" w:rsidRPr="00B42323" w:rsidRDefault="00F44B06" w:rsidP="00C97B17">
            <w:pPr>
              <w:pStyle w:val="TableParagraph"/>
            </w:pPr>
            <w:r w:rsidRPr="00B42323">
              <w:t>Nov 2022</w:t>
            </w:r>
          </w:p>
        </w:tc>
        <w:tc>
          <w:tcPr>
            <w:tcW w:w="1276" w:type="pct"/>
          </w:tcPr>
          <w:p w14:paraId="020FAA74" w14:textId="77777777" w:rsidR="00F44B06" w:rsidRPr="00B42323" w:rsidRDefault="00F44B06" w:rsidP="00C97B17">
            <w:pPr>
              <w:pStyle w:val="TableParagraph"/>
            </w:pPr>
            <w:r w:rsidRPr="00B42323">
              <w:t>Nicole Sullivan – HSE</w:t>
            </w:r>
          </w:p>
          <w:p w14:paraId="2E0AE87A" w14:textId="77777777" w:rsidR="00F44B06" w:rsidRPr="00B42323" w:rsidRDefault="00F44B06" w:rsidP="00C97B17">
            <w:pPr>
              <w:pStyle w:val="TableParagraph"/>
            </w:pPr>
            <w:r w:rsidRPr="00B42323">
              <w:t>Specialist</w:t>
            </w:r>
          </w:p>
        </w:tc>
        <w:tc>
          <w:tcPr>
            <w:tcW w:w="1290" w:type="pct"/>
          </w:tcPr>
          <w:p w14:paraId="6216CDCA" w14:textId="77777777" w:rsidR="00784BC9" w:rsidRPr="00B42323" w:rsidRDefault="00F44B06" w:rsidP="00C97B17">
            <w:pPr>
              <w:pStyle w:val="TableParagraph"/>
            </w:pPr>
            <w:r w:rsidRPr="00B42323">
              <w:t>Wayne Trenning</w:t>
            </w:r>
          </w:p>
          <w:p w14:paraId="73855CF9" w14:textId="1E313DA6" w:rsidR="00F44B06" w:rsidRPr="00B42323" w:rsidRDefault="00F44B06" w:rsidP="00C97B17">
            <w:pPr>
              <w:pStyle w:val="TableParagraph"/>
            </w:pPr>
            <w:r w:rsidRPr="00B42323">
              <w:t>Don Cheong</w:t>
            </w:r>
          </w:p>
        </w:tc>
        <w:tc>
          <w:tcPr>
            <w:tcW w:w="1063" w:type="pct"/>
          </w:tcPr>
          <w:p w14:paraId="5E4CA654" w14:textId="77777777" w:rsidR="00F44B06" w:rsidRPr="00B42323" w:rsidRDefault="00F44B06" w:rsidP="00C97B17">
            <w:pPr>
              <w:pStyle w:val="TableParagraph"/>
            </w:pPr>
          </w:p>
        </w:tc>
      </w:tr>
      <w:tr w:rsidR="00C97B17" w:rsidRPr="00B42323" w14:paraId="1AE4532F" w14:textId="77777777" w:rsidTr="0025282A">
        <w:trPr>
          <w:trHeight w:val="267"/>
        </w:trPr>
        <w:tc>
          <w:tcPr>
            <w:tcW w:w="474" w:type="pct"/>
          </w:tcPr>
          <w:p w14:paraId="23CD005F" w14:textId="7796730D" w:rsidR="00F44B06" w:rsidRPr="00B42323" w:rsidRDefault="00784BC9" w:rsidP="00C97B17">
            <w:pPr>
              <w:pStyle w:val="TableParagraph"/>
            </w:pPr>
            <w:r w:rsidRPr="00B42323">
              <w:t>3</w:t>
            </w:r>
          </w:p>
        </w:tc>
        <w:tc>
          <w:tcPr>
            <w:tcW w:w="896" w:type="pct"/>
          </w:tcPr>
          <w:p w14:paraId="0A93EFEB" w14:textId="2695F2DB" w:rsidR="00F44B06" w:rsidRPr="00B42323" w:rsidRDefault="00784BC9" w:rsidP="00C97B17">
            <w:pPr>
              <w:pStyle w:val="TableParagraph"/>
            </w:pPr>
            <w:r w:rsidRPr="00B42323">
              <w:t xml:space="preserve">March </w:t>
            </w:r>
            <w:r w:rsidR="00F44B06" w:rsidRPr="00B42323">
              <w:t>2023</w:t>
            </w:r>
          </w:p>
        </w:tc>
        <w:tc>
          <w:tcPr>
            <w:tcW w:w="1276" w:type="pct"/>
          </w:tcPr>
          <w:p w14:paraId="6CA659A0" w14:textId="77777777" w:rsidR="00F44B06" w:rsidRPr="00B42323" w:rsidRDefault="00F44B06" w:rsidP="00C97B17">
            <w:pPr>
              <w:pStyle w:val="TableParagraph"/>
            </w:pPr>
            <w:r w:rsidRPr="00B42323">
              <w:t>Don Cheong</w:t>
            </w:r>
          </w:p>
        </w:tc>
        <w:tc>
          <w:tcPr>
            <w:tcW w:w="1290" w:type="pct"/>
          </w:tcPr>
          <w:p w14:paraId="78292FF4" w14:textId="77777777" w:rsidR="00F44B06" w:rsidRPr="00B42323" w:rsidRDefault="00F44B06" w:rsidP="00C97B17">
            <w:pPr>
              <w:pStyle w:val="TableParagraph"/>
            </w:pPr>
            <w:r w:rsidRPr="00B42323">
              <w:t>Nicole Sullivan</w:t>
            </w:r>
          </w:p>
        </w:tc>
        <w:tc>
          <w:tcPr>
            <w:tcW w:w="1063" w:type="pct"/>
          </w:tcPr>
          <w:p w14:paraId="24E5B1D7" w14:textId="77777777" w:rsidR="00F44B06" w:rsidRPr="00B42323" w:rsidRDefault="00F44B06" w:rsidP="00C97B17">
            <w:pPr>
              <w:pStyle w:val="TableParagraph"/>
            </w:pPr>
            <w:r w:rsidRPr="00B42323">
              <w:t>Wayne Trenning</w:t>
            </w:r>
          </w:p>
        </w:tc>
      </w:tr>
      <w:tr w:rsidR="00C97B17" w:rsidRPr="00B42323" w14:paraId="5EFDC0B2" w14:textId="77777777" w:rsidTr="0025282A">
        <w:trPr>
          <w:trHeight w:val="540"/>
        </w:trPr>
        <w:tc>
          <w:tcPr>
            <w:tcW w:w="474" w:type="pct"/>
            <w:vAlign w:val="center"/>
          </w:tcPr>
          <w:p w14:paraId="55B1A5FE" w14:textId="69BD2B6F" w:rsidR="00507896" w:rsidRPr="00B42323" w:rsidRDefault="00784BC9" w:rsidP="00C97B17">
            <w:pPr>
              <w:pStyle w:val="TableParagraph"/>
            </w:pPr>
            <w:r w:rsidRPr="00B42323">
              <w:t>4</w:t>
            </w:r>
          </w:p>
        </w:tc>
        <w:tc>
          <w:tcPr>
            <w:tcW w:w="896" w:type="pct"/>
            <w:vAlign w:val="center"/>
          </w:tcPr>
          <w:p w14:paraId="1B39E9CD" w14:textId="754EAD1F" w:rsidR="00507896" w:rsidRPr="00B42323" w:rsidRDefault="00784BC9" w:rsidP="00C97B17">
            <w:pPr>
              <w:pStyle w:val="TableParagraph"/>
            </w:pPr>
            <w:r w:rsidRPr="00B42323">
              <w:t xml:space="preserve">Dec </w:t>
            </w:r>
            <w:r w:rsidR="00507896" w:rsidRPr="00B42323">
              <w:t>202</w:t>
            </w:r>
            <w:r w:rsidRPr="00B42323">
              <w:t>4</w:t>
            </w:r>
          </w:p>
        </w:tc>
        <w:tc>
          <w:tcPr>
            <w:tcW w:w="1276" w:type="pct"/>
            <w:vAlign w:val="center"/>
          </w:tcPr>
          <w:p w14:paraId="17CB1FDD" w14:textId="4D8090D4" w:rsidR="00507896" w:rsidRPr="00B42323" w:rsidRDefault="00507896" w:rsidP="00C97B17">
            <w:pPr>
              <w:pStyle w:val="TableParagraph"/>
            </w:pPr>
            <w:r w:rsidRPr="00B42323">
              <w:t>Gabrielle Head</w:t>
            </w:r>
          </w:p>
        </w:tc>
        <w:tc>
          <w:tcPr>
            <w:tcW w:w="1290" w:type="pct"/>
            <w:vAlign w:val="center"/>
          </w:tcPr>
          <w:p w14:paraId="6397DC5F" w14:textId="77777777" w:rsidR="00784BC9" w:rsidRPr="00B42323" w:rsidRDefault="00507896" w:rsidP="00C97B17">
            <w:pPr>
              <w:pStyle w:val="TableParagraph"/>
            </w:pPr>
            <w:r w:rsidRPr="00B42323">
              <w:t>Romin Nejad</w:t>
            </w:r>
          </w:p>
          <w:p w14:paraId="66921236" w14:textId="1AC71C5D" w:rsidR="00507896" w:rsidRPr="00B42323" w:rsidRDefault="00507896" w:rsidP="00C97B17">
            <w:pPr>
              <w:pStyle w:val="TableParagraph"/>
            </w:pPr>
            <w:r w:rsidRPr="00B42323">
              <w:t>Anna Butler</w:t>
            </w:r>
          </w:p>
        </w:tc>
        <w:tc>
          <w:tcPr>
            <w:tcW w:w="1063" w:type="pct"/>
            <w:vAlign w:val="center"/>
          </w:tcPr>
          <w:p w14:paraId="0CD192EA" w14:textId="301D3492" w:rsidR="00507896" w:rsidRPr="00B42323" w:rsidRDefault="00822372" w:rsidP="00C97B17">
            <w:pPr>
              <w:pStyle w:val="TableParagraph"/>
            </w:pPr>
            <w:r>
              <w:t xml:space="preserve">Wayne Trenning </w:t>
            </w:r>
          </w:p>
        </w:tc>
      </w:tr>
    </w:tbl>
    <w:p w14:paraId="78DDF662" w14:textId="77777777" w:rsidR="00E436BC" w:rsidRPr="00B42323" w:rsidRDefault="00E436BC" w:rsidP="00E436BC">
      <w:pPr>
        <w:pStyle w:val="BodyText"/>
        <w:rPr>
          <w:lang w:val="en-AU"/>
        </w:rPr>
      </w:pPr>
    </w:p>
    <w:p w14:paraId="3DADA846" w14:textId="30B05C9E" w:rsidR="00F44B06" w:rsidRPr="00B42323" w:rsidRDefault="00F44B06" w:rsidP="002873AE">
      <w:pPr>
        <w:pStyle w:val="Heading1"/>
        <w:rPr>
          <w:lang w:val="en-AU"/>
        </w:rPr>
      </w:pPr>
      <w:bookmarkStart w:id="4" w:name="_Toc184396523"/>
      <w:r w:rsidRPr="00B42323">
        <w:rPr>
          <w:lang w:val="en-AU"/>
        </w:rPr>
        <w:t>REFERENCES</w:t>
      </w:r>
      <w:bookmarkEnd w:id="4"/>
    </w:p>
    <w:p w14:paraId="4A1D67A9" w14:textId="40770A63" w:rsidR="00F44B06" w:rsidRPr="00B42323" w:rsidRDefault="00F44B06" w:rsidP="00F17F7C">
      <w:pPr>
        <w:pStyle w:val="Heading2"/>
        <w:rPr>
          <w:lang w:val="en-AU"/>
        </w:rPr>
      </w:pPr>
      <w:bookmarkStart w:id="5" w:name="_Toc184396524"/>
      <w:r w:rsidRPr="00B42323">
        <w:rPr>
          <w:lang w:val="en-AU"/>
        </w:rPr>
        <w:t>Internal Documents</w:t>
      </w:r>
      <w:bookmarkEnd w:id="5"/>
    </w:p>
    <w:p w14:paraId="651E9D40" w14:textId="77777777" w:rsidR="00F44B06" w:rsidRPr="00B42323" w:rsidRDefault="00F44B06" w:rsidP="00C97B17">
      <w:pPr>
        <w:pStyle w:val="ListParagraph"/>
      </w:pPr>
      <w:r w:rsidRPr="00B42323">
        <w:t>Graymont Health, Safety and Environmental Policy</w:t>
      </w:r>
    </w:p>
    <w:p w14:paraId="62839ECD" w14:textId="00BA8775" w:rsidR="00F44B06" w:rsidRPr="00B42323" w:rsidRDefault="00F44B06" w:rsidP="00C97B17">
      <w:pPr>
        <w:pStyle w:val="ListParagraph"/>
      </w:pPr>
      <w:r w:rsidRPr="00B42323">
        <w:t>Graymont Environmental Sustainability Strategy</w:t>
      </w:r>
    </w:p>
    <w:p w14:paraId="6E7016A8" w14:textId="16873DDA" w:rsidR="00F44B06" w:rsidRPr="00B42323" w:rsidRDefault="00F44B06" w:rsidP="00C97B17">
      <w:pPr>
        <w:pStyle w:val="ListParagraph"/>
      </w:pPr>
      <w:r w:rsidRPr="00B42323">
        <w:t>Galong Limestone Mine Forward Program 202</w:t>
      </w:r>
      <w:r w:rsidR="00822372">
        <w:t>5</w:t>
      </w:r>
      <w:r w:rsidRPr="00B42323">
        <w:t xml:space="preserve"> - 202</w:t>
      </w:r>
      <w:r w:rsidR="00822372">
        <w:t>7</w:t>
      </w:r>
    </w:p>
    <w:p w14:paraId="5D22125B" w14:textId="77777777" w:rsidR="00F44B06" w:rsidRPr="00B42323" w:rsidRDefault="00F44B06" w:rsidP="00C97B17">
      <w:pPr>
        <w:pStyle w:val="ListParagraph"/>
      </w:pPr>
      <w:r w:rsidRPr="00B42323">
        <w:t>Rehabilitation Management Plan 2022</w:t>
      </w:r>
    </w:p>
    <w:p w14:paraId="7F27197A" w14:textId="0EFFB9DE" w:rsidR="00F44B06" w:rsidRPr="00B42323" w:rsidRDefault="00F44B06" w:rsidP="00C97B17">
      <w:pPr>
        <w:pStyle w:val="ListParagraph"/>
      </w:pPr>
      <w:r w:rsidRPr="00B42323">
        <w:t>Emergency Management Plan</w:t>
      </w:r>
      <w:r w:rsidR="00D34C9C" w:rsidRPr="00B42323">
        <w:t xml:space="preserve"> </w:t>
      </w:r>
      <w:r w:rsidR="00191F2F" w:rsidRPr="00B42323">
        <w:t>642-P10.201.01</w:t>
      </w:r>
    </w:p>
    <w:p w14:paraId="1A095728" w14:textId="77777777" w:rsidR="00F44B06" w:rsidRPr="00B42323" w:rsidRDefault="00F44B06" w:rsidP="00C97B17">
      <w:pPr>
        <w:pStyle w:val="ListParagraph"/>
      </w:pPr>
      <w:proofErr w:type="spellStart"/>
      <w:r w:rsidRPr="00B42323">
        <w:t>BushFire</w:t>
      </w:r>
      <w:proofErr w:type="spellEnd"/>
      <w:r w:rsidRPr="00B42323">
        <w:t xml:space="preserve"> Management Plan</w:t>
      </w:r>
    </w:p>
    <w:p w14:paraId="73615A7E" w14:textId="6B2568B6" w:rsidR="00F44B06" w:rsidRPr="00B42323" w:rsidRDefault="00F44B06" w:rsidP="00F17F7C">
      <w:pPr>
        <w:pStyle w:val="Heading2"/>
        <w:rPr>
          <w:lang w:val="en-AU"/>
        </w:rPr>
      </w:pPr>
      <w:bookmarkStart w:id="6" w:name="_Toc184396525"/>
      <w:r w:rsidRPr="00B42323">
        <w:rPr>
          <w:lang w:val="en-AU"/>
        </w:rPr>
        <w:t>External Documents</w:t>
      </w:r>
      <w:bookmarkEnd w:id="6"/>
    </w:p>
    <w:p w14:paraId="78D9801E" w14:textId="77777777" w:rsidR="00F44B06" w:rsidRPr="00B42323" w:rsidRDefault="00F44B06" w:rsidP="00C97B17">
      <w:pPr>
        <w:pStyle w:val="ListParagraph"/>
      </w:pPr>
      <w:r w:rsidRPr="00B42323">
        <w:t>Statement of Environmental Effects, Galong Project 320 2015</w:t>
      </w:r>
    </w:p>
    <w:p w14:paraId="4B14F1EA" w14:textId="77777777" w:rsidR="00F44B06" w:rsidRPr="00B42323" w:rsidRDefault="00F44B06" w:rsidP="00C97B17">
      <w:pPr>
        <w:pStyle w:val="ListParagraph"/>
      </w:pPr>
      <w:r w:rsidRPr="00B42323">
        <w:t>EPA POEO Environmental Protection Licence Galong 4660</w:t>
      </w:r>
    </w:p>
    <w:p w14:paraId="7D9170F3" w14:textId="77777777" w:rsidR="00F44B06" w:rsidRPr="00B42323" w:rsidRDefault="00F44B06" w:rsidP="00C97B17">
      <w:pPr>
        <w:pStyle w:val="ListParagraph"/>
      </w:pPr>
      <w:r w:rsidRPr="00B42323">
        <w:t>Australian Water Quality Guidelines for Fresh and Marine Waters (Australian and New Zealand Environment and Conservation Council (ANZECC), 2000).</w:t>
      </w:r>
    </w:p>
    <w:p w14:paraId="591FCD76" w14:textId="50C79A91" w:rsidR="00F44B06" w:rsidRPr="00B42323" w:rsidRDefault="00F44B06" w:rsidP="00C97B17">
      <w:pPr>
        <w:pStyle w:val="ListParagraph"/>
      </w:pPr>
      <w:proofErr w:type="spellStart"/>
      <w:r w:rsidRPr="00B42323">
        <w:t>Aquaterra</w:t>
      </w:r>
      <w:proofErr w:type="spellEnd"/>
      <w:r w:rsidRPr="00B42323">
        <w:t xml:space="preserve"> “Hydrogeological Review for the Galong Limestone Mine” 13 October 2009</w:t>
      </w:r>
    </w:p>
    <w:p w14:paraId="24B3EB74" w14:textId="285233C7" w:rsidR="0015416E" w:rsidRPr="00B42323" w:rsidRDefault="0015416E" w:rsidP="0015416E">
      <w:pPr>
        <w:pStyle w:val="BodyText"/>
        <w:rPr>
          <w:lang w:val="en-AU"/>
        </w:rPr>
      </w:pPr>
      <w:r w:rsidRPr="00B42323">
        <w:rPr>
          <w:lang w:val="en-AU"/>
        </w:rPr>
        <w:br w:type="page"/>
      </w:r>
    </w:p>
    <w:p w14:paraId="341A07ED" w14:textId="77777777" w:rsidR="00F44B06" w:rsidRPr="00B42323" w:rsidRDefault="00F44B06" w:rsidP="002873AE">
      <w:pPr>
        <w:pStyle w:val="Heading1"/>
        <w:rPr>
          <w:lang w:val="en-AU"/>
        </w:rPr>
      </w:pPr>
      <w:bookmarkStart w:id="7" w:name="_Toc184396526"/>
      <w:r w:rsidRPr="00B42323">
        <w:rPr>
          <w:lang w:val="en-AU"/>
        </w:rPr>
        <w:lastRenderedPageBreak/>
        <w:t>CONDITIONS</w:t>
      </w:r>
      <w:r w:rsidRPr="00B42323">
        <w:rPr>
          <w:spacing w:val="9"/>
          <w:lang w:val="en-AU"/>
        </w:rPr>
        <w:t xml:space="preserve"> </w:t>
      </w:r>
      <w:r w:rsidRPr="00B42323">
        <w:rPr>
          <w:lang w:val="en-AU"/>
        </w:rPr>
        <w:t>OF</w:t>
      </w:r>
      <w:r w:rsidRPr="00B42323">
        <w:rPr>
          <w:spacing w:val="5"/>
          <w:lang w:val="en-AU"/>
        </w:rPr>
        <w:t xml:space="preserve"> </w:t>
      </w:r>
      <w:r w:rsidRPr="00B42323">
        <w:rPr>
          <w:lang w:val="en-AU"/>
        </w:rPr>
        <w:t>APPROVAL</w:t>
      </w:r>
      <w:bookmarkEnd w:id="7"/>
    </w:p>
    <w:p w14:paraId="262A1AAB" w14:textId="77777777" w:rsidR="009B140E" w:rsidRPr="00B42323" w:rsidRDefault="00F44B06" w:rsidP="00F91232">
      <w:pPr>
        <w:pStyle w:val="BodyText"/>
        <w:rPr>
          <w:lang w:val="en-AU"/>
        </w:rPr>
      </w:pPr>
      <w:r w:rsidRPr="00B42323">
        <w:rPr>
          <w:lang w:val="en-AU"/>
        </w:rPr>
        <w:t>All legislation and regulations associated with site operations are included in the sites legal register.</w:t>
      </w:r>
    </w:p>
    <w:p w14:paraId="4F855A18" w14:textId="06C3F211" w:rsidR="00F44B06" w:rsidRPr="00B42323" w:rsidRDefault="00F44B06" w:rsidP="00F91232">
      <w:pPr>
        <w:pStyle w:val="BodyText"/>
        <w:rPr>
          <w:lang w:val="en-AU"/>
        </w:rPr>
      </w:pPr>
      <w:r w:rsidRPr="00B42323">
        <w:rPr>
          <w:lang w:val="en-AU"/>
        </w:rPr>
        <w:t>The following table identifies specific conditions of approval and their corresponding requirements relevant to site operations in relation to land use management.</w:t>
      </w:r>
    </w:p>
    <w:p w14:paraId="49DE324F" w14:textId="06C4A902" w:rsidR="00F44B06" w:rsidRPr="00B42323" w:rsidRDefault="00F44B06" w:rsidP="00E436BC">
      <w:pPr>
        <w:pStyle w:val="Caption"/>
        <w:rPr>
          <w:rStyle w:val="BookTitle"/>
          <w:i w:val="0"/>
          <w:iCs w:val="0"/>
        </w:rPr>
      </w:pPr>
      <w:r w:rsidRPr="00B42323">
        <w:rPr>
          <w:rStyle w:val="BookTitle"/>
          <w:i w:val="0"/>
          <w:iCs w:val="0"/>
        </w:rPr>
        <w:t>Consents, Lease</w:t>
      </w:r>
      <w:r w:rsidR="009B140E" w:rsidRPr="00B42323">
        <w:rPr>
          <w:rStyle w:val="BookTitle"/>
          <w:i w:val="0"/>
          <w:iCs w:val="0"/>
        </w:rPr>
        <w:t>s</w:t>
      </w:r>
      <w:r w:rsidRPr="00B42323">
        <w:rPr>
          <w:rStyle w:val="BookTitle"/>
          <w:i w:val="0"/>
          <w:iCs w:val="0"/>
        </w:rPr>
        <w:t>, Approvals and Licences</w:t>
      </w:r>
    </w:p>
    <w:p w14:paraId="310E57DD" w14:textId="3A191FB8" w:rsidR="00E436BC" w:rsidRPr="00B42323" w:rsidRDefault="00E436BC" w:rsidP="00E436BC">
      <w:pPr>
        <w:pStyle w:val="Caption"/>
        <w:keepNext/>
        <w:rPr>
          <w:lang w:val="en-AU"/>
        </w:rPr>
      </w:pPr>
      <w:r w:rsidRPr="00B42323">
        <w:rPr>
          <w:lang w:val="en-AU"/>
        </w:rPr>
        <w:t xml:space="preserve">Table </w:t>
      </w:r>
      <w:r w:rsidR="0067578C">
        <w:rPr>
          <w:lang w:val="en-AU"/>
        </w:rPr>
        <w:fldChar w:fldCharType="begin"/>
      </w:r>
      <w:r w:rsidR="0067578C">
        <w:rPr>
          <w:lang w:val="en-AU"/>
        </w:rPr>
        <w:instrText xml:space="preserve"> SEQ Table \* ARABIC </w:instrText>
      </w:r>
      <w:r w:rsidR="0067578C">
        <w:rPr>
          <w:lang w:val="en-AU"/>
        </w:rPr>
        <w:fldChar w:fldCharType="separate"/>
      </w:r>
      <w:r w:rsidR="002635BF">
        <w:rPr>
          <w:noProof/>
          <w:lang w:val="en-AU"/>
        </w:rPr>
        <w:t>2</w:t>
      </w:r>
      <w:r w:rsidR="0067578C">
        <w:rPr>
          <w:lang w:val="en-AU"/>
        </w:rPr>
        <w:fldChar w:fldCharType="end"/>
      </w:r>
      <w:r w:rsidRPr="00B42323">
        <w:rPr>
          <w:lang w:val="en-AU"/>
        </w:rPr>
        <w:t xml:space="preserve"> – </w:t>
      </w:r>
      <w:r w:rsidRPr="00B42323">
        <w:rPr>
          <w:w w:val="105"/>
          <w:lang w:val="en-AU"/>
        </w:rPr>
        <w:t>Applicable</w:t>
      </w:r>
      <w:r w:rsidRPr="00B42323">
        <w:rPr>
          <w:spacing w:val="-5"/>
          <w:w w:val="105"/>
          <w:lang w:val="en-AU"/>
        </w:rPr>
        <w:t xml:space="preserve"> </w:t>
      </w:r>
      <w:r w:rsidRPr="00B42323">
        <w:rPr>
          <w:w w:val="105"/>
          <w:lang w:val="en-AU"/>
        </w:rPr>
        <w:t>Conditions</w:t>
      </w:r>
      <w:r w:rsidRPr="00B42323">
        <w:rPr>
          <w:spacing w:val="-11"/>
          <w:w w:val="105"/>
          <w:lang w:val="en-AU"/>
        </w:rPr>
        <w:t xml:space="preserve"> </w:t>
      </w:r>
      <w:r w:rsidRPr="00B42323">
        <w:rPr>
          <w:w w:val="105"/>
          <w:lang w:val="en-AU"/>
        </w:rPr>
        <w:t>of</w:t>
      </w:r>
      <w:r w:rsidRPr="00B42323">
        <w:rPr>
          <w:spacing w:val="-9"/>
          <w:w w:val="105"/>
          <w:lang w:val="en-AU"/>
        </w:rPr>
        <w:t xml:space="preserve"> </w:t>
      </w:r>
      <w:r w:rsidRPr="00B42323">
        <w:rPr>
          <w:spacing w:val="-2"/>
          <w:w w:val="105"/>
          <w:lang w:val="en-AU"/>
        </w:rPr>
        <w:t>Approval</w:t>
      </w:r>
    </w:p>
    <w:tbl>
      <w:tblPr>
        <w:tblW w:w="0" w:type="auto"/>
        <w:tblInd w:w="-5"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2977"/>
        <w:gridCol w:w="1701"/>
        <w:gridCol w:w="5387"/>
      </w:tblGrid>
      <w:tr w:rsidR="00191F2F" w:rsidRPr="00B42323" w14:paraId="21AC41F9" w14:textId="77777777" w:rsidTr="00E510FD">
        <w:trPr>
          <w:trHeight w:val="563"/>
          <w:tblHeader/>
        </w:trPr>
        <w:tc>
          <w:tcPr>
            <w:tcW w:w="2977" w:type="dxa"/>
            <w:tcBorders>
              <w:top w:val="single" w:sz="4" w:space="0" w:color="auto"/>
              <w:left w:val="single" w:sz="4" w:space="0" w:color="auto"/>
              <w:bottom w:val="single" w:sz="4" w:space="0" w:color="auto"/>
              <w:right w:val="single" w:sz="4" w:space="0" w:color="auto"/>
            </w:tcBorders>
            <w:shd w:val="clear" w:color="auto" w:fill="365E90"/>
          </w:tcPr>
          <w:p w14:paraId="7E475C9E" w14:textId="77777777" w:rsidR="00F44B06" w:rsidRPr="00B42323" w:rsidRDefault="00F44B06" w:rsidP="00C97B17">
            <w:pPr>
              <w:pStyle w:val="TableParagraph"/>
              <w:rPr>
                <w:b/>
                <w:bCs/>
                <w:color w:val="FFFFFF" w:themeColor="background1"/>
              </w:rPr>
            </w:pPr>
            <w:r w:rsidRPr="00B42323">
              <w:rPr>
                <w:b/>
                <w:bCs/>
                <w:color w:val="FFFFFF" w:themeColor="background1"/>
              </w:rPr>
              <w:t>Relevant Approval</w:t>
            </w:r>
          </w:p>
        </w:tc>
        <w:tc>
          <w:tcPr>
            <w:tcW w:w="1701" w:type="dxa"/>
            <w:tcBorders>
              <w:top w:val="single" w:sz="4" w:space="0" w:color="auto"/>
              <w:left w:val="single" w:sz="4" w:space="0" w:color="auto"/>
              <w:bottom w:val="single" w:sz="4" w:space="0" w:color="auto"/>
              <w:right w:val="single" w:sz="4" w:space="0" w:color="auto"/>
            </w:tcBorders>
            <w:shd w:val="clear" w:color="auto" w:fill="365E90"/>
          </w:tcPr>
          <w:p w14:paraId="12B918B4" w14:textId="77777777" w:rsidR="00F44B06" w:rsidRPr="00B42323" w:rsidRDefault="00F44B06" w:rsidP="00C97B17">
            <w:pPr>
              <w:pStyle w:val="TableParagraph"/>
              <w:rPr>
                <w:b/>
                <w:bCs/>
                <w:color w:val="FFFFFF" w:themeColor="background1"/>
              </w:rPr>
            </w:pPr>
            <w:r w:rsidRPr="00B42323">
              <w:rPr>
                <w:b/>
                <w:bCs/>
                <w:color w:val="FFFFFF" w:themeColor="background1"/>
              </w:rPr>
              <w:t>Issuing / Responsible Authority</w:t>
            </w:r>
          </w:p>
        </w:tc>
        <w:tc>
          <w:tcPr>
            <w:tcW w:w="5387" w:type="dxa"/>
            <w:tcBorders>
              <w:top w:val="single" w:sz="4" w:space="0" w:color="auto"/>
              <w:left w:val="single" w:sz="4" w:space="0" w:color="auto"/>
              <w:bottom w:val="single" w:sz="4" w:space="0" w:color="auto"/>
              <w:right w:val="single" w:sz="4" w:space="0" w:color="auto"/>
            </w:tcBorders>
            <w:shd w:val="clear" w:color="auto" w:fill="365E90"/>
          </w:tcPr>
          <w:p w14:paraId="61F57C3E" w14:textId="77777777" w:rsidR="00F44B06" w:rsidRPr="00B42323" w:rsidRDefault="00F44B06" w:rsidP="00C97B17">
            <w:pPr>
              <w:pStyle w:val="TableParagraph"/>
              <w:rPr>
                <w:b/>
                <w:bCs/>
                <w:color w:val="FFFFFF" w:themeColor="background1"/>
              </w:rPr>
            </w:pPr>
            <w:r w:rsidRPr="00B42323">
              <w:rPr>
                <w:b/>
                <w:bCs/>
                <w:color w:val="FFFFFF" w:themeColor="background1"/>
              </w:rPr>
              <w:t>Relevant Condition</w:t>
            </w:r>
          </w:p>
        </w:tc>
      </w:tr>
      <w:tr w:rsidR="00191F2F" w:rsidRPr="00B42323" w14:paraId="567343FF" w14:textId="77777777" w:rsidTr="00E510FD">
        <w:trPr>
          <w:trHeight w:val="2524"/>
        </w:trPr>
        <w:tc>
          <w:tcPr>
            <w:tcW w:w="2977" w:type="dxa"/>
            <w:tcBorders>
              <w:top w:val="single" w:sz="4" w:space="0" w:color="auto"/>
              <w:left w:val="single" w:sz="4" w:space="0" w:color="000000"/>
              <w:bottom w:val="single" w:sz="4" w:space="0" w:color="000000"/>
              <w:right w:val="single" w:sz="4" w:space="0" w:color="000000"/>
            </w:tcBorders>
          </w:tcPr>
          <w:p w14:paraId="686BB310" w14:textId="77777777" w:rsidR="00F44B06" w:rsidRPr="00B42323" w:rsidRDefault="00F44B06" w:rsidP="00C97B17">
            <w:pPr>
              <w:pStyle w:val="TableParagraph"/>
            </w:pPr>
            <w:r w:rsidRPr="00B42323">
              <w:t>Mining</w:t>
            </w:r>
            <w:r w:rsidRPr="00B42323">
              <w:rPr>
                <w:spacing w:val="-12"/>
              </w:rPr>
              <w:t xml:space="preserve"> </w:t>
            </w:r>
            <w:r w:rsidRPr="00B42323">
              <w:t>Lease</w:t>
            </w:r>
            <w:r w:rsidRPr="00B42323">
              <w:rPr>
                <w:spacing w:val="-10"/>
              </w:rPr>
              <w:t xml:space="preserve"> </w:t>
            </w:r>
            <w:r w:rsidRPr="00B42323">
              <w:rPr>
                <w:spacing w:val="-4"/>
              </w:rPr>
              <w:t>1496</w:t>
            </w:r>
          </w:p>
        </w:tc>
        <w:tc>
          <w:tcPr>
            <w:tcW w:w="1701" w:type="dxa"/>
            <w:tcBorders>
              <w:top w:val="single" w:sz="4" w:space="0" w:color="auto"/>
              <w:left w:val="single" w:sz="4" w:space="0" w:color="000000"/>
              <w:bottom w:val="single" w:sz="4" w:space="0" w:color="000000"/>
              <w:right w:val="single" w:sz="4" w:space="0" w:color="000000"/>
            </w:tcBorders>
          </w:tcPr>
          <w:p w14:paraId="06C16334" w14:textId="11081562" w:rsidR="00F44B06" w:rsidRPr="00B42323" w:rsidRDefault="00F44B06" w:rsidP="00C97B17">
            <w:pPr>
              <w:pStyle w:val="TableParagraph"/>
            </w:pPr>
            <w:r w:rsidRPr="00B42323">
              <w:t>D</w:t>
            </w:r>
            <w:r w:rsidR="00CE3145" w:rsidRPr="00B42323">
              <w:t xml:space="preserve">epartment of Primary Industries and Regional Development </w:t>
            </w:r>
            <w:r w:rsidR="00E510FD" w:rsidRPr="00B42323">
              <w:t>(DPIRD)</w:t>
            </w:r>
          </w:p>
        </w:tc>
        <w:tc>
          <w:tcPr>
            <w:tcW w:w="5387" w:type="dxa"/>
            <w:tcBorders>
              <w:top w:val="single" w:sz="4" w:space="0" w:color="auto"/>
              <w:left w:val="single" w:sz="4" w:space="0" w:color="000000"/>
              <w:bottom w:val="single" w:sz="4" w:space="0" w:color="000000"/>
              <w:right w:val="single" w:sz="4" w:space="0" w:color="000000"/>
            </w:tcBorders>
          </w:tcPr>
          <w:p w14:paraId="44077511" w14:textId="34AE084A" w:rsidR="00F44B06" w:rsidRPr="00B42323" w:rsidRDefault="00F44B06" w:rsidP="00C97B17">
            <w:pPr>
              <w:pStyle w:val="TableParagraph"/>
            </w:pPr>
            <w:r w:rsidRPr="00B42323">
              <w:t>Approval:</w:t>
            </w:r>
            <w:r w:rsidR="00E510FD" w:rsidRPr="00B42323">
              <w:t xml:space="preserve"> </w:t>
            </w:r>
            <w:r w:rsidRPr="00B42323">
              <w:t>1</w:t>
            </w:r>
            <w:r w:rsidR="009B140E" w:rsidRPr="00B42323">
              <w:t xml:space="preserve">6 </w:t>
            </w:r>
            <w:r w:rsidRPr="00B42323">
              <w:t>November</w:t>
            </w:r>
            <w:r w:rsidRPr="00B42323">
              <w:rPr>
                <w:spacing w:val="-14"/>
              </w:rPr>
              <w:t xml:space="preserve"> </w:t>
            </w:r>
            <w:r w:rsidRPr="00B42323">
              <w:t>2001.</w:t>
            </w:r>
            <w:r w:rsidRPr="00B42323">
              <w:rPr>
                <w:spacing w:val="-13"/>
              </w:rPr>
              <w:t xml:space="preserve"> </w:t>
            </w:r>
            <w:r w:rsidRPr="00B42323">
              <w:t>Renewal:</w:t>
            </w:r>
            <w:r w:rsidRPr="00B42323">
              <w:rPr>
                <w:spacing w:val="-13"/>
              </w:rPr>
              <w:t xml:space="preserve"> </w:t>
            </w:r>
            <w:r w:rsidRPr="00B42323">
              <w:t>1</w:t>
            </w:r>
            <w:r w:rsidR="009B140E" w:rsidRPr="00B42323">
              <w:t xml:space="preserve">5 </w:t>
            </w:r>
            <w:r w:rsidRPr="00B42323">
              <w:t>November 2043</w:t>
            </w:r>
          </w:p>
          <w:p w14:paraId="6D22E956" w14:textId="77777777" w:rsidR="00F44B06" w:rsidRPr="00B42323" w:rsidRDefault="00F44B06" w:rsidP="00C97B17">
            <w:pPr>
              <w:pStyle w:val="TableParagraph"/>
            </w:pPr>
            <w:r w:rsidRPr="00B42323">
              <w:t>Section 2 – mining operations to be conducted in accordance with a Mining Operations Plan (MOP), which</w:t>
            </w:r>
            <w:r w:rsidRPr="00B42323">
              <w:rPr>
                <w:spacing w:val="-8"/>
              </w:rPr>
              <w:t xml:space="preserve"> </w:t>
            </w:r>
            <w:r w:rsidRPr="00B42323">
              <w:t>identifies</w:t>
            </w:r>
            <w:r w:rsidRPr="00B42323">
              <w:rPr>
                <w:spacing w:val="-11"/>
              </w:rPr>
              <w:t xml:space="preserve"> </w:t>
            </w:r>
            <w:r w:rsidRPr="00B42323">
              <w:t>specific</w:t>
            </w:r>
            <w:r w:rsidRPr="00B42323">
              <w:rPr>
                <w:spacing w:val="-11"/>
              </w:rPr>
              <w:t xml:space="preserve"> </w:t>
            </w:r>
            <w:r w:rsidRPr="00B42323">
              <w:t>land</w:t>
            </w:r>
            <w:r w:rsidRPr="00B42323">
              <w:rPr>
                <w:spacing w:val="-9"/>
              </w:rPr>
              <w:t xml:space="preserve"> </w:t>
            </w:r>
            <w:r w:rsidRPr="00B42323">
              <w:t>use</w:t>
            </w:r>
            <w:r w:rsidRPr="00B42323">
              <w:rPr>
                <w:spacing w:val="-11"/>
              </w:rPr>
              <w:t xml:space="preserve"> </w:t>
            </w:r>
            <w:r w:rsidRPr="00B42323">
              <w:t>activities.</w:t>
            </w:r>
            <w:r w:rsidRPr="00B42323">
              <w:rPr>
                <w:spacing w:val="-11"/>
              </w:rPr>
              <w:t xml:space="preserve"> </w:t>
            </w:r>
            <w:r w:rsidRPr="00B42323">
              <w:t>The</w:t>
            </w:r>
            <w:r w:rsidRPr="00B42323">
              <w:rPr>
                <w:spacing w:val="-11"/>
              </w:rPr>
              <w:t xml:space="preserve"> </w:t>
            </w:r>
            <w:r w:rsidRPr="00B42323">
              <w:t>Plan details the site’s water management systems.</w:t>
            </w:r>
          </w:p>
          <w:p w14:paraId="6F5E721D" w14:textId="77777777" w:rsidR="00F44B06" w:rsidRPr="00B42323" w:rsidRDefault="00F44B06" w:rsidP="00C97B17">
            <w:pPr>
              <w:pStyle w:val="TableParagraph"/>
            </w:pPr>
            <w:r w:rsidRPr="00B42323">
              <w:t>Section</w:t>
            </w:r>
            <w:r w:rsidRPr="00B42323">
              <w:rPr>
                <w:spacing w:val="-10"/>
              </w:rPr>
              <w:t xml:space="preserve"> </w:t>
            </w:r>
            <w:r w:rsidRPr="00B42323">
              <w:t>12(a)</w:t>
            </w:r>
            <w:r w:rsidRPr="00B42323">
              <w:rPr>
                <w:spacing w:val="-8"/>
              </w:rPr>
              <w:t xml:space="preserve"> </w:t>
            </w:r>
            <w:r w:rsidRPr="00B42323">
              <w:t>–</w:t>
            </w:r>
            <w:r w:rsidRPr="00B42323">
              <w:rPr>
                <w:spacing w:val="-8"/>
              </w:rPr>
              <w:t xml:space="preserve"> </w:t>
            </w:r>
            <w:r w:rsidRPr="00B42323">
              <w:t>rehabilitation</w:t>
            </w:r>
            <w:r w:rsidRPr="00B42323">
              <w:rPr>
                <w:spacing w:val="-10"/>
              </w:rPr>
              <w:t xml:space="preserve"> </w:t>
            </w:r>
            <w:r w:rsidRPr="00B42323">
              <w:t>of</w:t>
            </w:r>
            <w:r w:rsidRPr="00B42323">
              <w:rPr>
                <w:spacing w:val="-5"/>
              </w:rPr>
              <w:t xml:space="preserve"> </w:t>
            </w:r>
            <w:r w:rsidRPr="00B42323">
              <w:t>disturbed</w:t>
            </w:r>
            <w:r w:rsidRPr="00B42323">
              <w:rPr>
                <w:spacing w:val="-7"/>
              </w:rPr>
              <w:t xml:space="preserve"> </w:t>
            </w:r>
            <w:r w:rsidRPr="00B42323">
              <w:t>land</w:t>
            </w:r>
            <w:r w:rsidRPr="00B42323">
              <w:rPr>
                <w:spacing w:val="-10"/>
              </w:rPr>
              <w:t xml:space="preserve"> </w:t>
            </w:r>
            <w:r w:rsidRPr="00B42323">
              <w:t>as</w:t>
            </w:r>
            <w:r w:rsidRPr="00B42323">
              <w:rPr>
                <w:spacing w:val="-10"/>
              </w:rPr>
              <w:t xml:space="preserve"> </w:t>
            </w:r>
            <w:r w:rsidRPr="00B42323">
              <w:t>per the MOP.</w:t>
            </w:r>
          </w:p>
          <w:p w14:paraId="154CB5B4" w14:textId="77777777" w:rsidR="00F44B06" w:rsidRPr="00B42323" w:rsidRDefault="00F44B06" w:rsidP="00C97B17">
            <w:pPr>
              <w:pStyle w:val="TableParagraph"/>
            </w:pPr>
            <w:r w:rsidRPr="00B42323">
              <w:t>Section</w:t>
            </w:r>
            <w:r w:rsidRPr="00B42323">
              <w:rPr>
                <w:spacing w:val="-11"/>
              </w:rPr>
              <w:t xml:space="preserve"> </w:t>
            </w:r>
            <w:r w:rsidRPr="00B42323">
              <w:t>12(b)</w:t>
            </w:r>
            <w:r w:rsidRPr="00B42323">
              <w:rPr>
                <w:spacing w:val="-8"/>
              </w:rPr>
              <w:t xml:space="preserve"> </w:t>
            </w:r>
            <w:r w:rsidRPr="00B42323">
              <w:t>–</w:t>
            </w:r>
            <w:r w:rsidRPr="00B42323">
              <w:rPr>
                <w:spacing w:val="-8"/>
              </w:rPr>
              <w:t xml:space="preserve"> </w:t>
            </w:r>
            <w:r w:rsidRPr="00B42323">
              <w:t>storage</w:t>
            </w:r>
            <w:r w:rsidRPr="00B42323">
              <w:rPr>
                <w:spacing w:val="-5"/>
              </w:rPr>
              <w:t xml:space="preserve"> </w:t>
            </w:r>
            <w:r w:rsidRPr="00B42323">
              <w:t>of</w:t>
            </w:r>
            <w:r w:rsidRPr="00B42323">
              <w:rPr>
                <w:spacing w:val="-10"/>
              </w:rPr>
              <w:t xml:space="preserve"> </w:t>
            </w:r>
            <w:r w:rsidRPr="00B42323">
              <w:rPr>
                <w:spacing w:val="-2"/>
              </w:rPr>
              <w:t>topsoil.</w:t>
            </w:r>
          </w:p>
          <w:p w14:paraId="3AE374E9" w14:textId="77777777" w:rsidR="00F44B06" w:rsidRPr="00B42323" w:rsidRDefault="00F44B06" w:rsidP="00C97B17">
            <w:pPr>
              <w:pStyle w:val="TableParagraph"/>
            </w:pPr>
            <w:r w:rsidRPr="00B42323">
              <w:t>Section</w:t>
            </w:r>
            <w:r w:rsidRPr="00B42323">
              <w:rPr>
                <w:spacing w:val="-9"/>
              </w:rPr>
              <w:t xml:space="preserve"> </w:t>
            </w:r>
            <w:r w:rsidRPr="00B42323">
              <w:t>14</w:t>
            </w:r>
            <w:r w:rsidRPr="00B42323">
              <w:rPr>
                <w:spacing w:val="-8"/>
              </w:rPr>
              <w:t xml:space="preserve"> </w:t>
            </w:r>
            <w:r w:rsidRPr="00B42323">
              <w:t>–</w:t>
            </w:r>
            <w:r w:rsidRPr="00B42323">
              <w:rPr>
                <w:spacing w:val="-6"/>
              </w:rPr>
              <w:t xml:space="preserve"> </w:t>
            </w:r>
            <w:r w:rsidRPr="00B42323">
              <w:t>activities</w:t>
            </w:r>
            <w:r w:rsidRPr="00B42323">
              <w:rPr>
                <w:spacing w:val="-7"/>
              </w:rPr>
              <w:t xml:space="preserve"> </w:t>
            </w:r>
            <w:r w:rsidRPr="00B42323">
              <w:t>that</w:t>
            </w:r>
            <w:r w:rsidRPr="00B42323">
              <w:rPr>
                <w:spacing w:val="-4"/>
              </w:rPr>
              <w:t xml:space="preserve"> </w:t>
            </w:r>
            <w:r w:rsidRPr="00B42323">
              <w:t>pollute</w:t>
            </w:r>
            <w:r w:rsidRPr="00B42323">
              <w:rPr>
                <w:spacing w:val="-6"/>
              </w:rPr>
              <w:t xml:space="preserve"> </w:t>
            </w:r>
            <w:r w:rsidRPr="00B42323">
              <w:t>as</w:t>
            </w:r>
            <w:r w:rsidRPr="00B42323">
              <w:rPr>
                <w:spacing w:val="-8"/>
              </w:rPr>
              <w:t xml:space="preserve"> </w:t>
            </w:r>
            <w:r w:rsidRPr="00B42323">
              <w:t>per</w:t>
            </w:r>
            <w:r w:rsidRPr="00B42323">
              <w:rPr>
                <w:spacing w:val="-6"/>
              </w:rPr>
              <w:t xml:space="preserve"> </w:t>
            </w:r>
            <w:r w:rsidRPr="00B42323">
              <w:t>the</w:t>
            </w:r>
            <w:r w:rsidRPr="00B42323">
              <w:rPr>
                <w:spacing w:val="-6"/>
              </w:rPr>
              <w:t xml:space="preserve"> </w:t>
            </w:r>
            <w:r w:rsidRPr="00B42323">
              <w:t>MOP</w:t>
            </w:r>
            <w:r w:rsidRPr="00B42323">
              <w:rPr>
                <w:spacing w:val="-7"/>
              </w:rPr>
              <w:t xml:space="preserve"> </w:t>
            </w:r>
            <w:r w:rsidRPr="00B42323">
              <w:t xml:space="preserve">and </w:t>
            </w:r>
            <w:proofErr w:type="spellStart"/>
            <w:r w:rsidRPr="00B42323">
              <w:t>regulator</w:t>
            </w:r>
            <w:proofErr w:type="spellEnd"/>
            <w:r w:rsidRPr="00B42323">
              <w:t xml:space="preserve"> approval.</w:t>
            </w:r>
          </w:p>
          <w:p w14:paraId="4308E32A" w14:textId="77777777" w:rsidR="00F44B06" w:rsidRPr="00B42323" w:rsidRDefault="00F44B06" w:rsidP="00C97B17">
            <w:pPr>
              <w:pStyle w:val="TableParagraph"/>
            </w:pPr>
            <w:r w:rsidRPr="00B42323">
              <w:t>Section</w:t>
            </w:r>
            <w:r w:rsidRPr="00B42323">
              <w:rPr>
                <w:spacing w:val="-11"/>
              </w:rPr>
              <w:t xml:space="preserve"> </w:t>
            </w:r>
            <w:r w:rsidRPr="00B42323">
              <w:t>16</w:t>
            </w:r>
            <w:r w:rsidRPr="00B42323">
              <w:rPr>
                <w:spacing w:val="-10"/>
              </w:rPr>
              <w:t xml:space="preserve"> </w:t>
            </w:r>
            <w:r w:rsidRPr="00B42323">
              <w:t>–</w:t>
            </w:r>
            <w:r w:rsidRPr="00B42323">
              <w:rPr>
                <w:spacing w:val="-7"/>
              </w:rPr>
              <w:t xml:space="preserve"> </w:t>
            </w:r>
            <w:r w:rsidRPr="00B42323">
              <w:t>fencing</w:t>
            </w:r>
            <w:r w:rsidRPr="00B42323">
              <w:rPr>
                <w:spacing w:val="-8"/>
              </w:rPr>
              <w:t xml:space="preserve"> </w:t>
            </w:r>
            <w:r w:rsidRPr="00B42323">
              <w:t>and</w:t>
            </w:r>
            <w:r w:rsidRPr="00B42323">
              <w:rPr>
                <w:spacing w:val="-7"/>
              </w:rPr>
              <w:t xml:space="preserve"> </w:t>
            </w:r>
            <w:r w:rsidRPr="00B42323">
              <w:t>gates</w:t>
            </w:r>
            <w:r w:rsidRPr="00B42323">
              <w:rPr>
                <w:spacing w:val="-10"/>
              </w:rPr>
              <w:t xml:space="preserve"> </w:t>
            </w:r>
            <w:r w:rsidRPr="00B42323">
              <w:t>owned</w:t>
            </w:r>
            <w:r w:rsidRPr="00B42323">
              <w:rPr>
                <w:spacing w:val="-7"/>
              </w:rPr>
              <w:t xml:space="preserve"> </w:t>
            </w:r>
            <w:r w:rsidRPr="00B42323">
              <w:t>by</w:t>
            </w:r>
            <w:r w:rsidRPr="00B42323">
              <w:rPr>
                <w:spacing w:val="-9"/>
              </w:rPr>
              <w:t xml:space="preserve"> </w:t>
            </w:r>
            <w:r w:rsidRPr="00B42323">
              <w:t>landholders. Section 18 – access tracks.</w:t>
            </w:r>
          </w:p>
          <w:p w14:paraId="46FF97E7" w14:textId="77777777" w:rsidR="00F44B06" w:rsidRPr="00B42323" w:rsidRDefault="00F44B06" w:rsidP="00C97B17">
            <w:pPr>
              <w:pStyle w:val="TableParagraph"/>
            </w:pPr>
            <w:r w:rsidRPr="00B42323">
              <w:t>Section</w:t>
            </w:r>
            <w:r w:rsidRPr="00B42323">
              <w:rPr>
                <w:spacing w:val="-10"/>
              </w:rPr>
              <w:t xml:space="preserve"> </w:t>
            </w:r>
            <w:r w:rsidRPr="00B42323">
              <w:t>19</w:t>
            </w:r>
            <w:r w:rsidRPr="00B42323">
              <w:rPr>
                <w:spacing w:val="-9"/>
              </w:rPr>
              <w:t xml:space="preserve"> </w:t>
            </w:r>
            <w:r w:rsidRPr="00B42323">
              <w:t>–</w:t>
            </w:r>
            <w:r w:rsidRPr="00B42323">
              <w:rPr>
                <w:spacing w:val="-10"/>
              </w:rPr>
              <w:t xml:space="preserve"> </w:t>
            </w:r>
            <w:r w:rsidRPr="00B42323">
              <w:t>vegetation</w:t>
            </w:r>
            <w:r w:rsidRPr="00B42323">
              <w:rPr>
                <w:spacing w:val="-10"/>
              </w:rPr>
              <w:t xml:space="preserve"> </w:t>
            </w:r>
            <w:r w:rsidRPr="00B42323">
              <w:rPr>
                <w:spacing w:val="-2"/>
              </w:rPr>
              <w:t>clearing.</w:t>
            </w:r>
          </w:p>
        </w:tc>
      </w:tr>
      <w:tr w:rsidR="00191F2F" w:rsidRPr="00B42323" w14:paraId="1E5AAA43" w14:textId="77777777" w:rsidTr="00E510FD">
        <w:trPr>
          <w:trHeight w:val="2275"/>
        </w:trPr>
        <w:tc>
          <w:tcPr>
            <w:tcW w:w="2977" w:type="dxa"/>
            <w:tcBorders>
              <w:top w:val="single" w:sz="4" w:space="0" w:color="000000"/>
              <w:left w:val="single" w:sz="4" w:space="0" w:color="000000"/>
              <w:bottom w:val="single" w:sz="4" w:space="0" w:color="000000"/>
              <w:right w:val="single" w:sz="4" w:space="0" w:color="000000"/>
            </w:tcBorders>
          </w:tcPr>
          <w:p w14:paraId="1F0467A1" w14:textId="77777777" w:rsidR="00F44B06" w:rsidRPr="00B42323" w:rsidRDefault="00F44B06" w:rsidP="00C97B17">
            <w:pPr>
              <w:pStyle w:val="TableParagraph"/>
            </w:pPr>
            <w:r w:rsidRPr="00B42323">
              <w:t>Mining</w:t>
            </w:r>
            <w:r w:rsidRPr="00B42323">
              <w:rPr>
                <w:spacing w:val="-12"/>
              </w:rPr>
              <w:t xml:space="preserve"> </w:t>
            </w:r>
            <w:r w:rsidRPr="00B42323">
              <w:t>Lease</w:t>
            </w:r>
            <w:r w:rsidRPr="00B42323">
              <w:rPr>
                <w:spacing w:val="-10"/>
              </w:rPr>
              <w:t xml:space="preserve"> </w:t>
            </w:r>
            <w:r w:rsidRPr="00B42323">
              <w:rPr>
                <w:spacing w:val="-4"/>
              </w:rPr>
              <w:t>1745</w:t>
            </w:r>
          </w:p>
        </w:tc>
        <w:tc>
          <w:tcPr>
            <w:tcW w:w="1701" w:type="dxa"/>
            <w:tcBorders>
              <w:top w:val="single" w:sz="4" w:space="0" w:color="000000"/>
              <w:left w:val="single" w:sz="4" w:space="0" w:color="000000"/>
              <w:bottom w:val="single" w:sz="4" w:space="0" w:color="000000"/>
              <w:right w:val="single" w:sz="4" w:space="0" w:color="000000"/>
            </w:tcBorders>
          </w:tcPr>
          <w:p w14:paraId="070844BD" w14:textId="36F08C0B" w:rsidR="00F44B06" w:rsidRPr="00B42323" w:rsidRDefault="00E510FD" w:rsidP="00C97B17">
            <w:pPr>
              <w:pStyle w:val="TableParagraph"/>
            </w:pPr>
            <w:r w:rsidRPr="00B42323">
              <w:t>DPIRD</w:t>
            </w:r>
          </w:p>
        </w:tc>
        <w:tc>
          <w:tcPr>
            <w:tcW w:w="5387" w:type="dxa"/>
            <w:tcBorders>
              <w:top w:val="single" w:sz="4" w:space="0" w:color="000000"/>
              <w:left w:val="single" w:sz="4" w:space="0" w:color="000000"/>
              <w:bottom w:val="single" w:sz="4" w:space="0" w:color="000000"/>
              <w:right w:val="single" w:sz="4" w:space="0" w:color="000000"/>
            </w:tcBorders>
          </w:tcPr>
          <w:p w14:paraId="6341B171" w14:textId="4DD7E955" w:rsidR="00F44B06" w:rsidRPr="00B42323" w:rsidRDefault="00F44B06" w:rsidP="00C97B17">
            <w:pPr>
              <w:pStyle w:val="TableParagraph"/>
            </w:pPr>
            <w:r w:rsidRPr="00B42323">
              <w:t>Approval:</w:t>
            </w:r>
            <w:r w:rsidRPr="00B42323">
              <w:rPr>
                <w:spacing w:val="-9"/>
              </w:rPr>
              <w:t xml:space="preserve"> </w:t>
            </w:r>
            <w:r w:rsidRPr="00B42323">
              <w:t>21</w:t>
            </w:r>
            <w:r w:rsidRPr="00B42323">
              <w:rPr>
                <w:spacing w:val="-13"/>
              </w:rPr>
              <w:t xml:space="preserve"> </w:t>
            </w:r>
            <w:r w:rsidRPr="00B42323">
              <w:t>October</w:t>
            </w:r>
            <w:r w:rsidRPr="00B42323">
              <w:rPr>
                <w:spacing w:val="-13"/>
              </w:rPr>
              <w:t xml:space="preserve"> </w:t>
            </w:r>
            <w:r w:rsidRPr="00B42323">
              <w:t>2016.</w:t>
            </w:r>
            <w:r w:rsidRPr="00B42323">
              <w:rPr>
                <w:spacing w:val="-13"/>
              </w:rPr>
              <w:t xml:space="preserve"> </w:t>
            </w:r>
            <w:r w:rsidRPr="00B42323">
              <w:t>Renewal:</w:t>
            </w:r>
            <w:r w:rsidRPr="00B42323">
              <w:rPr>
                <w:spacing w:val="-11"/>
              </w:rPr>
              <w:t xml:space="preserve"> </w:t>
            </w:r>
            <w:r w:rsidRPr="00B42323">
              <w:t>21</w:t>
            </w:r>
            <w:r w:rsidRPr="00B42323">
              <w:rPr>
                <w:spacing w:val="-11"/>
              </w:rPr>
              <w:t xml:space="preserve"> </w:t>
            </w:r>
            <w:r w:rsidRPr="00B42323">
              <w:t xml:space="preserve">October </w:t>
            </w:r>
            <w:r w:rsidRPr="00B42323">
              <w:rPr>
                <w:spacing w:val="-4"/>
              </w:rPr>
              <w:t>2037</w:t>
            </w:r>
          </w:p>
          <w:p w14:paraId="6A413163" w14:textId="77777777" w:rsidR="00F44B06" w:rsidRPr="00B42323" w:rsidRDefault="00F44B06" w:rsidP="00C97B17">
            <w:pPr>
              <w:pStyle w:val="TableParagraph"/>
            </w:pPr>
            <w:r w:rsidRPr="00B42323">
              <w:t>Section</w:t>
            </w:r>
            <w:r w:rsidRPr="00B42323">
              <w:rPr>
                <w:spacing w:val="-10"/>
              </w:rPr>
              <w:t xml:space="preserve"> </w:t>
            </w:r>
            <w:r w:rsidRPr="00B42323">
              <w:t>2</w:t>
            </w:r>
            <w:r w:rsidRPr="00B42323">
              <w:rPr>
                <w:spacing w:val="-6"/>
              </w:rPr>
              <w:t xml:space="preserve"> </w:t>
            </w:r>
            <w:r w:rsidRPr="00B42323">
              <w:t>–</w:t>
            </w:r>
            <w:r w:rsidRPr="00B42323">
              <w:rPr>
                <w:spacing w:val="-9"/>
              </w:rPr>
              <w:t xml:space="preserve"> </w:t>
            </w:r>
            <w:r w:rsidRPr="00B42323">
              <w:t>rehabilitation</w:t>
            </w:r>
            <w:r w:rsidRPr="00B42323">
              <w:rPr>
                <w:spacing w:val="-7"/>
              </w:rPr>
              <w:t xml:space="preserve"> </w:t>
            </w:r>
            <w:r w:rsidRPr="00B42323">
              <w:t>of</w:t>
            </w:r>
            <w:r w:rsidRPr="00B42323">
              <w:rPr>
                <w:spacing w:val="-8"/>
              </w:rPr>
              <w:t xml:space="preserve"> </w:t>
            </w:r>
            <w:r w:rsidRPr="00B42323">
              <w:t>disturbed</w:t>
            </w:r>
            <w:r w:rsidRPr="00B42323">
              <w:rPr>
                <w:spacing w:val="-7"/>
              </w:rPr>
              <w:t xml:space="preserve"> </w:t>
            </w:r>
            <w:r w:rsidRPr="00B42323">
              <w:t>land</w:t>
            </w:r>
            <w:r w:rsidRPr="00B42323">
              <w:rPr>
                <w:spacing w:val="-6"/>
              </w:rPr>
              <w:t xml:space="preserve"> </w:t>
            </w:r>
            <w:r w:rsidRPr="00B42323">
              <w:t>as</w:t>
            </w:r>
            <w:r w:rsidRPr="00B42323">
              <w:rPr>
                <w:spacing w:val="-9"/>
              </w:rPr>
              <w:t xml:space="preserve"> </w:t>
            </w:r>
            <w:r w:rsidRPr="00B42323">
              <w:t>per</w:t>
            </w:r>
            <w:r w:rsidRPr="00B42323">
              <w:rPr>
                <w:spacing w:val="-9"/>
              </w:rPr>
              <w:t xml:space="preserve"> </w:t>
            </w:r>
            <w:r w:rsidRPr="00B42323">
              <w:t xml:space="preserve">the </w:t>
            </w:r>
            <w:r w:rsidRPr="00B42323">
              <w:rPr>
                <w:spacing w:val="-4"/>
              </w:rPr>
              <w:t>MOP.</w:t>
            </w:r>
          </w:p>
          <w:p w14:paraId="62108E09" w14:textId="77777777" w:rsidR="00F44B06" w:rsidRPr="00B42323" w:rsidRDefault="00F44B06" w:rsidP="00C97B17">
            <w:pPr>
              <w:pStyle w:val="TableParagraph"/>
            </w:pPr>
            <w:r w:rsidRPr="00B42323">
              <w:t>Section 3 - The lease holder must comply with an approved</w:t>
            </w:r>
            <w:r w:rsidRPr="00B42323">
              <w:rPr>
                <w:spacing w:val="-11"/>
              </w:rPr>
              <w:t xml:space="preserve"> </w:t>
            </w:r>
            <w:r w:rsidRPr="00B42323">
              <w:t>Mining</w:t>
            </w:r>
            <w:r w:rsidRPr="00B42323">
              <w:rPr>
                <w:spacing w:val="-10"/>
              </w:rPr>
              <w:t xml:space="preserve"> </w:t>
            </w:r>
            <w:r w:rsidRPr="00B42323">
              <w:t>Operations</w:t>
            </w:r>
            <w:r w:rsidRPr="00B42323">
              <w:rPr>
                <w:spacing w:val="-11"/>
              </w:rPr>
              <w:t xml:space="preserve"> </w:t>
            </w:r>
            <w:r w:rsidRPr="00B42323">
              <w:t>Plan</w:t>
            </w:r>
            <w:r w:rsidRPr="00B42323">
              <w:rPr>
                <w:spacing w:val="-12"/>
              </w:rPr>
              <w:t xml:space="preserve"> </w:t>
            </w:r>
            <w:r w:rsidRPr="00B42323">
              <w:t>(MOP)</w:t>
            </w:r>
            <w:r w:rsidRPr="00B42323">
              <w:rPr>
                <w:spacing w:val="-11"/>
              </w:rPr>
              <w:t xml:space="preserve"> </w:t>
            </w:r>
            <w:r w:rsidRPr="00B42323">
              <w:t>in</w:t>
            </w:r>
            <w:r w:rsidRPr="00B42323">
              <w:rPr>
                <w:spacing w:val="-11"/>
              </w:rPr>
              <w:t xml:space="preserve"> </w:t>
            </w:r>
            <w:r w:rsidRPr="00B42323">
              <w:t xml:space="preserve">carrying out any significant surface disturbing activities, including mining operations, mining purposes and </w:t>
            </w:r>
            <w:r w:rsidRPr="00B42323">
              <w:rPr>
                <w:spacing w:val="-2"/>
              </w:rPr>
              <w:t>prospecting.</w:t>
            </w:r>
          </w:p>
          <w:p w14:paraId="3025DEC4" w14:textId="77777777" w:rsidR="00F44B06" w:rsidRPr="00B42323" w:rsidRDefault="00F44B06" w:rsidP="00C97B17">
            <w:pPr>
              <w:pStyle w:val="TableParagraph"/>
            </w:pPr>
            <w:r w:rsidRPr="00B42323">
              <w:t>Section</w:t>
            </w:r>
            <w:r w:rsidRPr="00B42323">
              <w:rPr>
                <w:spacing w:val="-9"/>
              </w:rPr>
              <w:t xml:space="preserve"> </w:t>
            </w:r>
            <w:r w:rsidRPr="00B42323">
              <w:t>3.b</w:t>
            </w:r>
            <w:r w:rsidRPr="00B42323">
              <w:rPr>
                <w:spacing w:val="-8"/>
              </w:rPr>
              <w:t xml:space="preserve"> </w:t>
            </w:r>
            <w:r w:rsidRPr="00B42323">
              <w:t>Identify</w:t>
            </w:r>
            <w:r w:rsidRPr="00B42323">
              <w:rPr>
                <w:spacing w:val="-5"/>
              </w:rPr>
              <w:t xml:space="preserve"> </w:t>
            </w:r>
            <w:r w:rsidRPr="00B42323">
              <w:t>the</w:t>
            </w:r>
            <w:r w:rsidRPr="00B42323">
              <w:rPr>
                <w:spacing w:val="-9"/>
              </w:rPr>
              <w:t xml:space="preserve"> </w:t>
            </w:r>
            <w:r w:rsidRPr="00B42323">
              <w:t>post</w:t>
            </w:r>
            <w:r w:rsidRPr="00B42323">
              <w:rPr>
                <w:spacing w:val="-7"/>
              </w:rPr>
              <w:t xml:space="preserve"> </w:t>
            </w:r>
            <w:r w:rsidRPr="00B42323">
              <w:t>mining</w:t>
            </w:r>
            <w:r w:rsidRPr="00B42323">
              <w:rPr>
                <w:spacing w:val="-6"/>
              </w:rPr>
              <w:t xml:space="preserve"> </w:t>
            </w:r>
            <w:r w:rsidRPr="00B42323">
              <w:t>land</w:t>
            </w:r>
            <w:r w:rsidRPr="00B42323">
              <w:rPr>
                <w:spacing w:val="-9"/>
              </w:rPr>
              <w:t xml:space="preserve"> </w:t>
            </w:r>
            <w:r w:rsidRPr="00B42323">
              <w:t>use</w:t>
            </w:r>
            <w:r w:rsidRPr="00B42323">
              <w:rPr>
                <w:spacing w:val="-5"/>
              </w:rPr>
              <w:t xml:space="preserve"> </w:t>
            </w:r>
            <w:r w:rsidRPr="00B42323">
              <w:t>and</w:t>
            </w:r>
            <w:r w:rsidRPr="00B42323">
              <w:rPr>
                <w:spacing w:val="-9"/>
              </w:rPr>
              <w:t xml:space="preserve"> </w:t>
            </w:r>
            <w:r w:rsidRPr="00B42323">
              <w:t>set out a detailed rehabilitation strategy</w:t>
            </w:r>
          </w:p>
          <w:p w14:paraId="37DFC378" w14:textId="77777777" w:rsidR="00F44B06" w:rsidRPr="00B42323" w:rsidRDefault="00F44B06" w:rsidP="00C97B17">
            <w:pPr>
              <w:pStyle w:val="TableParagraph"/>
            </w:pPr>
            <w:r w:rsidRPr="00B42323">
              <w:t>Section</w:t>
            </w:r>
            <w:r w:rsidRPr="00B42323">
              <w:rPr>
                <w:spacing w:val="-11"/>
              </w:rPr>
              <w:t xml:space="preserve"> </w:t>
            </w:r>
            <w:r w:rsidRPr="00B42323">
              <w:t>3(f)</w:t>
            </w:r>
            <w:r w:rsidRPr="00B42323">
              <w:rPr>
                <w:spacing w:val="-7"/>
              </w:rPr>
              <w:t xml:space="preserve"> </w:t>
            </w:r>
            <w:r w:rsidRPr="00B42323">
              <w:t>–</w:t>
            </w:r>
            <w:r w:rsidRPr="00B42323">
              <w:rPr>
                <w:spacing w:val="-11"/>
              </w:rPr>
              <w:t xml:space="preserve"> </w:t>
            </w:r>
            <w:r w:rsidRPr="00B42323">
              <w:t>preparation</w:t>
            </w:r>
            <w:r w:rsidRPr="00B42323">
              <w:rPr>
                <w:spacing w:val="-8"/>
              </w:rPr>
              <w:t xml:space="preserve"> </w:t>
            </w:r>
            <w:r w:rsidRPr="00B42323">
              <w:t>of</w:t>
            </w:r>
            <w:r w:rsidRPr="00B42323">
              <w:rPr>
                <w:spacing w:val="-11"/>
              </w:rPr>
              <w:t xml:space="preserve"> </w:t>
            </w:r>
            <w:r w:rsidRPr="00B42323">
              <w:t>a</w:t>
            </w:r>
            <w:r w:rsidRPr="00B42323">
              <w:rPr>
                <w:spacing w:val="-10"/>
              </w:rPr>
              <w:t xml:space="preserve"> </w:t>
            </w:r>
            <w:r w:rsidRPr="00B42323">
              <w:t>Rehabilitation</w:t>
            </w:r>
            <w:r w:rsidRPr="00B42323">
              <w:rPr>
                <w:spacing w:val="-11"/>
              </w:rPr>
              <w:t xml:space="preserve"> </w:t>
            </w:r>
            <w:r w:rsidRPr="00B42323">
              <w:t>Report Section 4 – preparation of a Compliance Report</w:t>
            </w:r>
          </w:p>
        </w:tc>
      </w:tr>
      <w:tr w:rsidR="00C97B17" w:rsidRPr="00B42323" w14:paraId="35DFF6DD" w14:textId="77777777" w:rsidTr="00E510FD">
        <w:trPr>
          <w:trHeight w:val="2819"/>
        </w:trPr>
        <w:tc>
          <w:tcPr>
            <w:tcW w:w="2977" w:type="dxa"/>
            <w:tcBorders>
              <w:top w:val="single" w:sz="4" w:space="0" w:color="000000"/>
              <w:left w:val="single" w:sz="4" w:space="0" w:color="000000"/>
              <w:bottom w:val="single" w:sz="4" w:space="0" w:color="000000"/>
              <w:right w:val="single" w:sz="4" w:space="0" w:color="000000"/>
            </w:tcBorders>
          </w:tcPr>
          <w:p w14:paraId="0DBE6EF2" w14:textId="77777777" w:rsidR="00C97B17" w:rsidRPr="00B42323" w:rsidRDefault="00C97B17" w:rsidP="00C97B17">
            <w:pPr>
              <w:pStyle w:val="TableParagraph"/>
            </w:pPr>
            <w:r w:rsidRPr="00B42323">
              <w:t>DA</w:t>
            </w:r>
            <w:r w:rsidRPr="00B42323">
              <w:rPr>
                <w:spacing w:val="-14"/>
              </w:rPr>
              <w:t xml:space="preserve"> </w:t>
            </w:r>
            <w:r w:rsidRPr="00B42323">
              <w:t>(03-025)</w:t>
            </w:r>
            <w:r w:rsidRPr="00B42323">
              <w:rPr>
                <w:spacing w:val="-13"/>
              </w:rPr>
              <w:t xml:space="preserve"> </w:t>
            </w:r>
            <w:r w:rsidRPr="00B42323">
              <w:t>Limestone mine and processing</w:t>
            </w:r>
          </w:p>
          <w:p w14:paraId="629BD409" w14:textId="5DB2F75B" w:rsidR="00C97B17" w:rsidRPr="00B42323" w:rsidRDefault="00C97B17" w:rsidP="00C97B17">
            <w:pPr>
              <w:pStyle w:val="TableParagraph"/>
            </w:pPr>
            <w:r w:rsidRPr="00B42323">
              <w:t xml:space="preserve">To alter the existing area of mining operations. The expansion of the mine and increased production for a period of forty (40) years, the consent allows </w:t>
            </w:r>
            <w:proofErr w:type="gramStart"/>
            <w:r w:rsidRPr="00B42323">
              <w:t>for the production of</w:t>
            </w:r>
            <w:proofErr w:type="gramEnd"/>
            <w:r w:rsidRPr="00B42323">
              <w:t xml:space="preserve"> 500,000tpa limestone for forty (40) years and the transport of 200,000tpa of crushed and processed limestone product including</w:t>
            </w:r>
            <w:r w:rsidRPr="00B42323">
              <w:rPr>
                <w:spacing w:val="-11"/>
              </w:rPr>
              <w:t xml:space="preserve"> </w:t>
            </w:r>
            <w:r w:rsidRPr="00B42323">
              <w:t>lime</w:t>
            </w:r>
            <w:r w:rsidRPr="00B42323">
              <w:rPr>
                <w:spacing w:val="-10"/>
              </w:rPr>
              <w:t xml:space="preserve"> </w:t>
            </w:r>
            <w:r w:rsidRPr="00B42323">
              <w:t>along</w:t>
            </w:r>
            <w:r w:rsidRPr="00B42323">
              <w:rPr>
                <w:spacing w:val="-11"/>
              </w:rPr>
              <w:t xml:space="preserve"> </w:t>
            </w:r>
            <w:r w:rsidRPr="00B42323">
              <w:t>designed transport routes.</w:t>
            </w:r>
          </w:p>
        </w:tc>
        <w:tc>
          <w:tcPr>
            <w:tcW w:w="1701" w:type="dxa"/>
            <w:tcBorders>
              <w:top w:val="single" w:sz="4" w:space="0" w:color="000000"/>
              <w:left w:val="single" w:sz="4" w:space="0" w:color="000000"/>
              <w:bottom w:val="single" w:sz="4" w:space="0" w:color="000000"/>
              <w:right w:val="single" w:sz="4" w:space="0" w:color="000000"/>
            </w:tcBorders>
          </w:tcPr>
          <w:p w14:paraId="0F223BE8" w14:textId="35C835CD" w:rsidR="00C97B17" w:rsidRPr="00B42323" w:rsidRDefault="00C97B17" w:rsidP="00C97B17">
            <w:pPr>
              <w:pStyle w:val="TableParagraph"/>
            </w:pPr>
            <w:r w:rsidRPr="00B42323">
              <w:t>Hilltops Council</w:t>
            </w:r>
          </w:p>
        </w:tc>
        <w:tc>
          <w:tcPr>
            <w:tcW w:w="5387" w:type="dxa"/>
            <w:tcBorders>
              <w:top w:val="single" w:sz="4" w:space="0" w:color="000000"/>
              <w:left w:val="single" w:sz="4" w:space="0" w:color="000000"/>
              <w:bottom w:val="single" w:sz="4" w:space="0" w:color="000000"/>
              <w:right w:val="single" w:sz="4" w:space="0" w:color="000000"/>
            </w:tcBorders>
          </w:tcPr>
          <w:p w14:paraId="5CC4C7D9" w14:textId="458905BD" w:rsidR="00C97B17" w:rsidRPr="00B42323" w:rsidRDefault="00C97B17" w:rsidP="00C97B17">
            <w:pPr>
              <w:pStyle w:val="TableParagraph"/>
            </w:pPr>
            <w:r w:rsidRPr="00B42323">
              <w:t>Approval:</w:t>
            </w:r>
            <w:r w:rsidRPr="00B42323">
              <w:rPr>
                <w:spacing w:val="-14"/>
              </w:rPr>
              <w:t xml:space="preserve"> </w:t>
            </w:r>
            <w:r w:rsidR="00E510FD" w:rsidRPr="00B42323">
              <w:t>17</w:t>
            </w:r>
            <w:r w:rsidRPr="00B42323">
              <w:rPr>
                <w:spacing w:val="-18"/>
              </w:rPr>
              <w:t xml:space="preserve"> </w:t>
            </w:r>
            <w:r w:rsidRPr="00B42323">
              <w:t>December</w:t>
            </w:r>
            <w:r w:rsidRPr="00B42323">
              <w:rPr>
                <w:spacing w:val="-13"/>
              </w:rPr>
              <w:t xml:space="preserve"> </w:t>
            </w:r>
            <w:r w:rsidRPr="00B42323">
              <w:t>2003.</w:t>
            </w:r>
            <w:r w:rsidRPr="00B42323">
              <w:rPr>
                <w:spacing w:val="-12"/>
              </w:rPr>
              <w:t xml:space="preserve"> </w:t>
            </w:r>
            <w:r w:rsidRPr="00B42323">
              <w:t>Expiry:</w:t>
            </w:r>
            <w:r w:rsidRPr="00B42323">
              <w:rPr>
                <w:spacing w:val="-11"/>
              </w:rPr>
              <w:t xml:space="preserve"> </w:t>
            </w:r>
            <w:r w:rsidRPr="00B42323">
              <w:t>16</w:t>
            </w:r>
            <w:r w:rsidR="00E510FD" w:rsidRPr="00B42323">
              <w:t xml:space="preserve"> </w:t>
            </w:r>
            <w:r w:rsidRPr="00B42323">
              <w:t>Dec</w:t>
            </w:r>
            <w:r w:rsidRPr="00B42323">
              <w:rPr>
                <w:spacing w:val="-11"/>
              </w:rPr>
              <w:t xml:space="preserve"> </w:t>
            </w:r>
            <w:r w:rsidRPr="00B42323">
              <w:rPr>
                <w:spacing w:val="-4"/>
              </w:rPr>
              <w:t>2043</w:t>
            </w:r>
          </w:p>
          <w:p w14:paraId="0433A986" w14:textId="77777777" w:rsidR="00C97B17" w:rsidRPr="00B42323" w:rsidRDefault="00C97B17" w:rsidP="00C97B17">
            <w:pPr>
              <w:pStyle w:val="TableParagraph"/>
            </w:pPr>
            <w:r w:rsidRPr="00B42323">
              <w:t>Section</w:t>
            </w:r>
            <w:r w:rsidRPr="00B42323">
              <w:rPr>
                <w:spacing w:val="-10"/>
              </w:rPr>
              <w:t xml:space="preserve"> </w:t>
            </w:r>
            <w:r w:rsidRPr="00B42323">
              <w:t>5</w:t>
            </w:r>
            <w:r w:rsidRPr="00B42323">
              <w:rPr>
                <w:spacing w:val="-7"/>
              </w:rPr>
              <w:t xml:space="preserve"> </w:t>
            </w:r>
            <w:r w:rsidRPr="00B42323">
              <w:t>–</w:t>
            </w:r>
            <w:r w:rsidRPr="00B42323">
              <w:rPr>
                <w:spacing w:val="-7"/>
              </w:rPr>
              <w:t xml:space="preserve"> </w:t>
            </w:r>
            <w:r w:rsidRPr="00B42323">
              <w:t>implement</w:t>
            </w:r>
            <w:r w:rsidRPr="00B42323">
              <w:rPr>
                <w:spacing w:val="-9"/>
              </w:rPr>
              <w:t xml:space="preserve"> </w:t>
            </w:r>
            <w:r w:rsidRPr="00B42323">
              <w:t>measures</w:t>
            </w:r>
            <w:r w:rsidRPr="00B42323">
              <w:rPr>
                <w:spacing w:val="-8"/>
              </w:rPr>
              <w:t xml:space="preserve"> </w:t>
            </w:r>
            <w:r w:rsidRPr="00B42323">
              <w:t>to</w:t>
            </w:r>
            <w:r w:rsidRPr="00B42323">
              <w:rPr>
                <w:spacing w:val="-10"/>
              </w:rPr>
              <w:t xml:space="preserve"> </w:t>
            </w:r>
            <w:r w:rsidRPr="00B42323">
              <w:t>minimise</w:t>
            </w:r>
            <w:r w:rsidRPr="00B42323">
              <w:rPr>
                <w:spacing w:val="-7"/>
              </w:rPr>
              <w:t xml:space="preserve"> </w:t>
            </w:r>
            <w:r w:rsidRPr="00B42323">
              <w:t>harm</w:t>
            </w:r>
            <w:r w:rsidRPr="00B42323">
              <w:rPr>
                <w:spacing w:val="-6"/>
              </w:rPr>
              <w:t xml:space="preserve"> </w:t>
            </w:r>
            <w:r w:rsidRPr="00B42323">
              <w:t>to</w:t>
            </w:r>
            <w:r w:rsidRPr="00B42323">
              <w:rPr>
                <w:spacing w:val="-7"/>
              </w:rPr>
              <w:t xml:space="preserve"> </w:t>
            </w:r>
            <w:r w:rsidRPr="00B42323">
              <w:t xml:space="preserve">the </w:t>
            </w:r>
            <w:r w:rsidRPr="00B42323">
              <w:rPr>
                <w:spacing w:val="-2"/>
              </w:rPr>
              <w:t>environment.</w:t>
            </w:r>
          </w:p>
          <w:p w14:paraId="4CFB3D6A" w14:textId="77777777" w:rsidR="00C97B17" w:rsidRPr="00B42323" w:rsidRDefault="00C97B17" w:rsidP="00C97B17">
            <w:pPr>
              <w:pStyle w:val="TableParagraph"/>
            </w:pPr>
            <w:r w:rsidRPr="00B42323">
              <w:t>Section</w:t>
            </w:r>
            <w:r w:rsidRPr="00B42323">
              <w:rPr>
                <w:spacing w:val="-14"/>
              </w:rPr>
              <w:t xml:space="preserve"> </w:t>
            </w:r>
            <w:r w:rsidRPr="00B42323">
              <w:t>20</w:t>
            </w:r>
            <w:r w:rsidRPr="00B42323">
              <w:rPr>
                <w:spacing w:val="-13"/>
              </w:rPr>
              <w:t xml:space="preserve"> </w:t>
            </w:r>
            <w:r w:rsidRPr="00B42323">
              <w:t>–</w:t>
            </w:r>
            <w:r w:rsidRPr="00B42323">
              <w:rPr>
                <w:spacing w:val="-13"/>
              </w:rPr>
              <w:t xml:space="preserve"> </w:t>
            </w:r>
            <w:r w:rsidRPr="00B42323">
              <w:t>site</w:t>
            </w:r>
            <w:r w:rsidRPr="00B42323">
              <w:rPr>
                <w:spacing w:val="-11"/>
              </w:rPr>
              <w:t xml:space="preserve"> </w:t>
            </w:r>
            <w:r w:rsidRPr="00B42323">
              <w:t>boundaries</w:t>
            </w:r>
            <w:r w:rsidRPr="00B42323">
              <w:rPr>
                <w:spacing w:val="-11"/>
              </w:rPr>
              <w:t xml:space="preserve"> </w:t>
            </w:r>
            <w:r w:rsidRPr="00B42323">
              <w:t>identification. Section 24 – heritage.</w:t>
            </w:r>
          </w:p>
          <w:p w14:paraId="5D6FED23" w14:textId="77777777" w:rsidR="00C97B17" w:rsidRPr="00B42323" w:rsidRDefault="00C97B17" w:rsidP="00C97B17">
            <w:pPr>
              <w:pStyle w:val="TableParagraph"/>
            </w:pPr>
            <w:r w:rsidRPr="00B42323">
              <w:t>Section</w:t>
            </w:r>
            <w:r w:rsidRPr="00B42323">
              <w:rPr>
                <w:spacing w:val="-9"/>
              </w:rPr>
              <w:t xml:space="preserve"> </w:t>
            </w:r>
            <w:r w:rsidRPr="00B42323">
              <w:t>25</w:t>
            </w:r>
            <w:r w:rsidRPr="00B42323">
              <w:rPr>
                <w:spacing w:val="-10"/>
              </w:rPr>
              <w:t xml:space="preserve"> </w:t>
            </w:r>
            <w:r w:rsidRPr="00B42323">
              <w:t>–</w:t>
            </w:r>
            <w:r w:rsidRPr="00B42323">
              <w:rPr>
                <w:spacing w:val="-8"/>
              </w:rPr>
              <w:t xml:space="preserve"> </w:t>
            </w:r>
            <w:r w:rsidRPr="00B42323">
              <w:t>vegetation</w:t>
            </w:r>
            <w:r w:rsidRPr="00B42323">
              <w:rPr>
                <w:spacing w:val="-9"/>
              </w:rPr>
              <w:t xml:space="preserve"> </w:t>
            </w:r>
            <w:r w:rsidRPr="00B42323">
              <w:t>clearing</w:t>
            </w:r>
            <w:r w:rsidRPr="00B42323">
              <w:rPr>
                <w:spacing w:val="-6"/>
              </w:rPr>
              <w:t xml:space="preserve"> </w:t>
            </w:r>
            <w:r w:rsidRPr="00B42323">
              <w:t>as</w:t>
            </w:r>
            <w:r w:rsidRPr="00B42323">
              <w:rPr>
                <w:spacing w:val="-7"/>
              </w:rPr>
              <w:t xml:space="preserve"> </w:t>
            </w:r>
            <w:r w:rsidRPr="00B42323">
              <w:t>per</w:t>
            </w:r>
            <w:r w:rsidRPr="00B42323">
              <w:rPr>
                <w:spacing w:val="-8"/>
              </w:rPr>
              <w:t xml:space="preserve"> </w:t>
            </w:r>
            <w:r w:rsidRPr="00B42323">
              <w:t>the</w:t>
            </w:r>
            <w:r w:rsidRPr="00B42323">
              <w:rPr>
                <w:spacing w:val="-7"/>
              </w:rPr>
              <w:t xml:space="preserve"> </w:t>
            </w:r>
            <w:r w:rsidRPr="00B42323">
              <w:t>Native</w:t>
            </w:r>
            <w:r w:rsidRPr="00B42323">
              <w:rPr>
                <w:spacing w:val="-6"/>
              </w:rPr>
              <w:t xml:space="preserve"> </w:t>
            </w:r>
            <w:r w:rsidRPr="00B42323">
              <w:t>Vegetation Conservation Act 1997 and the Mining Act 1992.</w:t>
            </w:r>
          </w:p>
          <w:p w14:paraId="29E94B8E" w14:textId="77777777" w:rsidR="00C97B17" w:rsidRPr="00B42323" w:rsidRDefault="00C97B17" w:rsidP="00C97B17">
            <w:pPr>
              <w:pStyle w:val="TableParagraph"/>
            </w:pPr>
            <w:r w:rsidRPr="00B42323">
              <w:t>Section</w:t>
            </w:r>
            <w:r w:rsidRPr="00B42323">
              <w:rPr>
                <w:spacing w:val="-9"/>
              </w:rPr>
              <w:t xml:space="preserve"> </w:t>
            </w:r>
            <w:r w:rsidRPr="00B42323">
              <w:t>37</w:t>
            </w:r>
            <w:r w:rsidRPr="00B42323">
              <w:rPr>
                <w:spacing w:val="-10"/>
              </w:rPr>
              <w:t xml:space="preserve"> </w:t>
            </w:r>
            <w:r w:rsidRPr="00B42323">
              <w:t>–</w:t>
            </w:r>
            <w:r w:rsidRPr="00B42323">
              <w:rPr>
                <w:spacing w:val="-6"/>
              </w:rPr>
              <w:t xml:space="preserve"> </w:t>
            </w:r>
            <w:r w:rsidRPr="00B42323">
              <w:t>a</w:t>
            </w:r>
            <w:r w:rsidRPr="00B42323">
              <w:rPr>
                <w:spacing w:val="-8"/>
              </w:rPr>
              <w:t xml:space="preserve"> </w:t>
            </w:r>
            <w:r w:rsidRPr="00B42323">
              <w:t>plan</w:t>
            </w:r>
            <w:r w:rsidRPr="00B42323">
              <w:rPr>
                <w:spacing w:val="-9"/>
              </w:rPr>
              <w:t xml:space="preserve"> </w:t>
            </w:r>
            <w:r w:rsidRPr="00B42323">
              <w:t>of</w:t>
            </w:r>
            <w:r w:rsidRPr="00B42323">
              <w:rPr>
                <w:spacing w:val="-8"/>
              </w:rPr>
              <w:t xml:space="preserve"> </w:t>
            </w:r>
            <w:r w:rsidRPr="00B42323">
              <w:t>management</w:t>
            </w:r>
            <w:r w:rsidRPr="00B42323">
              <w:rPr>
                <w:spacing w:val="-6"/>
              </w:rPr>
              <w:t xml:space="preserve"> </w:t>
            </w:r>
            <w:r w:rsidRPr="00B42323">
              <w:t>for</w:t>
            </w:r>
            <w:r w:rsidRPr="00B42323">
              <w:rPr>
                <w:spacing w:val="-7"/>
              </w:rPr>
              <w:t xml:space="preserve"> </w:t>
            </w:r>
            <w:r w:rsidRPr="00B42323">
              <w:t>noxious</w:t>
            </w:r>
            <w:r w:rsidRPr="00B42323">
              <w:rPr>
                <w:spacing w:val="-6"/>
              </w:rPr>
              <w:t xml:space="preserve"> </w:t>
            </w:r>
            <w:r w:rsidRPr="00B42323">
              <w:t>weeds. Sections 39 to 42, 53 to 58, 62 &amp; 63 – rehabilitation.</w:t>
            </w:r>
          </w:p>
          <w:p w14:paraId="76045961" w14:textId="77777777" w:rsidR="00C97B17" w:rsidRPr="00B42323" w:rsidRDefault="00C97B17" w:rsidP="00C97B17">
            <w:pPr>
              <w:pStyle w:val="TableParagraph"/>
            </w:pPr>
            <w:r w:rsidRPr="00B42323">
              <w:t>Section</w:t>
            </w:r>
            <w:r w:rsidRPr="00B42323">
              <w:rPr>
                <w:spacing w:val="-8"/>
              </w:rPr>
              <w:t xml:space="preserve"> </w:t>
            </w:r>
            <w:r w:rsidRPr="00B42323">
              <w:t>44</w:t>
            </w:r>
            <w:r w:rsidRPr="00B42323">
              <w:rPr>
                <w:spacing w:val="-8"/>
              </w:rPr>
              <w:t xml:space="preserve"> </w:t>
            </w:r>
            <w:r w:rsidRPr="00B42323">
              <w:t>–</w:t>
            </w:r>
            <w:r w:rsidRPr="00B42323">
              <w:rPr>
                <w:spacing w:val="-3"/>
              </w:rPr>
              <w:t xml:space="preserve"> </w:t>
            </w:r>
            <w:r w:rsidRPr="00B42323">
              <w:t>feral</w:t>
            </w:r>
            <w:r w:rsidRPr="00B42323">
              <w:rPr>
                <w:spacing w:val="-9"/>
              </w:rPr>
              <w:t xml:space="preserve"> </w:t>
            </w:r>
            <w:r w:rsidRPr="00B42323">
              <w:t>animal</w:t>
            </w:r>
            <w:r w:rsidRPr="00B42323">
              <w:rPr>
                <w:spacing w:val="-7"/>
              </w:rPr>
              <w:t xml:space="preserve"> </w:t>
            </w:r>
            <w:r w:rsidRPr="00B42323">
              <w:rPr>
                <w:spacing w:val="-2"/>
              </w:rPr>
              <w:t>management.</w:t>
            </w:r>
          </w:p>
          <w:p w14:paraId="1FE5D36E" w14:textId="77777777" w:rsidR="00C97B17" w:rsidRPr="00B42323" w:rsidRDefault="00C97B17" w:rsidP="00C97B17">
            <w:pPr>
              <w:pStyle w:val="TableParagraph"/>
              <w:rPr>
                <w:spacing w:val="-2"/>
              </w:rPr>
            </w:pPr>
            <w:r w:rsidRPr="00B42323">
              <w:t>Sections</w:t>
            </w:r>
            <w:r w:rsidRPr="00B42323">
              <w:rPr>
                <w:spacing w:val="-9"/>
              </w:rPr>
              <w:t xml:space="preserve"> </w:t>
            </w:r>
            <w:r w:rsidRPr="00B42323">
              <w:t>45</w:t>
            </w:r>
            <w:r w:rsidRPr="00B42323">
              <w:rPr>
                <w:spacing w:val="-6"/>
              </w:rPr>
              <w:t xml:space="preserve"> </w:t>
            </w:r>
            <w:r w:rsidRPr="00B42323">
              <w:t>to</w:t>
            </w:r>
            <w:r w:rsidRPr="00B42323">
              <w:rPr>
                <w:spacing w:val="-7"/>
              </w:rPr>
              <w:t xml:space="preserve"> </w:t>
            </w:r>
            <w:r w:rsidRPr="00B42323">
              <w:t>51</w:t>
            </w:r>
            <w:r w:rsidRPr="00B42323">
              <w:rPr>
                <w:spacing w:val="-9"/>
              </w:rPr>
              <w:t xml:space="preserve"> </w:t>
            </w:r>
            <w:r w:rsidRPr="00B42323">
              <w:t>-</w:t>
            </w:r>
            <w:r w:rsidRPr="00B42323">
              <w:rPr>
                <w:spacing w:val="-6"/>
              </w:rPr>
              <w:t xml:space="preserve"> </w:t>
            </w:r>
            <w:r w:rsidRPr="00B42323">
              <w:t>Aboriginal</w:t>
            </w:r>
            <w:r w:rsidRPr="00B42323">
              <w:rPr>
                <w:spacing w:val="-6"/>
              </w:rPr>
              <w:t xml:space="preserve"> </w:t>
            </w:r>
            <w:r w:rsidRPr="00B42323">
              <w:rPr>
                <w:spacing w:val="-2"/>
              </w:rPr>
              <w:t>heritage</w:t>
            </w:r>
          </w:p>
          <w:p w14:paraId="2F60F691" w14:textId="4EECD9BC" w:rsidR="00C97B17" w:rsidRPr="00B42323" w:rsidRDefault="00C97B17" w:rsidP="00C97B17">
            <w:pPr>
              <w:pStyle w:val="TableParagraph"/>
            </w:pPr>
            <w:r w:rsidRPr="00B42323">
              <w:t>Sections</w:t>
            </w:r>
            <w:r w:rsidRPr="00B42323">
              <w:rPr>
                <w:spacing w:val="-9"/>
              </w:rPr>
              <w:t xml:space="preserve"> </w:t>
            </w:r>
            <w:r w:rsidRPr="00B42323">
              <w:t>52,</w:t>
            </w:r>
            <w:r w:rsidRPr="00B42323">
              <w:rPr>
                <w:spacing w:val="-5"/>
              </w:rPr>
              <w:t xml:space="preserve"> </w:t>
            </w:r>
            <w:r w:rsidRPr="00B42323">
              <w:t>59</w:t>
            </w:r>
            <w:r w:rsidRPr="00B42323">
              <w:rPr>
                <w:spacing w:val="-9"/>
              </w:rPr>
              <w:t xml:space="preserve"> </w:t>
            </w:r>
            <w:r w:rsidRPr="00B42323">
              <w:t>to</w:t>
            </w:r>
            <w:r w:rsidRPr="00B42323">
              <w:rPr>
                <w:spacing w:val="-5"/>
              </w:rPr>
              <w:t xml:space="preserve"> </w:t>
            </w:r>
            <w:r w:rsidRPr="00B42323">
              <w:t>61</w:t>
            </w:r>
            <w:r w:rsidRPr="00B42323">
              <w:rPr>
                <w:spacing w:val="-6"/>
              </w:rPr>
              <w:t xml:space="preserve"> </w:t>
            </w:r>
            <w:r w:rsidRPr="00B42323">
              <w:t>–</w:t>
            </w:r>
            <w:r w:rsidRPr="00B42323">
              <w:rPr>
                <w:spacing w:val="-9"/>
              </w:rPr>
              <w:t xml:space="preserve"> </w:t>
            </w:r>
            <w:r w:rsidRPr="00B42323">
              <w:t>vegetation</w:t>
            </w:r>
            <w:r w:rsidRPr="00B42323">
              <w:rPr>
                <w:spacing w:val="-8"/>
              </w:rPr>
              <w:t xml:space="preserve"> </w:t>
            </w:r>
            <w:r w:rsidRPr="00B42323">
              <w:rPr>
                <w:spacing w:val="-2"/>
              </w:rPr>
              <w:t>clearing.</w:t>
            </w:r>
          </w:p>
        </w:tc>
      </w:tr>
      <w:tr w:rsidR="00C97B17" w:rsidRPr="00B42323" w14:paraId="7EDCE4BA" w14:textId="77777777" w:rsidTr="00E510FD">
        <w:trPr>
          <w:trHeight w:val="549"/>
        </w:trPr>
        <w:tc>
          <w:tcPr>
            <w:tcW w:w="2977" w:type="dxa"/>
            <w:tcBorders>
              <w:top w:val="single" w:sz="4" w:space="0" w:color="000000"/>
              <w:left w:val="single" w:sz="4" w:space="0" w:color="000000"/>
              <w:bottom w:val="single" w:sz="4" w:space="0" w:color="000000"/>
              <w:right w:val="single" w:sz="4" w:space="0" w:color="000000"/>
            </w:tcBorders>
          </w:tcPr>
          <w:p w14:paraId="039E543F" w14:textId="7B3FA29C" w:rsidR="00C97B17" w:rsidRPr="00B42323" w:rsidRDefault="00C97B17" w:rsidP="00C97B17">
            <w:pPr>
              <w:pStyle w:val="TableParagraph"/>
            </w:pPr>
            <w:r w:rsidRPr="00B42323">
              <w:t>DAT.03-025</w:t>
            </w:r>
            <w:r w:rsidRPr="00B42323">
              <w:rPr>
                <w:spacing w:val="-11"/>
              </w:rPr>
              <w:t xml:space="preserve"> </w:t>
            </w:r>
            <w:r w:rsidRPr="00B42323">
              <w:t>Mod</w:t>
            </w:r>
            <w:r w:rsidRPr="00B42323">
              <w:rPr>
                <w:spacing w:val="-10"/>
              </w:rPr>
              <w:t xml:space="preserve"> </w:t>
            </w:r>
            <w:r w:rsidRPr="00B42323">
              <w:t>3</w:t>
            </w:r>
            <w:r w:rsidRPr="00B42323">
              <w:rPr>
                <w:spacing w:val="-10"/>
              </w:rPr>
              <w:t xml:space="preserve"> </w:t>
            </w:r>
            <w:r w:rsidRPr="00B42323">
              <w:t xml:space="preserve">issued </w:t>
            </w:r>
            <w:r w:rsidRPr="00B42323">
              <w:rPr>
                <w:spacing w:val="-2"/>
              </w:rPr>
              <w:t>15/07/2015</w:t>
            </w:r>
          </w:p>
        </w:tc>
        <w:tc>
          <w:tcPr>
            <w:tcW w:w="1701" w:type="dxa"/>
            <w:tcBorders>
              <w:top w:val="single" w:sz="4" w:space="0" w:color="000000"/>
              <w:left w:val="single" w:sz="4" w:space="0" w:color="000000"/>
              <w:bottom w:val="single" w:sz="4" w:space="0" w:color="000000"/>
              <w:right w:val="single" w:sz="4" w:space="0" w:color="000000"/>
            </w:tcBorders>
          </w:tcPr>
          <w:p w14:paraId="6C12A477" w14:textId="77777777" w:rsidR="00C97B17" w:rsidRPr="00B42323" w:rsidRDefault="00C97B17" w:rsidP="00C97B17">
            <w:pPr>
              <w:pStyle w:val="TableParagraph"/>
            </w:pPr>
          </w:p>
        </w:tc>
        <w:tc>
          <w:tcPr>
            <w:tcW w:w="5387" w:type="dxa"/>
            <w:tcBorders>
              <w:top w:val="single" w:sz="4" w:space="0" w:color="000000"/>
              <w:left w:val="single" w:sz="4" w:space="0" w:color="000000"/>
              <w:bottom w:val="single" w:sz="4" w:space="0" w:color="000000"/>
              <w:right w:val="single" w:sz="4" w:space="0" w:color="000000"/>
            </w:tcBorders>
          </w:tcPr>
          <w:p w14:paraId="223C502F" w14:textId="534E425E" w:rsidR="00C97B17" w:rsidRPr="00B42323" w:rsidRDefault="00C97B17" w:rsidP="00C97B17">
            <w:pPr>
              <w:pStyle w:val="TableParagraph"/>
            </w:pPr>
            <w:r w:rsidRPr="00B42323">
              <w:t>The</w:t>
            </w:r>
            <w:r w:rsidRPr="00B42323">
              <w:rPr>
                <w:spacing w:val="-13"/>
              </w:rPr>
              <w:t xml:space="preserve"> </w:t>
            </w:r>
            <w:r w:rsidRPr="00B42323">
              <w:t>site</w:t>
            </w:r>
            <w:r w:rsidRPr="00B42323">
              <w:rPr>
                <w:spacing w:val="-10"/>
              </w:rPr>
              <w:t xml:space="preserve"> </w:t>
            </w:r>
            <w:r w:rsidRPr="00B42323">
              <w:t>will</w:t>
            </w:r>
            <w:r w:rsidRPr="00B42323">
              <w:rPr>
                <w:spacing w:val="-9"/>
              </w:rPr>
              <w:t xml:space="preserve"> </w:t>
            </w:r>
            <w:r w:rsidRPr="00B42323">
              <w:t>undertake</w:t>
            </w:r>
            <w:r w:rsidRPr="00B42323">
              <w:rPr>
                <w:spacing w:val="-10"/>
              </w:rPr>
              <w:t xml:space="preserve"> </w:t>
            </w:r>
            <w:r w:rsidRPr="00B42323">
              <w:t>groundwater</w:t>
            </w:r>
            <w:r w:rsidRPr="00B42323">
              <w:rPr>
                <w:spacing w:val="-11"/>
              </w:rPr>
              <w:t xml:space="preserve"> </w:t>
            </w:r>
            <w:r w:rsidRPr="00B42323">
              <w:t>monitoring,</w:t>
            </w:r>
            <w:r w:rsidRPr="00B42323">
              <w:rPr>
                <w:spacing w:val="-10"/>
              </w:rPr>
              <w:t xml:space="preserve"> </w:t>
            </w:r>
            <w:r w:rsidRPr="00B42323">
              <w:t>including</w:t>
            </w:r>
            <w:r w:rsidRPr="00B42323">
              <w:rPr>
                <w:spacing w:val="-11"/>
              </w:rPr>
              <w:t xml:space="preserve"> </w:t>
            </w:r>
            <w:r w:rsidRPr="00B42323">
              <w:t>standing water levels using a piezometer.</w:t>
            </w:r>
          </w:p>
        </w:tc>
      </w:tr>
      <w:tr w:rsidR="00C97B17" w:rsidRPr="00B42323" w14:paraId="7DFC340F" w14:textId="77777777" w:rsidTr="00E510FD">
        <w:trPr>
          <w:trHeight w:val="839"/>
        </w:trPr>
        <w:tc>
          <w:tcPr>
            <w:tcW w:w="2977" w:type="dxa"/>
            <w:tcBorders>
              <w:top w:val="single" w:sz="4" w:space="0" w:color="000000"/>
              <w:left w:val="single" w:sz="4" w:space="0" w:color="000000"/>
              <w:bottom w:val="single" w:sz="4" w:space="0" w:color="000000"/>
              <w:right w:val="single" w:sz="4" w:space="0" w:color="000000"/>
            </w:tcBorders>
          </w:tcPr>
          <w:p w14:paraId="0308B06C" w14:textId="4F6619FC" w:rsidR="00C97B17" w:rsidRPr="00B42323" w:rsidRDefault="00C97B17" w:rsidP="00C97B17">
            <w:pPr>
              <w:pStyle w:val="TableParagraph"/>
            </w:pPr>
            <w:r w:rsidRPr="00B42323">
              <w:t>Increased dispatch limits to allow</w:t>
            </w:r>
            <w:r w:rsidRPr="00B42323">
              <w:rPr>
                <w:spacing w:val="-9"/>
              </w:rPr>
              <w:t xml:space="preserve"> </w:t>
            </w:r>
            <w:r w:rsidRPr="00B42323">
              <w:t>a</w:t>
            </w:r>
            <w:r w:rsidRPr="00B42323">
              <w:rPr>
                <w:spacing w:val="-8"/>
              </w:rPr>
              <w:t xml:space="preserve"> </w:t>
            </w:r>
            <w:r w:rsidRPr="00B42323">
              <w:t>maximum</w:t>
            </w:r>
            <w:r w:rsidRPr="00B42323">
              <w:rPr>
                <w:spacing w:val="-8"/>
              </w:rPr>
              <w:t xml:space="preserve"> </w:t>
            </w:r>
            <w:r w:rsidRPr="00B42323">
              <w:t>of</w:t>
            </w:r>
            <w:r w:rsidRPr="00B42323">
              <w:rPr>
                <w:spacing w:val="-8"/>
              </w:rPr>
              <w:t xml:space="preserve"> </w:t>
            </w:r>
            <w:r w:rsidRPr="00B42323">
              <w:t>310,000 tonnes to be transported on haulage routes.</w:t>
            </w:r>
          </w:p>
        </w:tc>
        <w:tc>
          <w:tcPr>
            <w:tcW w:w="1701" w:type="dxa"/>
            <w:tcBorders>
              <w:top w:val="single" w:sz="4" w:space="0" w:color="000000"/>
              <w:left w:val="single" w:sz="4" w:space="0" w:color="000000"/>
              <w:bottom w:val="single" w:sz="4" w:space="0" w:color="000000"/>
              <w:right w:val="single" w:sz="4" w:space="0" w:color="000000"/>
            </w:tcBorders>
          </w:tcPr>
          <w:p w14:paraId="7F64C42C" w14:textId="77777777" w:rsidR="00C97B17" w:rsidRPr="00B42323" w:rsidRDefault="00C97B17" w:rsidP="00C97B17">
            <w:pPr>
              <w:pStyle w:val="TableParagraph"/>
            </w:pPr>
          </w:p>
        </w:tc>
        <w:tc>
          <w:tcPr>
            <w:tcW w:w="5387" w:type="dxa"/>
            <w:tcBorders>
              <w:top w:val="single" w:sz="4" w:space="0" w:color="000000"/>
              <w:left w:val="single" w:sz="4" w:space="0" w:color="000000"/>
              <w:bottom w:val="single" w:sz="4" w:space="0" w:color="000000"/>
              <w:right w:val="single" w:sz="4" w:space="0" w:color="000000"/>
            </w:tcBorders>
          </w:tcPr>
          <w:p w14:paraId="57C6BAE1" w14:textId="77777777" w:rsidR="00C97B17" w:rsidRPr="00B42323" w:rsidRDefault="00C97B17" w:rsidP="00C97B17">
            <w:pPr>
              <w:pStyle w:val="TableParagraph"/>
            </w:pPr>
          </w:p>
        </w:tc>
      </w:tr>
      <w:tr w:rsidR="00C97B17" w:rsidRPr="00B42323" w14:paraId="18150056" w14:textId="77777777" w:rsidTr="00E510FD">
        <w:trPr>
          <w:trHeight w:val="420"/>
        </w:trPr>
        <w:tc>
          <w:tcPr>
            <w:tcW w:w="2977" w:type="dxa"/>
            <w:tcBorders>
              <w:top w:val="single" w:sz="4" w:space="0" w:color="000000"/>
              <w:left w:val="single" w:sz="4" w:space="0" w:color="000000"/>
              <w:bottom w:val="single" w:sz="4" w:space="0" w:color="000000"/>
              <w:right w:val="single" w:sz="4" w:space="0" w:color="000000"/>
            </w:tcBorders>
          </w:tcPr>
          <w:p w14:paraId="2AFBB4D8" w14:textId="5104A57B" w:rsidR="00C97B17" w:rsidRPr="00B42323" w:rsidRDefault="00C97B17" w:rsidP="00C97B17">
            <w:pPr>
              <w:pStyle w:val="TableParagraph"/>
            </w:pPr>
            <w:r w:rsidRPr="00B42323">
              <w:t>DA</w:t>
            </w:r>
            <w:r w:rsidRPr="00B42323">
              <w:rPr>
                <w:spacing w:val="-8"/>
              </w:rPr>
              <w:t xml:space="preserve"> </w:t>
            </w:r>
            <w:r w:rsidRPr="00B42323">
              <w:t>T</w:t>
            </w:r>
            <w:r w:rsidR="00BD2C70">
              <w:t>20</w:t>
            </w:r>
            <w:r w:rsidRPr="00B42323">
              <w:t>03-025</w:t>
            </w:r>
            <w:r w:rsidRPr="00B42323">
              <w:rPr>
                <w:spacing w:val="-8"/>
              </w:rPr>
              <w:t xml:space="preserve"> </w:t>
            </w:r>
            <w:r w:rsidRPr="00B42323">
              <w:t>Mod</w:t>
            </w:r>
            <w:r w:rsidRPr="00B42323">
              <w:rPr>
                <w:spacing w:val="-8"/>
              </w:rPr>
              <w:t xml:space="preserve"> </w:t>
            </w:r>
            <w:r w:rsidRPr="00B42323">
              <w:t>4</w:t>
            </w:r>
            <w:r w:rsidRPr="00B42323">
              <w:rPr>
                <w:spacing w:val="-8"/>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1555926C" w14:textId="44C3052D" w:rsidR="00C97B17" w:rsidRPr="00B42323" w:rsidRDefault="00BD2C70" w:rsidP="00C97B17">
            <w:pPr>
              <w:pStyle w:val="TableParagraph"/>
            </w:pPr>
            <w:r>
              <w:t xml:space="preserve">Hilltops Council </w:t>
            </w:r>
          </w:p>
        </w:tc>
        <w:tc>
          <w:tcPr>
            <w:tcW w:w="5387" w:type="dxa"/>
            <w:tcBorders>
              <w:top w:val="single" w:sz="4" w:space="0" w:color="000000"/>
              <w:left w:val="single" w:sz="4" w:space="0" w:color="000000"/>
              <w:bottom w:val="single" w:sz="4" w:space="0" w:color="000000"/>
              <w:right w:val="single" w:sz="4" w:space="0" w:color="000000"/>
            </w:tcBorders>
          </w:tcPr>
          <w:p w14:paraId="116AA58E" w14:textId="4477DEE5" w:rsidR="00BD2C70" w:rsidRDefault="00BD2C70" w:rsidP="00C97B17">
            <w:pPr>
              <w:pStyle w:val="TableParagraph"/>
            </w:pPr>
            <w:r>
              <w:t>To increase dispatch limits and modification to haulage routes</w:t>
            </w:r>
          </w:p>
          <w:p w14:paraId="0EDEE572" w14:textId="2539E766" w:rsidR="00C97B17" w:rsidRPr="00B42323" w:rsidRDefault="00380B52" w:rsidP="00C97B17">
            <w:pPr>
              <w:pStyle w:val="TableParagraph"/>
            </w:pPr>
            <w:r>
              <w:t>Date of Consent</w:t>
            </w:r>
            <w:r w:rsidR="00BD2C70">
              <w:t>: 27 March 2019</w:t>
            </w:r>
          </w:p>
        </w:tc>
      </w:tr>
      <w:tr w:rsidR="00C97B17" w:rsidRPr="00B42323" w14:paraId="08D65E7C" w14:textId="77777777" w:rsidTr="00E510FD">
        <w:trPr>
          <w:trHeight w:val="400"/>
        </w:trPr>
        <w:tc>
          <w:tcPr>
            <w:tcW w:w="2977" w:type="dxa"/>
            <w:tcBorders>
              <w:top w:val="single" w:sz="4" w:space="0" w:color="000000"/>
              <w:left w:val="single" w:sz="4" w:space="0" w:color="000000"/>
              <w:bottom w:val="single" w:sz="4" w:space="0" w:color="000000"/>
              <w:right w:val="single" w:sz="4" w:space="0" w:color="000000"/>
            </w:tcBorders>
          </w:tcPr>
          <w:p w14:paraId="4AC1DE12" w14:textId="231162C5" w:rsidR="00C97B17" w:rsidRPr="00B42323" w:rsidRDefault="00C97B17" w:rsidP="00C97B17">
            <w:pPr>
              <w:pStyle w:val="TableParagraph"/>
            </w:pPr>
            <w:r w:rsidRPr="00B42323">
              <w:t>DA</w:t>
            </w:r>
            <w:r w:rsidRPr="00B42323">
              <w:rPr>
                <w:spacing w:val="-8"/>
              </w:rPr>
              <w:t xml:space="preserve"> </w:t>
            </w:r>
            <w:r w:rsidRPr="00B42323">
              <w:t>T.03-025</w:t>
            </w:r>
            <w:r w:rsidRPr="00B42323">
              <w:rPr>
                <w:spacing w:val="-8"/>
              </w:rPr>
              <w:t xml:space="preserve"> </w:t>
            </w:r>
            <w:r w:rsidRPr="00B42323">
              <w:t>Mod</w:t>
            </w:r>
            <w:r w:rsidRPr="00B42323">
              <w:rPr>
                <w:spacing w:val="-8"/>
              </w:rPr>
              <w:t xml:space="preserve"> </w:t>
            </w:r>
            <w:r w:rsidRPr="00B42323">
              <w:t>5</w:t>
            </w:r>
            <w:r w:rsidRPr="00B42323">
              <w:rPr>
                <w:spacing w:val="-8"/>
              </w:rPr>
              <w:t xml:space="preserve"> </w:t>
            </w:r>
            <w:r w:rsidRPr="00B42323">
              <w:t xml:space="preserve">issued </w:t>
            </w:r>
            <w:r w:rsidRPr="00B42323">
              <w:rPr>
                <w:spacing w:val="-2"/>
              </w:rPr>
              <w:t>27/9/20221</w:t>
            </w:r>
          </w:p>
        </w:tc>
        <w:tc>
          <w:tcPr>
            <w:tcW w:w="1701" w:type="dxa"/>
            <w:tcBorders>
              <w:top w:val="single" w:sz="4" w:space="0" w:color="000000"/>
              <w:left w:val="single" w:sz="4" w:space="0" w:color="000000"/>
              <w:bottom w:val="single" w:sz="4" w:space="0" w:color="000000"/>
              <w:right w:val="single" w:sz="4" w:space="0" w:color="000000"/>
            </w:tcBorders>
          </w:tcPr>
          <w:p w14:paraId="0A71245F" w14:textId="68556CDE" w:rsidR="00C97B17" w:rsidRPr="00B42323" w:rsidRDefault="00380B52" w:rsidP="00C97B17">
            <w:pPr>
              <w:pStyle w:val="TableParagraph"/>
            </w:pPr>
            <w:r>
              <w:t xml:space="preserve">Hilltops Council </w:t>
            </w:r>
          </w:p>
        </w:tc>
        <w:tc>
          <w:tcPr>
            <w:tcW w:w="5387" w:type="dxa"/>
            <w:tcBorders>
              <w:top w:val="single" w:sz="4" w:space="0" w:color="000000"/>
              <w:left w:val="single" w:sz="4" w:space="0" w:color="000000"/>
              <w:bottom w:val="single" w:sz="4" w:space="0" w:color="000000"/>
              <w:right w:val="single" w:sz="4" w:space="0" w:color="000000"/>
            </w:tcBorders>
          </w:tcPr>
          <w:p w14:paraId="56371213" w14:textId="77777777" w:rsidR="00C97B17" w:rsidRDefault="00380B52" w:rsidP="00C97B17">
            <w:pPr>
              <w:pStyle w:val="TableParagraph"/>
            </w:pPr>
            <w:r>
              <w:t xml:space="preserve">Clarification of the use of approved mobile crushing plants on site. </w:t>
            </w:r>
          </w:p>
          <w:p w14:paraId="318CFD18" w14:textId="1FF8F04C" w:rsidR="00380B52" w:rsidRPr="00B42323" w:rsidRDefault="00380B52" w:rsidP="00C97B17">
            <w:pPr>
              <w:pStyle w:val="TableParagraph"/>
            </w:pPr>
            <w:r>
              <w:t xml:space="preserve">Date of Consent: 27 September 2022 </w:t>
            </w:r>
          </w:p>
        </w:tc>
      </w:tr>
      <w:tr w:rsidR="00C97B17" w:rsidRPr="00B42323" w14:paraId="756D5AF2" w14:textId="77777777" w:rsidTr="00E510FD">
        <w:trPr>
          <w:trHeight w:val="694"/>
        </w:trPr>
        <w:tc>
          <w:tcPr>
            <w:tcW w:w="2977" w:type="dxa"/>
            <w:tcBorders>
              <w:top w:val="single" w:sz="4" w:space="0" w:color="000000"/>
              <w:left w:val="single" w:sz="4" w:space="0" w:color="000000"/>
              <w:bottom w:val="single" w:sz="4" w:space="0" w:color="000000"/>
              <w:right w:val="single" w:sz="4" w:space="0" w:color="000000"/>
            </w:tcBorders>
          </w:tcPr>
          <w:p w14:paraId="66E0D91F" w14:textId="022DBEFF" w:rsidR="00C97B17" w:rsidRPr="00B42323" w:rsidRDefault="00D23F8F" w:rsidP="00C97B17">
            <w:pPr>
              <w:pStyle w:val="TableParagraph"/>
            </w:pPr>
            <w:r>
              <w:t>DA2020/0208</w:t>
            </w:r>
          </w:p>
        </w:tc>
        <w:tc>
          <w:tcPr>
            <w:tcW w:w="1701" w:type="dxa"/>
            <w:tcBorders>
              <w:top w:val="single" w:sz="4" w:space="0" w:color="000000"/>
              <w:left w:val="single" w:sz="4" w:space="0" w:color="000000"/>
              <w:bottom w:val="single" w:sz="4" w:space="0" w:color="000000"/>
              <w:right w:val="single" w:sz="4" w:space="0" w:color="000000"/>
            </w:tcBorders>
          </w:tcPr>
          <w:p w14:paraId="5AF67957" w14:textId="0BDF088D" w:rsidR="00C97B17" w:rsidRPr="00B42323" w:rsidRDefault="00D23F8F" w:rsidP="00C97B17">
            <w:pPr>
              <w:pStyle w:val="TableParagraph"/>
            </w:pPr>
            <w:r>
              <w:t xml:space="preserve">Hilltops Council </w:t>
            </w:r>
          </w:p>
        </w:tc>
        <w:tc>
          <w:tcPr>
            <w:tcW w:w="5387" w:type="dxa"/>
            <w:tcBorders>
              <w:top w:val="single" w:sz="4" w:space="0" w:color="000000"/>
              <w:left w:val="single" w:sz="4" w:space="0" w:color="000000"/>
              <w:bottom w:val="single" w:sz="4" w:space="0" w:color="000000"/>
              <w:right w:val="single" w:sz="4" w:space="0" w:color="000000"/>
            </w:tcBorders>
          </w:tcPr>
          <w:p w14:paraId="384AE236" w14:textId="77777777" w:rsidR="00C97B17" w:rsidRDefault="00D23F8F" w:rsidP="00C97B17">
            <w:pPr>
              <w:pStyle w:val="TableParagraph"/>
            </w:pPr>
            <w:r>
              <w:t xml:space="preserve">Solar Energy System (1MW) </w:t>
            </w:r>
          </w:p>
          <w:p w14:paraId="34464E69" w14:textId="77777777" w:rsidR="00D23F8F" w:rsidRDefault="00D23F8F" w:rsidP="00C97B17">
            <w:pPr>
              <w:pStyle w:val="TableParagraph"/>
            </w:pPr>
            <w:r>
              <w:t>Consent to Operate: 27 April 2021</w:t>
            </w:r>
          </w:p>
          <w:p w14:paraId="3C99DAD8" w14:textId="16C4FE2B" w:rsidR="00D23F8F" w:rsidRPr="00B42323" w:rsidRDefault="00D23F8F" w:rsidP="00C97B17">
            <w:pPr>
              <w:pStyle w:val="TableParagraph"/>
            </w:pPr>
            <w:r>
              <w:t xml:space="preserve">Consent to Lapse: 27 April 2026 </w:t>
            </w:r>
          </w:p>
        </w:tc>
      </w:tr>
      <w:tr w:rsidR="00C97B17" w:rsidRPr="00B42323" w14:paraId="4F61B081" w14:textId="77777777" w:rsidTr="00E510FD">
        <w:trPr>
          <w:trHeight w:val="3680"/>
        </w:trPr>
        <w:tc>
          <w:tcPr>
            <w:tcW w:w="2977" w:type="dxa"/>
            <w:tcBorders>
              <w:top w:val="single" w:sz="4" w:space="0" w:color="000000"/>
              <w:left w:val="single" w:sz="4" w:space="0" w:color="000000"/>
              <w:bottom w:val="single" w:sz="4" w:space="0" w:color="000000"/>
              <w:right w:val="single" w:sz="4" w:space="0" w:color="000000"/>
            </w:tcBorders>
          </w:tcPr>
          <w:p w14:paraId="71BD2512" w14:textId="77777777" w:rsidR="00C97B17" w:rsidRPr="00B42323" w:rsidRDefault="00C97B17" w:rsidP="00C97B17">
            <w:pPr>
              <w:pStyle w:val="TableParagraph"/>
            </w:pPr>
            <w:r w:rsidRPr="00B42323">
              <w:lastRenderedPageBreak/>
              <w:t>Development Application</w:t>
            </w:r>
          </w:p>
          <w:p w14:paraId="00440613" w14:textId="77777777" w:rsidR="00C97B17" w:rsidRPr="00B42323" w:rsidRDefault="00C97B17" w:rsidP="00C97B17">
            <w:pPr>
              <w:pStyle w:val="TableParagraph"/>
            </w:pPr>
            <w:r w:rsidRPr="00B42323">
              <w:t>317-7-2003-</w:t>
            </w:r>
            <w:r w:rsidRPr="00B42323">
              <w:rPr>
                <w:spacing w:val="-10"/>
              </w:rPr>
              <w:t>i</w:t>
            </w:r>
          </w:p>
          <w:p w14:paraId="4CA9B4FC" w14:textId="77777777" w:rsidR="00C97B17" w:rsidRPr="00B42323" w:rsidRDefault="00C97B17" w:rsidP="00C97B17">
            <w:pPr>
              <w:pStyle w:val="TableParagraph"/>
            </w:pPr>
            <w:r w:rsidRPr="00B42323">
              <w:t>For the construction and operation</w:t>
            </w:r>
            <w:r w:rsidRPr="00B42323">
              <w:rPr>
                <w:spacing w:val="-7"/>
              </w:rPr>
              <w:t xml:space="preserve"> </w:t>
            </w:r>
            <w:r w:rsidRPr="00B42323">
              <w:t>of</w:t>
            </w:r>
            <w:r w:rsidRPr="00B42323">
              <w:rPr>
                <w:spacing w:val="-7"/>
              </w:rPr>
              <w:t xml:space="preserve"> </w:t>
            </w:r>
            <w:r w:rsidRPr="00B42323">
              <w:t>a</w:t>
            </w:r>
            <w:r w:rsidRPr="00B42323">
              <w:rPr>
                <w:spacing w:val="-9"/>
              </w:rPr>
              <w:t xml:space="preserve"> </w:t>
            </w:r>
            <w:r w:rsidRPr="00B42323">
              <w:t>limestone</w:t>
            </w:r>
            <w:r w:rsidRPr="00B42323">
              <w:rPr>
                <w:spacing w:val="-9"/>
              </w:rPr>
              <w:t xml:space="preserve"> </w:t>
            </w:r>
            <w:r w:rsidRPr="00B42323">
              <w:t xml:space="preserve">kiln to produce 200,000tpa of </w:t>
            </w:r>
            <w:r w:rsidRPr="00B42323">
              <w:rPr>
                <w:spacing w:val="-2"/>
              </w:rPr>
              <w:t>quicklime.</w:t>
            </w:r>
          </w:p>
          <w:p w14:paraId="2590F63A" w14:textId="77777777" w:rsidR="00C97B17" w:rsidRPr="00B42323" w:rsidRDefault="00C97B17" w:rsidP="00C97B17">
            <w:pPr>
              <w:pStyle w:val="TableParagraph"/>
            </w:pPr>
          </w:p>
          <w:p w14:paraId="6D155754" w14:textId="77777777" w:rsidR="00C97B17" w:rsidRPr="00B42323" w:rsidRDefault="00C97B17" w:rsidP="00C97B17">
            <w:pPr>
              <w:pStyle w:val="TableParagraph"/>
            </w:pPr>
            <w:r w:rsidRPr="00B42323">
              <w:t xml:space="preserve">DA 317-7-2003-I Mod 6 issued 06/08/2024 </w:t>
            </w:r>
          </w:p>
          <w:p w14:paraId="361A8A6A" w14:textId="66C41279" w:rsidR="00C97B17" w:rsidRPr="00B42323" w:rsidRDefault="00C97B17" w:rsidP="00C97B17">
            <w:pPr>
              <w:pStyle w:val="TableParagraph"/>
            </w:pPr>
            <w:r w:rsidRPr="00B42323">
              <w:t xml:space="preserve">To extend the end date of the temporary 10,000 t Coal Stockpile and reducing vehicle movement </w:t>
            </w:r>
          </w:p>
        </w:tc>
        <w:tc>
          <w:tcPr>
            <w:tcW w:w="1701" w:type="dxa"/>
            <w:tcBorders>
              <w:top w:val="single" w:sz="4" w:space="0" w:color="000000"/>
              <w:left w:val="single" w:sz="4" w:space="0" w:color="000000"/>
              <w:bottom w:val="single" w:sz="4" w:space="0" w:color="000000"/>
              <w:right w:val="single" w:sz="4" w:space="0" w:color="000000"/>
            </w:tcBorders>
          </w:tcPr>
          <w:p w14:paraId="333CE1F2" w14:textId="019B7C40" w:rsidR="00C97B17" w:rsidRPr="00B42323" w:rsidRDefault="00C97B17" w:rsidP="00C97B17">
            <w:pPr>
              <w:pStyle w:val="TableParagraph"/>
            </w:pPr>
            <w:r w:rsidRPr="00B42323">
              <w:t xml:space="preserve">NSW Department of Planning, </w:t>
            </w:r>
            <w:r w:rsidR="00FB6B84" w:rsidRPr="00B42323">
              <w:t>Housing,</w:t>
            </w:r>
            <w:r w:rsidRPr="00B42323">
              <w:t xml:space="preserve"> and Infrastructure </w:t>
            </w:r>
            <w:r w:rsidR="00E510FD" w:rsidRPr="00B42323">
              <w:t>(DPHI)</w:t>
            </w:r>
          </w:p>
        </w:tc>
        <w:tc>
          <w:tcPr>
            <w:tcW w:w="5387" w:type="dxa"/>
            <w:tcBorders>
              <w:top w:val="single" w:sz="4" w:space="0" w:color="000000"/>
              <w:left w:val="single" w:sz="4" w:space="0" w:color="000000"/>
              <w:bottom w:val="single" w:sz="4" w:space="0" w:color="000000"/>
              <w:right w:val="single" w:sz="4" w:space="0" w:color="000000"/>
            </w:tcBorders>
          </w:tcPr>
          <w:p w14:paraId="36C0236C" w14:textId="71B56EF0" w:rsidR="00C97B17" w:rsidRPr="00B42323" w:rsidRDefault="00C97B17" w:rsidP="00C97B17">
            <w:pPr>
              <w:pStyle w:val="TableParagraph"/>
            </w:pPr>
            <w:r w:rsidRPr="00B42323">
              <w:t>Approval:</w:t>
            </w:r>
            <w:r w:rsidRPr="00B42323">
              <w:rPr>
                <w:spacing w:val="-14"/>
              </w:rPr>
              <w:t xml:space="preserve"> </w:t>
            </w:r>
            <w:r w:rsidRPr="00B42323">
              <w:t>11</w:t>
            </w:r>
            <w:r w:rsidR="00E510FD" w:rsidRPr="00B42323">
              <w:t xml:space="preserve"> </w:t>
            </w:r>
            <w:r w:rsidRPr="00B42323">
              <w:t>December</w:t>
            </w:r>
            <w:r w:rsidRPr="00B42323">
              <w:rPr>
                <w:spacing w:val="-13"/>
              </w:rPr>
              <w:t xml:space="preserve"> </w:t>
            </w:r>
            <w:r w:rsidRPr="00B42323">
              <w:rPr>
                <w:spacing w:val="-4"/>
              </w:rPr>
              <w:t>2003</w:t>
            </w:r>
          </w:p>
          <w:p w14:paraId="041BBD88" w14:textId="77777777" w:rsidR="00C97B17" w:rsidRPr="00B42323" w:rsidRDefault="00C97B17" w:rsidP="00C97B17">
            <w:pPr>
              <w:pStyle w:val="TableParagraph"/>
            </w:pPr>
            <w:r w:rsidRPr="00B42323">
              <w:t>For</w:t>
            </w:r>
            <w:r w:rsidRPr="00B42323">
              <w:rPr>
                <w:spacing w:val="-6"/>
              </w:rPr>
              <w:t xml:space="preserve"> </w:t>
            </w:r>
            <w:r w:rsidRPr="00B42323">
              <w:t>the</w:t>
            </w:r>
            <w:r w:rsidRPr="00B42323">
              <w:rPr>
                <w:spacing w:val="-6"/>
              </w:rPr>
              <w:t xml:space="preserve"> </w:t>
            </w:r>
            <w:r w:rsidRPr="00B42323">
              <w:t>construction</w:t>
            </w:r>
            <w:r w:rsidRPr="00B42323">
              <w:rPr>
                <w:spacing w:val="-9"/>
              </w:rPr>
              <w:t xml:space="preserve"> </w:t>
            </w:r>
            <w:r w:rsidRPr="00B42323">
              <w:t>and</w:t>
            </w:r>
            <w:r w:rsidRPr="00B42323">
              <w:rPr>
                <w:spacing w:val="-6"/>
              </w:rPr>
              <w:t xml:space="preserve"> </w:t>
            </w:r>
            <w:r w:rsidRPr="00B42323">
              <w:t>operation</w:t>
            </w:r>
            <w:r w:rsidRPr="00B42323">
              <w:rPr>
                <w:spacing w:val="-9"/>
              </w:rPr>
              <w:t xml:space="preserve"> </w:t>
            </w:r>
            <w:r w:rsidRPr="00B42323">
              <w:t>of</w:t>
            </w:r>
            <w:r w:rsidRPr="00B42323">
              <w:rPr>
                <w:spacing w:val="-5"/>
              </w:rPr>
              <w:t xml:space="preserve"> </w:t>
            </w:r>
            <w:r w:rsidRPr="00B42323">
              <w:t>a</w:t>
            </w:r>
            <w:r w:rsidRPr="00B42323">
              <w:rPr>
                <w:spacing w:val="-5"/>
              </w:rPr>
              <w:t xml:space="preserve"> </w:t>
            </w:r>
            <w:r w:rsidRPr="00B42323">
              <w:t>limestone</w:t>
            </w:r>
            <w:r w:rsidRPr="00B42323">
              <w:rPr>
                <w:spacing w:val="-9"/>
              </w:rPr>
              <w:t xml:space="preserve"> </w:t>
            </w:r>
            <w:r w:rsidRPr="00B42323">
              <w:t>kiln</w:t>
            </w:r>
            <w:r w:rsidRPr="00B42323">
              <w:rPr>
                <w:spacing w:val="-9"/>
              </w:rPr>
              <w:t xml:space="preserve"> </w:t>
            </w:r>
            <w:r w:rsidRPr="00B42323">
              <w:t>to</w:t>
            </w:r>
            <w:r w:rsidRPr="00B42323">
              <w:rPr>
                <w:spacing w:val="-9"/>
              </w:rPr>
              <w:t xml:space="preserve"> </w:t>
            </w:r>
            <w:r w:rsidRPr="00B42323">
              <w:t>produce 200,000tpa of quicklime.</w:t>
            </w:r>
          </w:p>
          <w:p w14:paraId="3742AEF9" w14:textId="77777777" w:rsidR="00C97B17" w:rsidRPr="00B42323" w:rsidRDefault="00C97B17" w:rsidP="00C97B17">
            <w:pPr>
              <w:pStyle w:val="TableParagraph"/>
            </w:pPr>
            <w:r w:rsidRPr="00B42323">
              <w:t>The</w:t>
            </w:r>
            <w:r w:rsidRPr="00B42323">
              <w:rPr>
                <w:spacing w:val="-11"/>
              </w:rPr>
              <w:t xml:space="preserve"> </w:t>
            </w:r>
            <w:r w:rsidRPr="00B42323">
              <w:t>construction</w:t>
            </w:r>
            <w:r w:rsidRPr="00B42323">
              <w:rPr>
                <w:spacing w:val="-8"/>
              </w:rPr>
              <w:t xml:space="preserve"> </w:t>
            </w:r>
            <w:r w:rsidRPr="00B42323">
              <w:t>and</w:t>
            </w:r>
            <w:r w:rsidRPr="00B42323">
              <w:rPr>
                <w:spacing w:val="-10"/>
              </w:rPr>
              <w:t xml:space="preserve"> </w:t>
            </w:r>
            <w:r w:rsidRPr="00B42323">
              <w:t>use</w:t>
            </w:r>
            <w:r w:rsidRPr="00B42323">
              <w:rPr>
                <w:spacing w:val="-8"/>
              </w:rPr>
              <w:t xml:space="preserve"> </w:t>
            </w:r>
            <w:r w:rsidRPr="00B42323">
              <w:t>of</w:t>
            </w:r>
            <w:r w:rsidRPr="00B42323">
              <w:rPr>
                <w:spacing w:val="-9"/>
              </w:rPr>
              <w:t xml:space="preserve"> </w:t>
            </w:r>
            <w:r w:rsidRPr="00B42323">
              <w:t>surface</w:t>
            </w:r>
            <w:r w:rsidRPr="00B42323">
              <w:rPr>
                <w:spacing w:val="-11"/>
              </w:rPr>
              <w:t xml:space="preserve"> </w:t>
            </w:r>
            <w:r w:rsidRPr="00B42323">
              <w:t>water</w:t>
            </w:r>
            <w:r w:rsidRPr="00B42323">
              <w:rPr>
                <w:spacing w:val="-10"/>
              </w:rPr>
              <w:t xml:space="preserve"> </w:t>
            </w:r>
            <w:r w:rsidRPr="00B42323">
              <w:t>detention/storage</w:t>
            </w:r>
            <w:r w:rsidRPr="00B42323">
              <w:rPr>
                <w:spacing w:val="-8"/>
              </w:rPr>
              <w:t xml:space="preserve"> </w:t>
            </w:r>
            <w:r w:rsidRPr="00B42323">
              <w:t>basins to collect surface water run-off.</w:t>
            </w:r>
          </w:p>
          <w:p w14:paraId="143F5283" w14:textId="77777777" w:rsidR="00C97B17" w:rsidRPr="00B42323" w:rsidRDefault="00C97B17" w:rsidP="00C97B17">
            <w:pPr>
              <w:pStyle w:val="TableParagraph"/>
            </w:pPr>
            <w:r w:rsidRPr="00B42323">
              <w:t>Site</w:t>
            </w:r>
            <w:r w:rsidRPr="00B42323">
              <w:rPr>
                <w:spacing w:val="-13"/>
              </w:rPr>
              <w:t xml:space="preserve"> </w:t>
            </w:r>
            <w:r w:rsidRPr="00B42323">
              <w:t>will</w:t>
            </w:r>
            <w:r w:rsidRPr="00B42323">
              <w:rPr>
                <w:spacing w:val="-12"/>
              </w:rPr>
              <w:t xml:space="preserve"> </w:t>
            </w:r>
            <w:r w:rsidRPr="00B42323">
              <w:t>undertake</w:t>
            </w:r>
            <w:r w:rsidRPr="00B42323">
              <w:rPr>
                <w:spacing w:val="-11"/>
              </w:rPr>
              <w:t xml:space="preserve"> </w:t>
            </w:r>
            <w:r w:rsidRPr="00B42323">
              <w:t>water</w:t>
            </w:r>
            <w:r w:rsidRPr="00B42323">
              <w:rPr>
                <w:spacing w:val="-10"/>
              </w:rPr>
              <w:t xml:space="preserve"> </w:t>
            </w:r>
            <w:r w:rsidRPr="00B42323">
              <w:t>quality</w:t>
            </w:r>
            <w:r w:rsidRPr="00B42323">
              <w:rPr>
                <w:spacing w:val="-11"/>
              </w:rPr>
              <w:t xml:space="preserve"> </w:t>
            </w:r>
            <w:r w:rsidRPr="00B42323">
              <w:t>monitoring</w:t>
            </w:r>
            <w:r w:rsidRPr="00B42323">
              <w:rPr>
                <w:spacing w:val="-9"/>
              </w:rPr>
              <w:t xml:space="preserve"> </w:t>
            </w:r>
            <w:r w:rsidRPr="00B42323">
              <w:rPr>
                <w:spacing w:val="-2"/>
              </w:rPr>
              <w:t>activities.</w:t>
            </w:r>
          </w:p>
          <w:p w14:paraId="5C4D2D13" w14:textId="77777777" w:rsidR="00C97B17" w:rsidRPr="00B42323" w:rsidRDefault="00C97B17" w:rsidP="00C97B17">
            <w:pPr>
              <w:pStyle w:val="TableParagraph"/>
            </w:pPr>
          </w:p>
          <w:p w14:paraId="17C728AB" w14:textId="77777777" w:rsidR="00C97B17" w:rsidRPr="00B42323" w:rsidRDefault="00C97B17" w:rsidP="00C97B17">
            <w:pPr>
              <w:pStyle w:val="TableParagraph"/>
            </w:pPr>
            <w:r w:rsidRPr="00B42323">
              <w:t>Condition</w:t>
            </w:r>
            <w:r w:rsidRPr="00B42323">
              <w:rPr>
                <w:spacing w:val="-6"/>
              </w:rPr>
              <w:t xml:space="preserve"> </w:t>
            </w:r>
            <w:r w:rsidRPr="00B42323">
              <w:t>6.3,</w:t>
            </w:r>
            <w:r w:rsidRPr="00B42323">
              <w:rPr>
                <w:spacing w:val="-6"/>
              </w:rPr>
              <w:t xml:space="preserve"> </w:t>
            </w:r>
            <w:r w:rsidRPr="00B42323">
              <w:t>6.5</w:t>
            </w:r>
            <w:r w:rsidRPr="00B42323">
              <w:rPr>
                <w:spacing w:val="-6"/>
              </w:rPr>
              <w:t xml:space="preserve"> </w:t>
            </w:r>
            <w:r w:rsidRPr="00B42323">
              <w:t>–</w:t>
            </w:r>
            <w:r w:rsidRPr="00B42323">
              <w:rPr>
                <w:spacing w:val="-9"/>
              </w:rPr>
              <w:t xml:space="preserve"> </w:t>
            </w:r>
            <w:r w:rsidRPr="00B42323">
              <w:t>Consultation</w:t>
            </w:r>
            <w:r w:rsidRPr="00B42323">
              <w:rPr>
                <w:spacing w:val="-9"/>
              </w:rPr>
              <w:t xml:space="preserve"> </w:t>
            </w:r>
            <w:r w:rsidRPr="00B42323">
              <w:t>re</w:t>
            </w:r>
            <w:r w:rsidRPr="00B42323">
              <w:rPr>
                <w:spacing w:val="-7"/>
              </w:rPr>
              <w:t xml:space="preserve"> </w:t>
            </w:r>
            <w:r w:rsidRPr="00B42323">
              <w:t>preparation</w:t>
            </w:r>
            <w:r w:rsidRPr="00B42323">
              <w:rPr>
                <w:spacing w:val="-9"/>
              </w:rPr>
              <w:t xml:space="preserve"> </w:t>
            </w:r>
            <w:r w:rsidRPr="00B42323">
              <w:t>of</w:t>
            </w:r>
            <w:r w:rsidRPr="00B42323">
              <w:rPr>
                <w:spacing w:val="-9"/>
              </w:rPr>
              <w:t xml:space="preserve"> </w:t>
            </w:r>
            <w:r w:rsidRPr="00B42323">
              <w:t>the</w:t>
            </w:r>
            <w:r w:rsidRPr="00B42323">
              <w:rPr>
                <w:spacing w:val="-6"/>
              </w:rPr>
              <w:t xml:space="preserve"> </w:t>
            </w:r>
            <w:r w:rsidRPr="00B42323">
              <w:t>OEMP</w:t>
            </w:r>
            <w:r w:rsidRPr="00B42323">
              <w:rPr>
                <w:spacing w:val="-9"/>
              </w:rPr>
              <w:t xml:space="preserve"> </w:t>
            </w:r>
            <w:r w:rsidRPr="00B42323">
              <w:t>with the Department &amp; EPA.</w:t>
            </w:r>
          </w:p>
          <w:p w14:paraId="4E6FD7C6" w14:textId="77777777" w:rsidR="00C97B17" w:rsidRPr="00B42323" w:rsidRDefault="00C97B17" w:rsidP="00C97B17">
            <w:pPr>
              <w:pStyle w:val="TableParagraph"/>
            </w:pPr>
            <w:r w:rsidRPr="00B42323">
              <w:t>Multiple emails and recommendations on file re previous submissions</w:t>
            </w:r>
            <w:r w:rsidRPr="00B42323">
              <w:rPr>
                <w:spacing w:val="-7"/>
              </w:rPr>
              <w:t xml:space="preserve"> </w:t>
            </w:r>
            <w:r w:rsidRPr="00B42323">
              <w:t>on</w:t>
            </w:r>
            <w:r w:rsidRPr="00B42323">
              <w:rPr>
                <w:spacing w:val="-8"/>
              </w:rPr>
              <w:t xml:space="preserve"> </w:t>
            </w:r>
            <w:r w:rsidRPr="00B42323">
              <w:t>file</w:t>
            </w:r>
            <w:r w:rsidRPr="00B42323">
              <w:rPr>
                <w:spacing w:val="-8"/>
              </w:rPr>
              <w:t xml:space="preserve"> </w:t>
            </w:r>
            <w:r w:rsidRPr="00B42323">
              <w:t>e.g.</w:t>
            </w:r>
            <w:r w:rsidRPr="00B42323">
              <w:rPr>
                <w:spacing w:val="-8"/>
              </w:rPr>
              <w:t xml:space="preserve"> </w:t>
            </w:r>
            <w:r w:rsidRPr="00B42323">
              <w:t>EPL</w:t>
            </w:r>
            <w:r w:rsidRPr="00B42323">
              <w:rPr>
                <w:spacing w:val="-9"/>
              </w:rPr>
              <w:t xml:space="preserve"> </w:t>
            </w:r>
            <w:r w:rsidRPr="00B42323">
              <w:t>4660,</w:t>
            </w:r>
            <w:r w:rsidRPr="00B42323">
              <w:rPr>
                <w:spacing w:val="-8"/>
              </w:rPr>
              <w:t xml:space="preserve"> </w:t>
            </w:r>
            <w:r w:rsidRPr="00B42323">
              <w:t>AEMR</w:t>
            </w:r>
            <w:r w:rsidRPr="00B42323">
              <w:rPr>
                <w:spacing w:val="-9"/>
              </w:rPr>
              <w:t xml:space="preserve"> </w:t>
            </w:r>
            <w:r w:rsidRPr="00B42323">
              <w:t>review</w:t>
            </w:r>
            <w:r w:rsidRPr="00B42323">
              <w:rPr>
                <w:spacing w:val="-10"/>
              </w:rPr>
              <w:t xml:space="preserve"> </w:t>
            </w:r>
            <w:r w:rsidRPr="00B42323">
              <w:t>and</w:t>
            </w:r>
            <w:r w:rsidRPr="00B42323">
              <w:rPr>
                <w:spacing w:val="-9"/>
              </w:rPr>
              <w:t xml:space="preserve"> </w:t>
            </w:r>
            <w:r w:rsidRPr="00B42323">
              <w:t>feedback</w:t>
            </w:r>
          </w:p>
          <w:p w14:paraId="33B5B4DA" w14:textId="77777777" w:rsidR="00C97B17" w:rsidRPr="00B42323" w:rsidRDefault="00C97B17" w:rsidP="00C97B17">
            <w:pPr>
              <w:pStyle w:val="TableParagraph"/>
            </w:pPr>
          </w:p>
          <w:p w14:paraId="5CE7D494" w14:textId="77777777" w:rsidR="00C97B17" w:rsidRPr="00B42323" w:rsidRDefault="00C97B17" w:rsidP="00C97B17">
            <w:pPr>
              <w:pStyle w:val="TableParagraph"/>
            </w:pPr>
            <w:r w:rsidRPr="00B42323">
              <w:t>Mod</w:t>
            </w:r>
            <w:r w:rsidRPr="00B42323">
              <w:rPr>
                <w:spacing w:val="-8"/>
              </w:rPr>
              <w:t xml:space="preserve"> </w:t>
            </w:r>
            <w:r w:rsidRPr="00B42323">
              <w:rPr>
                <w:spacing w:val="-10"/>
              </w:rPr>
              <w:t>6</w:t>
            </w:r>
          </w:p>
          <w:p w14:paraId="44D3133F" w14:textId="77777777" w:rsidR="00C97B17" w:rsidRPr="00B42323" w:rsidRDefault="00C97B17" w:rsidP="00C97B17">
            <w:pPr>
              <w:pStyle w:val="TableParagraph"/>
            </w:pPr>
            <w:r w:rsidRPr="00B42323">
              <w:t>Removal of Condition</w:t>
            </w:r>
            <w:r w:rsidRPr="00B42323">
              <w:rPr>
                <w:spacing w:val="-5"/>
              </w:rPr>
              <w:t xml:space="preserve"> </w:t>
            </w:r>
            <w:r w:rsidRPr="00B42323">
              <w:t>3.25A</w:t>
            </w:r>
            <w:r w:rsidRPr="00B42323">
              <w:rPr>
                <w:spacing w:val="-8"/>
              </w:rPr>
              <w:t xml:space="preserve">, decreasing </w:t>
            </w:r>
            <w:r w:rsidRPr="00B42323">
              <w:t>coal</w:t>
            </w:r>
            <w:r w:rsidRPr="00B42323">
              <w:rPr>
                <w:spacing w:val="-6"/>
              </w:rPr>
              <w:t xml:space="preserve"> </w:t>
            </w:r>
            <w:r w:rsidRPr="00B42323">
              <w:t>haulage</w:t>
            </w:r>
            <w:r w:rsidRPr="00B42323">
              <w:rPr>
                <w:spacing w:val="-9"/>
              </w:rPr>
              <w:t xml:space="preserve"> </w:t>
            </w:r>
            <w:r w:rsidRPr="00B42323">
              <w:t>to</w:t>
            </w:r>
            <w:r w:rsidRPr="00B42323">
              <w:rPr>
                <w:spacing w:val="-8"/>
              </w:rPr>
              <w:t xml:space="preserve"> </w:t>
            </w:r>
            <w:r w:rsidRPr="00B42323">
              <w:t>a</w:t>
            </w:r>
            <w:r w:rsidRPr="00B42323">
              <w:rPr>
                <w:spacing w:val="-5"/>
              </w:rPr>
              <w:t xml:space="preserve"> </w:t>
            </w:r>
            <w:r w:rsidRPr="00B42323">
              <w:t>maximum</w:t>
            </w:r>
            <w:r w:rsidRPr="00B42323">
              <w:rPr>
                <w:spacing w:val="-6"/>
              </w:rPr>
              <w:t xml:space="preserve"> </w:t>
            </w:r>
            <w:r w:rsidRPr="00B42323">
              <w:t>of</w:t>
            </w:r>
            <w:r w:rsidRPr="00B42323">
              <w:rPr>
                <w:spacing w:val="-7"/>
              </w:rPr>
              <w:t xml:space="preserve"> </w:t>
            </w:r>
            <w:r w:rsidRPr="00B42323">
              <w:t>6</w:t>
            </w:r>
            <w:r w:rsidRPr="00B42323">
              <w:rPr>
                <w:spacing w:val="-8"/>
              </w:rPr>
              <w:t xml:space="preserve"> </w:t>
            </w:r>
            <w:r w:rsidRPr="00B42323">
              <w:t xml:space="preserve">heavy vehicle movements per day </w:t>
            </w:r>
          </w:p>
          <w:p w14:paraId="70963DC9" w14:textId="77777777" w:rsidR="00C97B17" w:rsidRPr="00B42323" w:rsidRDefault="00C97B17" w:rsidP="00C97B17">
            <w:pPr>
              <w:pStyle w:val="TableParagraph"/>
            </w:pPr>
          </w:p>
          <w:p w14:paraId="41B4C7CC" w14:textId="4ECD496C" w:rsidR="00C97B17" w:rsidRPr="00B42323" w:rsidRDefault="00C97B17" w:rsidP="00C97B17">
            <w:pPr>
              <w:pStyle w:val="TableParagraph"/>
            </w:pPr>
            <w:r w:rsidRPr="00B42323">
              <w:t>Coal stockpile depletion by 30 June 2026</w:t>
            </w:r>
          </w:p>
        </w:tc>
      </w:tr>
      <w:tr w:rsidR="00BD2C70" w:rsidRPr="00B42323" w14:paraId="7DAC3D9C" w14:textId="77777777" w:rsidTr="0025282A">
        <w:trPr>
          <w:trHeight w:val="276"/>
        </w:trPr>
        <w:tc>
          <w:tcPr>
            <w:tcW w:w="2977" w:type="dxa"/>
            <w:tcBorders>
              <w:top w:val="single" w:sz="4" w:space="0" w:color="000000"/>
              <w:left w:val="single" w:sz="4" w:space="0" w:color="000000"/>
              <w:bottom w:val="single" w:sz="4" w:space="0" w:color="000000"/>
              <w:right w:val="single" w:sz="4" w:space="0" w:color="000000"/>
            </w:tcBorders>
          </w:tcPr>
          <w:p w14:paraId="58CDBB2C" w14:textId="77777777" w:rsidR="00BD2C70" w:rsidRDefault="00BD2C70" w:rsidP="00BD2C70">
            <w:pPr>
              <w:pStyle w:val="TableParagraph"/>
            </w:pPr>
            <w:r w:rsidRPr="00B42323">
              <w:t>Complying Development Certificate</w:t>
            </w:r>
            <w:r>
              <w:t xml:space="preserve"> </w:t>
            </w:r>
          </w:p>
          <w:p w14:paraId="4DEC16B8" w14:textId="67926252" w:rsidR="00BD2C70" w:rsidRPr="00B42323" w:rsidRDefault="00BD2C70" w:rsidP="00BD2C70">
            <w:pPr>
              <w:pStyle w:val="TableParagraph"/>
            </w:pPr>
            <w:r>
              <w:t>CD 04- 2017</w:t>
            </w:r>
          </w:p>
        </w:tc>
        <w:tc>
          <w:tcPr>
            <w:tcW w:w="1701" w:type="dxa"/>
            <w:tcBorders>
              <w:top w:val="single" w:sz="4" w:space="0" w:color="000000"/>
              <w:left w:val="single" w:sz="4" w:space="0" w:color="000000"/>
              <w:bottom w:val="single" w:sz="4" w:space="0" w:color="000000"/>
              <w:right w:val="single" w:sz="4" w:space="0" w:color="000000"/>
            </w:tcBorders>
          </w:tcPr>
          <w:p w14:paraId="7530692E" w14:textId="75D2CDBC" w:rsidR="00BD2C70" w:rsidRDefault="00BD2C70" w:rsidP="00BD2C70">
            <w:pPr>
              <w:pStyle w:val="TableParagraph"/>
            </w:pPr>
            <w:r>
              <w:t xml:space="preserve">Hilltops Council </w:t>
            </w:r>
          </w:p>
        </w:tc>
        <w:tc>
          <w:tcPr>
            <w:tcW w:w="5387" w:type="dxa"/>
            <w:tcBorders>
              <w:top w:val="single" w:sz="4" w:space="0" w:color="000000"/>
              <w:left w:val="single" w:sz="4" w:space="0" w:color="000000"/>
              <w:bottom w:val="single" w:sz="4" w:space="0" w:color="000000"/>
              <w:right w:val="single" w:sz="4" w:space="0" w:color="000000"/>
            </w:tcBorders>
          </w:tcPr>
          <w:p w14:paraId="332B9F5B" w14:textId="77777777" w:rsidR="00BD2C70" w:rsidRDefault="00BD2C70" w:rsidP="00BD2C70">
            <w:pPr>
              <w:pStyle w:val="TableParagraph"/>
            </w:pPr>
            <w:r w:rsidRPr="00B42323">
              <w:t>The upgrade of processing equipment to produce Hydrated lime. Processing equipment to be</w:t>
            </w:r>
            <w:r w:rsidRPr="00B42323">
              <w:rPr>
                <w:spacing w:val="-11"/>
              </w:rPr>
              <w:t xml:space="preserve"> </w:t>
            </w:r>
            <w:r w:rsidRPr="00B42323">
              <w:t>upgraded</w:t>
            </w:r>
            <w:r w:rsidRPr="00B42323">
              <w:rPr>
                <w:spacing w:val="-10"/>
              </w:rPr>
              <w:t xml:space="preserve"> </w:t>
            </w:r>
            <w:r w:rsidRPr="00B42323">
              <w:t>includes</w:t>
            </w:r>
            <w:r w:rsidRPr="00B42323">
              <w:rPr>
                <w:spacing w:val="-10"/>
              </w:rPr>
              <w:t xml:space="preserve"> </w:t>
            </w:r>
            <w:r w:rsidRPr="00B42323">
              <w:t xml:space="preserve">the </w:t>
            </w:r>
            <w:r w:rsidRPr="00B42323">
              <w:rPr>
                <w:spacing w:val="-2"/>
              </w:rPr>
              <w:t>following</w:t>
            </w:r>
            <w:r>
              <w:t xml:space="preserve">: </w:t>
            </w:r>
          </w:p>
          <w:p w14:paraId="2B8D3BDA" w14:textId="77777777" w:rsidR="00BD2C70" w:rsidRDefault="00BD2C70" w:rsidP="00BD2C70">
            <w:pPr>
              <w:pStyle w:val="TableParagraph"/>
            </w:pPr>
            <w:r>
              <w:t>Hydrator plant &amp; building Material transfer equipment</w:t>
            </w:r>
          </w:p>
          <w:p w14:paraId="643DF335" w14:textId="77777777" w:rsidR="00BD2C70" w:rsidRDefault="00BD2C70" w:rsidP="00BD2C70">
            <w:pPr>
              <w:pStyle w:val="TableParagraph"/>
            </w:pPr>
            <w:r>
              <w:t>Storage silos x 6 Bagging plant &amp; packaging equipment Weighbridge</w:t>
            </w:r>
          </w:p>
          <w:p w14:paraId="37A8305D" w14:textId="77777777" w:rsidR="00BD2C70" w:rsidRDefault="00BD2C70" w:rsidP="00BD2C70">
            <w:pPr>
              <w:pStyle w:val="TableParagraph"/>
            </w:pPr>
          </w:p>
          <w:p w14:paraId="4A544025" w14:textId="77777777" w:rsidR="00BD2C70" w:rsidRPr="00B42323" w:rsidRDefault="00BD2C70" w:rsidP="00BD2C70">
            <w:pPr>
              <w:pStyle w:val="TableParagraph"/>
            </w:pPr>
            <w:r w:rsidRPr="00B42323">
              <w:t>Approval:</w:t>
            </w:r>
            <w:r w:rsidRPr="00B42323">
              <w:rPr>
                <w:spacing w:val="-14"/>
              </w:rPr>
              <w:t xml:space="preserve"> </w:t>
            </w:r>
            <w:r w:rsidRPr="00B42323">
              <w:t>11</w:t>
            </w:r>
            <w:r w:rsidRPr="00B42323">
              <w:rPr>
                <w:spacing w:val="-13"/>
              </w:rPr>
              <w:t xml:space="preserve"> </w:t>
            </w:r>
            <w:r w:rsidRPr="00B42323">
              <w:t>September</w:t>
            </w:r>
            <w:r w:rsidRPr="00B42323">
              <w:rPr>
                <w:spacing w:val="-13"/>
              </w:rPr>
              <w:t xml:space="preserve"> </w:t>
            </w:r>
            <w:r w:rsidRPr="00B42323">
              <w:rPr>
                <w:spacing w:val="-4"/>
              </w:rPr>
              <w:t>2017</w:t>
            </w:r>
          </w:p>
          <w:p w14:paraId="5D400FD5" w14:textId="1D2D958C" w:rsidR="00BD2C70" w:rsidRDefault="00BD2C70" w:rsidP="00BD2C70">
            <w:pPr>
              <w:pStyle w:val="TableParagraph"/>
            </w:pPr>
            <w:r w:rsidRPr="00B42323">
              <w:t>Expiry:</w:t>
            </w:r>
            <w:r w:rsidRPr="00B42323">
              <w:rPr>
                <w:spacing w:val="-9"/>
              </w:rPr>
              <w:t xml:space="preserve"> </w:t>
            </w:r>
            <w:r w:rsidRPr="00B42323">
              <w:t>11</w:t>
            </w:r>
            <w:r w:rsidRPr="00B42323">
              <w:rPr>
                <w:spacing w:val="-12"/>
              </w:rPr>
              <w:t xml:space="preserve"> </w:t>
            </w:r>
            <w:r w:rsidRPr="00B42323">
              <w:t>September</w:t>
            </w:r>
            <w:r w:rsidRPr="00B42323">
              <w:rPr>
                <w:spacing w:val="-10"/>
              </w:rPr>
              <w:t xml:space="preserve"> </w:t>
            </w:r>
            <w:r w:rsidRPr="00B42323">
              <w:rPr>
                <w:spacing w:val="-4"/>
              </w:rPr>
              <w:t>2022</w:t>
            </w:r>
          </w:p>
        </w:tc>
      </w:tr>
      <w:tr w:rsidR="00BD2C70" w:rsidRPr="00B42323" w14:paraId="4B9CFBB9" w14:textId="77777777" w:rsidTr="0025282A">
        <w:trPr>
          <w:trHeight w:val="276"/>
        </w:trPr>
        <w:tc>
          <w:tcPr>
            <w:tcW w:w="2977" w:type="dxa"/>
            <w:tcBorders>
              <w:top w:val="single" w:sz="4" w:space="0" w:color="000000"/>
              <w:left w:val="single" w:sz="4" w:space="0" w:color="000000"/>
              <w:bottom w:val="single" w:sz="4" w:space="0" w:color="000000"/>
              <w:right w:val="single" w:sz="4" w:space="0" w:color="000000"/>
            </w:tcBorders>
          </w:tcPr>
          <w:p w14:paraId="0C2246C9" w14:textId="77777777" w:rsidR="00BD2C70" w:rsidRDefault="00BD2C70" w:rsidP="00BD2C70">
            <w:pPr>
              <w:pStyle w:val="TableParagraph"/>
            </w:pPr>
            <w:r w:rsidRPr="00B42323">
              <w:t>Complying Development Certificate</w:t>
            </w:r>
            <w:r>
              <w:t xml:space="preserve"> </w:t>
            </w:r>
          </w:p>
          <w:p w14:paraId="0C16E372" w14:textId="3608D6B9" w:rsidR="00BD2C70" w:rsidRPr="00B42323" w:rsidRDefault="00BD2C70" w:rsidP="00BD2C70">
            <w:pPr>
              <w:pStyle w:val="TableParagraph"/>
            </w:pPr>
            <w:r>
              <w:t>CDC2025/0006</w:t>
            </w:r>
          </w:p>
        </w:tc>
        <w:tc>
          <w:tcPr>
            <w:tcW w:w="1701" w:type="dxa"/>
            <w:tcBorders>
              <w:top w:val="single" w:sz="4" w:space="0" w:color="000000"/>
              <w:left w:val="single" w:sz="4" w:space="0" w:color="000000"/>
              <w:bottom w:val="single" w:sz="4" w:space="0" w:color="000000"/>
              <w:right w:val="single" w:sz="4" w:space="0" w:color="000000"/>
            </w:tcBorders>
          </w:tcPr>
          <w:p w14:paraId="65204BA7" w14:textId="153A5711" w:rsidR="00BD2C70" w:rsidRPr="00B42323" w:rsidRDefault="00BD2C70" w:rsidP="00BD2C70">
            <w:pPr>
              <w:pStyle w:val="TableParagraph"/>
            </w:pPr>
            <w:r>
              <w:t xml:space="preserve">Hilltops Council </w:t>
            </w:r>
          </w:p>
        </w:tc>
        <w:tc>
          <w:tcPr>
            <w:tcW w:w="5387" w:type="dxa"/>
            <w:tcBorders>
              <w:top w:val="single" w:sz="4" w:space="0" w:color="000000"/>
              <w:left w:val="single" w:sz="4" w:space="0" w:color="000000"/>
              <w:bottom w:val="single" w:sz="4" w:space="0" w:color="000000"/>
              <w:right w:val="single" w:sz="4" w:space="0" w:color="000000"/>
            </w:tcBorders>
          </w:tcPr>
          <w:p w14:paraId="2CC90573" w14:textId="77777777" w:rsidR="00BD2C70" w:rsidRDefault="00BD2C70" w:rsidP="00BD2C70">
            <w:pPr>
              <w:pStyle w:val="TableParagraph"/>
            </w:pPr>
            <w:r>
              <w:t xml:space="preserve">Coal Storage Facility </w:t>
            </w:r>
          </w:p>
          <w:p w14:paraId="25DC80F9" w14:textId="77777777" w:rsidR="00BD2C70" w:rsidRDefault="00BD2C70" w:rsidP="00BD2C70">
            <w:pPr>
              <w:pStyle w:val="TableParagraph"/>
            </w:pPr>
            <w:r>
              <w:t xml:space="preserve">Approval: 31 March 2025 </w:t>
            </w:r>
          </w:p>
          <w:p w14:paraId="23032B33" w14:textId="0B45D667" w:rsidR="00BD2C70" w:rsidRPr="00B42323" w:rsidRDefault="00BD2C70" w:rsidP="00BD2C70">
            <w:pPr>
              <w:pStyle w:val="TableParagraph"/>
            </w:pPr>
            <w:r>
              <w:t>Expiry: 31 March 2030</w:t>
            </w:r>
          </w:p>
        </w:tc>
      </w:tr>
      <w:tr w:rsidR="00BD2C70" w:rsidRPr="00B42323" w14:paraId="5DE76601" w14:textId="77777777" w:rsidTr="0025282A">
        <w:trPr>
          <w:trHeight w:val="276"/>
        </w:trPr>
        <w:tc>
          <w:tcPr>
            <w:tcW w:w="2977" w:type="dxa"/>
            <w:tcBorders>
              <w:top w:val="single" w:sz="4" w:space="0" w:color="000000"/>
              <w:left w:val="single" w:sz="4" w:space="0" w:color="000000"/>
              <w:bottom w:val="single" w:sz="4" w:space="0" w:color="000000"/>
              <w:right w:val="single" w:sz="4" w:space="0" w:color="000000"/>
            </w:tcBorders>
          </w:tcPr>
          <w:p w14:paraId="6A081752" w14:textId="77777777" w:rsidR="00BD2C70" w:rsidRDefault="00BD2C70" w:rsidP="00BD2C70">
            <w:pPr>
              <w:pStyle w:val="TableParagraph"/>
            </w:pPr>
            <w:r w:rsidRPr="00B42323">
              <w:t>Complying Development Certificate</w:t>
            </w:r>
            <w:r>
              <w:t xml:space="preserve"> </w:t>
            </w:r>
          </w:p>
          <w:p w14:paraId="56DCD6B1" w14:textId="3174D47A" w:rsidR="00BD2C70" w:rsidRDefault="00BD2C70" w:rsidP="00BD2C70">
            <w:pPr>
              <w:pStyle w:val="TableParagraph"/>
            </w:pPr>
            <w:r>
              <w:t>CDC2025/0031</w:t>
            </w:r>
          </w:p>
        </w:tc>
        <w:tc>
          <w:tcPr>
            <w:tcW w:w="1701" w:type="dxa"/>
            <w:tcBorders>
              <w:top w:val="single" w:sz="4" w:space="0" w:color="000000"/>
              <w:left w:val="single" w:sz="4" w:space="0" w:color="000000"/>
              <w:bottom w:val="single" w:sz="4" w:space="0" w:color="000000"/>
              <w:right w:val="single" w:sz="4" w:space="0" w:color="000000"/>
            </w:tcBorders>
          </w:tcPr>
          <w:p w14:paraId="7125155F" w14:textId="70B3593D" w:rsidR="00BD2C70" w:rsidRDefault="00BD2C70" w:rsidP="00BD2C70">
            <w:pPr>
              <w:pStyle w:val="TableParagraph"/>
            </w:pPr>
            <w:r>
              <w:t xml:space="preserve">Hilltops Council </w:t>
            </w:r>
          </w:p>
        </w:tc>
        <w:tc>
          <w:tcPr>
            <w:tcW w:w="5387" w:type="dxa"/>
            <w:tcBorders>
              <w:top w:val="single" w:sz="4" w:space="0" w:color="000000"/>
              <w:left w:val="single" w:sz="4" w:space="0" w:color="000000"/>
              <w:bottom w:val="single" w:sz="4" w:space="0" w:color="000000"/>
              <w:right w:val="single" w:sz="4" w:space="0" w:color="000000"/>
            </w:tcBorders>
          </w:tcPr>
          <w:p w14:paraId="468718EC" w14:textId="77777777" w:rsidR="00BD2C70" w:rsidRDefault="00BD2C70" w:rsidP="00BD2C70">
            <w:pPr>
              <w:pStyle w:val="TableParagraph"/>
            </w:pPr>
            <w:r>
              <w:t xml:space="preserve">Construction and operation of dry storage shed </w:t>
            </w:r>
          </w:p>
          <w:p w14:paraId="6DE2226E" w14:textId="50BB2BDE" w:rsidR="00BD2C70" w:rsidRDefault="00BD2C70" w:rsidP="00BD2C70">
            <w:pPr>
              <w:pStyle w:val="TableParagraph"/>
            </w:pPr>
            <w:r>
              <w:t>Approval: 15 August 2025</w:t>
            </w:r>
          </w:p>
          <w:p w14:paraId="36B1CBE2" w14:textId="64AF3D27" w:rsidR="00BD2C70" w:rsidRDefault="00BD2C70" w:rsidP="00BD2C70">
            <w:pPr>
              <w:pStyle w:val="TableParagraph"/>
            </w:pPr>
            <w:r>
              <w:t xml:space="preserve">Expiry:15 August 2030 </w:t>
            </w:r>
          </w:p>
        </w:tc>
      </w:tr>
      <w:tr w:rsidR="00BD2C70" w:rsidRPr="00B42323" w14:paraId="23A016CF" w14:textId="77777777" w:rsidTr="00E510FD">
        <w:trPr>
          <w:trHeight w:val="1310"/>
        </w:trPr>
        <w:tc>
          <w:tcPr>
            <w:tcW w:w="2977" w:type="dxa"/>
            <w:tcBorders>
              <w:top w:val="single" w:sz="4" w:space="0" w:color="000000"/>
              <w:left w:val="single" w:sz="4" w:space="0" w:color="000000"/>
              <w:bottom w:val="single" w:sz="4" w:space="0" w:color="000000"/>
              <w:right w:val="single" w:sz="4" w:space="0" w:color="000000"/>
            </w:tcBorders>
          </w:tcPr>
          <w:p w14:paraId="4F97B6D3" w14:textId="77777777" w:rsidR="00BD2C70" w:rsidRPr="00B42323" w:rsidRDefault="00BD2C70" w:rsidP="00BD2C70">
            <w:pPr>
              <w:pStyle w:val="TableParagraph"/>
            </w:pPr>
            <w:r w:rsidRPr="00B42323">
              <w:t>OSM</w:t>
            </w:r>
            <w:r w:rsidRPr="00B42323">
              <w:rPr>
                <w:spacing w:val="-10"/>
              </w:rPr>
              <w:t xml:space="preserve"> </w:t>
            </w:r>
            <w:r w:rsidRPr="00B42323">
              <w:rPr>
                <w:spacing w:val="-5"/>
              </w:rPr>
              <w:t>479</w:t>
            </w:r>
          </w:p>
          <w:p w14:paraId="7D69DECD" w14:textId="0A4D9C44" w:rsidR="00BD2C70" w:rsidRPr="00B42323" w:rsidRDefault="00BD2C70" w:rsidP="00BD2C70">
            <w:pPr>
              <w:pStyle w:val="TableParagraph"/>
            </w:pPr>
            <w:r w:rsidRPr="00B42323">
              <w:t>Approval</w:t>
            </w:r>
            <w:r w:rsidRPr="00B42323">
              <w:rPr>
                <w:spacing w:val="-14"/>
              </w:rPr>
              <w:t xml:space="preserve"> </w:t>
            </w:r>
            <w:r w:rsidRPr="00B42323">
              <w:t>to</w:t>
            </w:r>
            <w:r w:rsidRPr="00B42323">
              <w:rPr>
                <w:spacing w:val="-9"/>
              </w:rPr>
              <w:t xml:space="preserve"> </w:t>
            </w:r>
            <w:r w:rsidRPr="00B42323">
              <w:rPr>
                <w:spacing w:val="-2"/>
              </w:rPr>
              <w:t>operate</w:t>
            </w:r>
          </w:p>
        </w:tc>
        <w:tc>
          <w:tcPr>
            <w:tcW w:w="1701" w:type="dxa"/>
            <w:tcBorders>
              <w:top w:val="single" w:sz="4" w:space="0" w:color="000000"/>
              <w:left w:val="single" w:sz="4" w:space="0" w:color="000000"/>
              <w:bottom w:val="single" w:sz="4" w:space="0" w:color="000000"/>
              <w:right w:val="single" w:sz="4" w:space="0" w:color="000000"/>
            </w:tcBorders>
          </w:tcPr>
          <w:p w14:paraId="61955B00" w14:textId="5E70877C" w:rsidR="00BD2C70" w:rsidRPr="00B42323" w:rsidRDefault="00BD2C70" w:rsidP="00BD2C70">
            <w:pPr>
              <w:pStyle w:val="TableParagraph"/>
            </w:pPr>
            <w:r w:rsidRPr="00B42323">
              <w:t>Hilltops Council</w:t>
            </w:r>
          </w:p>
        </w:tc>
        <w:tc>
          <w:tcPr>
            <w:tcW w:w="5387" w:type="dxa"/>
            <w:tcBorders>
              <w:top w:val="single" w:sz="4" w:space="0" w:color="000000"/>
              <w:left w:val="single" w:sz="4" w:space="0" w:color="000000"/>
              <w:bottom w:val="single" w:sz="4" w:space="0" w:color="000000"/>
              <w:right w:val="single" w:sz="4" w:space="0" w:color="000000"/>
            </w:tcBorders>
          </w:tcPr>
          <w:p w14:paraId="1E0A9563" w14:textId="77777777" w:rsidR="00BD2C70" w:rsidRPr="00B42323" w:rsidRDefault="00BD2C70" w:rsidP="00BD2C70">
            <w:pPr>
              <w:pStyle w:val="TableParagraph"/>
            </w:pPr>
            <w:r w:rsidRPr="00B42323">
              <w:t>Approval: 13 October 2016 Expiry:</w:t>
            </w:r>
            <w:r w:rsidRPr="00B42323">
              <w:rPr>
                <w:spacing w:val="-14"/>
              </w:rPr>
              <w:t xml:space="preserve"> </w:t>
            </w:r>
            <w:r w:rsidRPr="00B42323">
              <w:t>TBA</w:t>
            </w:r>
            <w:r w:rsidRPr="00B42323">
              <w:rPr>
                <w:spacing w:val="-13"/>
              </w:rPr>
              <w:t xml:space="preserve"> </w:t>
            </w:r>
            <w:r w:rsidRPr="00B42323">
              <w:t>–</w:t>
            </w:r>
            <w:r w:rsidRPr="00B42323">
              <w:rPr>
                <w:spacing w:val="-13"/>
              </w:rPr>
              <w:t xml:space="preserve"> </w:t>
            </w:r>
            <w:r w:rsidRPr="00B42323">
              <w:t>Awaiting</w:t>
            </w:r>
            <w:r w:rsidRPr="00B42323">
              <w:rPr>
                <w:spacing w:val="-13"/>
              </w:rPr>
              <w:t xml:space="preserve"> </w:t>
            </w:r>
            <w:r w:rsidRPr="00B42323">
              <w:t>Council</w:t>
            </w:r>
          </w:p>
          <w:p w14:paraId="1711BBAD" w14:textId="6F1F4708" w:rsidR="00BD2C70" w:rsidRPr="00B42323" w:rsidRDefault="00BD2C70" w:rsidP="00BD2C70">
            <w:pPr>
              <w:pStyle w:val="TableParagraph"/>
            </w:pPr>
            <w:r w:rsidRPr="00B42323">
              <w:t>An</w:t>
            </w:r>
            <w:r w:rsidRPr="00B42323">
              <w:rPr>
                <w:spacing w:val="-13"/>
              </w:rPr>
              <w:t xml:space="preserve"> </w:t>
            </w:r>
            <w:r w:rsidRPr="00B42323">
              <w:t>onsite</w:t>
            </w:r>
            <w:r w:rsidRPr="00B42323">
              <w:rPr>
                <w:spacing w:val="-9"/>
              </w:rPr>
              <w:t xml:space="preserve"> </w:t>
            </w:r>
            <w:r w:rsidRPr="00B42323">
              <w:t>wastewater</w:t>
            </w:r>
            <w:r w:rsidRPr="00B42323">
              <w:rPr>
                <w:spacing w:val="-12"/>
              </w:rPr>
              <w:t xml:space="preserve"> </w:t>
            </w:r>
            <w:r w:rsidRPr="00B42323">
              <w:t>management</w:t>
            </w:r>
            <w:r w:rsidRPr="00B42323">
              <w:rPr>
                <w:spacing w:val="-9"/>
              </w:rPr>
              <w:t xml:space="preserve"> </w:t>
            </w:r>
            <w:r w:rsidRPr="00B42323">
              <w:t>system</w:t>
            </w:r>
            <w:r w:rsidRPr="00B42323">
              <w:rPr>
                <w:spacing w:val="-10"/>
              </w:rPr>
              <w:t xml:space="preserve"> </w:t>
            </w:r>
            <w:r w:rsidRPr="00B42323">
              <w:rPr>
                <w:spacing w:val="-2"/>
              </w:rPr>
              <w:t>(WWMS)</w:t>
            </w:r>
            <w:r w:rsidRPr="00B42323">
              <w:t xml:space="preserve"> </w:t>
            </w:r>
          </w:p>
          <w:p w14:paraId="39D10B02" w14:textId="1E59A4FB" w:rsidR="00BD2C70" w:rsidRPr="00B42323" w:rsidRDefault="00BD2C70" w:rsidP="00BD2C70">
            <w:pPr>
              <w:pStyle w:val="TableParagraph"/>
            </w:pPr>
            <w:r w:rsidRPr="00B42323">
              <w:t>Sewage is collected in an aerated septic sewer system and treated wastewater is reused on site for irrigation. If it is unable to be used it is pumped out by a license waste disposal contractor on an as need basis.</w:t>
            </w:r>
          </w:p>
        </w:tc>
      </w:tr>
      <w:tr w:rsidR="00BD2C70" w:rsidRPr="00B42323" w14:paraId="38F771BB" w14:textId="77777777" w:rsidTr="00E510FD">
        <w:trPr>
          <w:trHeight w:val="1838"/>
        </w:trPr>
        <w:tc>
          <w:tcPr>
            <w:tcW w:w="2977" w:type="dxa"/>
            <w:tcBorders>
              <w:top w:val="single" w:sz="4" w:space="0" w:color="000000"/>
              <w:left w:val="single" w:sz="4" w:space="0" w:color="000000"/>
              <w:bottom w:val="single" w:sz="4" w:space="0" w:color="000000"/>
              <w:right w:val="single" w:sz="4" w:space="0" w:color="000000"/>
            </w:tcBorders>
          </w:tcPr>
          <w:p w14:paraId="479597D7" w14:textId="07D2E116" w:rsidR="00BD2C70" w:rsidRPr="00B42323" w:rsidRDefault="00BD2C70" w:rsidP="00BD2C70">
            <w:pPr>
              <w:pStyle w:val="TableParagraph"/>
            </w:pPr>
            <w:r w:rsidRPr="00B42323">
              <w:t>Environmental Protection</w:t>
            </w:r>
            <w:r w:rsidRPr="00B42323">
              <w:rPr>
                <w:spacing w:val="-12"/>
              </w:rPr>
              <w:t xml:space="preserve"> </w:t>
            </w:r>
            <w:r w:rsidRPr="00B42323">
              <w:t>Licence No. 4660</w:t>
            </w:r>
          </w:p>
        </w:tc>
        <w:tc>
          <w:tcPr>
            <w:tcW w:w="1701" w:type="dxa"/>
            <w:tcBorders>
              <w:top w:val="single" w:sz="4" w:space="0" w:color="000000"/>
              <w:left w:val="single" w:sz="4" w:space="0" w:color="000000"/>
              <w:bottom w:val="single" w:sz="4" w:space="0" w:color="000000"/>
              <w:right w:val="single" w:sz="4" w:space="0" w:color="000000"/>
            </w:tcBorders>
          </w:tcPr>
          <w:p w14:paraId="50EEF496" w14:textId="4011CDC7" w:rsidR="00BD2C70" w:rsidRPr="00B42323" w:rsidRDefault="00BD2C70" w:rsidP="00BD2C70">
            <w:pPr>
              <w:pStyle w:val="TableParagraph"/>
            </w:pPr>
            <w:r w:rsidRPr="00B42323">
              <w:t>NSW</w:t>
            </w:r>
            <w:r w:rsidRPr="00B42323">
              <w:rPr>
                <w:spacing w:val="-9"/>
              </w:rPr>
              <w:t xml:space="preserve"> </w:t>
            </w:r>
            <w:r w:rsidRPr="00B42323">
              <w:rPr>
                <w:spacing w:val="-5"/>
              </w:rPr>
              <w:t>EPA</w:t>
            </w:r>
          </w:p>
        </w:tc>
        <w:tc>
          <w:tcPr>
            <w:tcW w:w="5387" w:type="dxa"/>
            <w:tcBorders>
              <w:top w:val="single" w:sz="4" w:space="0" w:color="000000"/>
              <w:left w:val="single" w:sz="4" w:space="0" w:color="000000"/>
              <w:bottom w:val="single" w:sz="4" w:space="0" w:color="000000"/>
              <w:right w:val="single" w:sz="4" w:space="0" w:color="000000"/>
            </w:tcBorders>
          </w:tcPr>
          <w:p w14:paraId="06101B65" w14:textId="77777777" w:rsidR="00BD2C70" w:rsidRPr="00B42323" w:rsidRDefault="00BD2C70" w:rsidP="00BD2C70">
            <w:pPr>
              <w:pStyle w:val="TableParagraph"/>
            </w:pPr>
            <w:r w:rsidRPr="00B42323">
              <w:t>Condition</w:t>
            </w:r>
            <w:r w:rsidRPr="00B42323">
              <w:rPr>
                <w:spacing w:val="-5"/>
              </w:rPr>
              <w:t xml:space="preserve"> </w:t>
            </w:r>
            <w:r w:rsidRPr="00B42323">
              <w:t>2</w:t>
            </w:r>
            <w:r w:rsidRPr="00B42323">
              <w:rPr>
                <w:spacing w:val="-8"/>
              </w:rPr>
              <w:t xml:space="preserve"> </w:t>
            </w:r>
            <w:r w:rsidRPr="00B42323">
              <w:t>Discharges</w:t>
            </w:r>
            <w:r w:rsidRPr="00B42323">
              <w:rPr>
                <w:spacing w:val="-5"/>
              </w:rPr>
              <w:t xml:space="preserve"> </w:t>
            </w:r>
            <w:r w:rsidRPr="00B42323">
              <w:t>to</w:t>
            </w:r>
            <w:r w:rsidRPr="00B42323">
              <w:rPr>
                <w:spacing w:val="-5"/>
              </w:rPr>
              <w:t xml:space="preserve"> </w:t>
            </w:r>
            <w:r w:rsidRPr="00B42323">
              <w:t>air</w:t>
            </w:r>
            <w:r w:rsidRPr="00B42323">
              <w:rPr>
                <w:spacing w:val="-8"/>
              </w:rPr>
              <w:t xml:space="preserve"> </w:t>
            </w:r>
            <w:r w:rsidRPr="00B42323">
              <w:t>and</w:t>
            </w:r>
            <w:r w:rsidRPr="00B42323">
              <w:rPr>
                <w:spacing w:val="-8"/>
              </w:rPr>
              <w:t xml:space="preserve"> </w:t>
            </w:r>
            <w:r w:rsidRPr="00B42323">
              <w:t>application</w:t>
            </w:r>
            <w:r w:rsidRPr="00B42323">
              <w:rPr>
                <w:spacing w:val="-8"/>
              </w:rPr>
              <w:t xml:space="preserve"> </w:t>
            </w:r>
            <w:r w:rsidRPr="00B42323">
              <w:t>to</w:t>
            </w:r>
            <w:r w:rsidRPr="00B42323">
              <w:rPr>
                <w:spacing w:val="-5"/>
              </w:rPr>
              <w:t xml:space="preserve"> </w:t>
            </w:r>
            <w:r w:rsidRPr="00B42323">
              <w:t>land</w:t>
            </w:r>
            <w:r w:rsidRPr="00B42323">
              <w:rPr>
                <w:spacing w:val="-8"/>
              </w:rPr>
              <w:t xml:space="preserve"> </w:t>
            </w:r>
            <w:r w:rsidRPr="00B42323">
              <w:t>- P1 Location of monitoring/discharge points and areas</w:t>
            </w:r>
          </w:p>
          <w:p w14:paraId="32F7ABD6" w14:textId="77777777" w:rsidR="00BD2C70" w:rsidRPr="00B42323" w:rsidRDefault="00BD2C70" w:rsidP="00BD2C70">
            <w:pPr>
              <w:pStyle w:val="TableParagraph"/>
            </w:pPr>
            <w:r w:rsidRPr="00B42323">
              <w:t>Condition</w:t>
            </w:r>
            <w:r w:rsidRPr="00B42323">
              <w:rPr>
                <w:spacing w:val="-7"/>
              </w:rPr>
              <w:t xml:space="preserve"> </w:t>
            </w:r>
            <w:r w:rsidRPr="00B42323">
              <w:t>3</w:t>
            </w:r>
            <w:r w:rsidRPr="00B42323">
              <w:rPr>
                <w:spacing w:val="-11"/>
              </w:rPr>
              <w:t xml:space="preserve"> </w:t>
            </w:r>
            <w:r w:rsidRPr="00B42323">
              <w:t>Limit</w:t>
            </w:r>
            <w:r w:rsidRPr="00B42323">
              <w:rPr>
                <w:spacing w:val="-11"/>
              </w:rPr>
              <w:t xml:space="preserve"> </w:t>
            </w:r>
            <w:r w:rsidRPr="00B42323">
              <w:t>conditions</w:t>
            </w:r>
            <w:r w:rsidRPr="00B42323">
              <w:rPr>
                <w:spacing w:val="-8"/>
              </w:rPr>
              <w:t xml:space="preserve"> </w:t>
            </w:r>
            <w:r w:rsidRPr="00B42323">
              <w:t>– L1</w:t>
            </w:r>
            <w:r w:rsidRPr="00B42323">
              <w:rPr>
                <w:spacing w:val="-14"/>
              </w:rPr>
              <w:t xml:space="preserve"> </w:t>
            </w:r>
            <w:r w:rsidRPr="00B42323">
              <w:t>Pollution</w:t>
            </w:r>
            <w:r w:rsidRPr="00B42323">
              <w:rPr>
                <w:spacing w:val="-13"/>
              </w:rPr>
              <w:t xml:space="preserve"> </w:t>
            </w:r>
            <w:r w:rsidRPr="00B42323">
              <w:t>of</w:t>
            </w:r>
            <w:r w:rsidRPr="00B42323">
              <w:rPr>
                <w:spacing w:val="-13"/>
              </w:rPr>
              <w:t xml:space="preserve"> </w:t>
            </w:r>
            <w:r w:rsidRPr="00B42323">
              <w:t>waters L2 Load Limits</w:t>
            </w:r>
          </w:p>
          <w:p w14:paraId="628808C8" w14:textId="77777777" w:rsidR="00BD2C70" w:rsidRPr="00B42323" w:rsidRDefault="00BD2C70" w:rsidP="00BD2C70">
            <w:pPr>
              <w:pStyle w:val="TableParagraph"/>
            </w:pPr>
            <w:r w:rsidRPr="00B42323">
              <w:t>L3</w:t>
            </w:r>
            <w:r w:rsidRPr="00B42323">
              <w:rPr>
                <w:spacing w:val="-14"/>
              </w:rPr>
              <w:t xml:space="preserve"> </w:t>
            </w:r>
            <w:r w:rsidRPr="00B42323">
              <w:t>Concentration</w:t>
            </w:r>
            <w:r w:rsidRPr="00B42323">
              <w:rPr>
                <w:spacing w:val="-13"/>
              </w:rPr>
              <w:t xml:space="preserve"> </w:t>
            </w:r>
            <w:r w:rsidRPr="00B42323">
              <w:t>Limits L4 Noise Limits</w:t>
            </w:r>
          </w:p>
          <w:p w14:paraId="17C5CAE8" w14:textId="77777777" w:rsidR="00BD2C70" w:rsidRPr="00B42323" w:rsidRDefault="00BD2C70" w:rsidP="00BD2C70">
            <w:pPr>
              <w:pStyle w:val="TableParagraph"/>
            </w:pPr>
            <w:r w:rsidRPr="00B42323">
              <w:t>L5</w:t>
            </w:r>
            <w:r w:rsidRPr="00B42323">
              <w:rPr>
                <w:spacing w:val="-5"/>
              </w:rPr>
              <w:t xml:space="preserve"> </w:t>
            </w:r>
            <w:r w:rsidRPr="00B42323">
              <w:t>Blasting</w:t>
            </w:r>
          </w:p>
          <w:p w14:paraId="1A05EF7D" w14:textId="77777777" w:rsidR="00BD2C70" w:rsidRPr="00B42323" w:rsidRDefault="00BD2C70" w:rsidP="00BD2C70">
            <w:pPr>
              <w:pStyle w:val="TableParagraph"/>
            </w:pPr>
            <w:r w:rsidRPr="00B42323">
              <w:t>Condition</w:t>
            </w:r>
            <w:r w:rsidRPr="00B42323">
              <w:rPr>
                <w:spacing w:val="-8"/>
              </w:rPr>
              <w:t xml:space="preserve"> </w:t>
            </w:r>
            <w:r w:rsidRPr="00B42323">
              <w:t>5</w:t>
            </w:r>
            <w:r w:rsidRPr="00B42323">
              <w:rPr>
                <w:spacing w:val="-12"/>
              </w:rPr>
              <w:t xml:space="preserve"> </w:t>
            </w:r>
            <w:r w:rsidRPr="00B42323">
              <w:t>Monitoring</w:t>
            </w:r>
            <w:r w:rsidRPr="00B42323">
              <w:rPr>
                <w:spacing w:val="-9"/>
              </w:rPr>
              <w:t xml:space="preserve"> </w:t>
            </w:r>
            <w:r w:rsidRPr="00B42323">
              <w:t>and</w:t>
            </w:r>
            <w:r w:rsidRPr="00B42323">
              <w:rPr>
                <w:spacing w:val="-8"/>
              </w:rPr>
              <w:t xml:space="preserve"> </w:t>
            </w:r>
            <w:r w:rsidRPr="00B42323">
              <w:t>recording</w:t>
            </w:r>
            <w:r w:rsidRPr="00B42323">
              <w:rPr>
                <w:spacing w:val="-8"/>
              </w:rPr>
              <w:t xml:space="preserve"> </w:t>
            </w:r>
            <w:r w:rsidRPr="00B42323">
              <w:t>conditions</w:t>
            </w:r>
            <w:r w:rsidRPr="00B42323">
              <w:rPr>
                <w:spacing w:val="-8"/>
              </w:rPr>
              <w:t xml:space="preserve"> </w:t>
            </w:r>
            <w:r w:rsidRPr="00B42323">
              <w:t>-</w:t>
            </w:r>
            <w:r w:rsidRPr="00B42323">
              <w:rPr>
                <w:spacing w:val="-11"/>
              </w:rPr>
              <w:t xml:space="preserve"> </w:t>
            </w:r>
            <w:r w:rsidRPr="00B42323">
              <w:t>M1</w:t>
            </w:r>
            <w:r w:rsidRPr="00B42323">
              <w:rPr>
                <w:spacing w:val="-8"/>
              </w:rPr>
              <w:t xml:space="preserve"> </w:t>
            </w:r>
            <w:r w:rsidRPr="00B42323">
              <w:t xml:space="preserve">Monitoring </w:t>
            </w:r>
            <w:r w:rsidRPr="00B42323">
              <w:rPr>
                <w:spacing w:val="-2"/>
              </w:rPr>
              <w:t>records</w:t>
            </w:r>
          </w:p>
          <w:p w14:paraId="7A2A0464" w14:textId="70C153A4" w:rsidR="00BD2C70" w:rsidRPr="00B42323" w:rsidRDefault="00BD2C70" w:rsidP="00BD2C70">
            <w:pPr>
              <w:pStyle w:val="TableParagraph"/>
            </w:pPr>
            <w:r w:rsidRPr="00B42323">
              <w:t>Condition</w:t>
            </w:r>
            <w:r w:rsidRPr="00B42323">
              <w:rPr>
                <w:spacing w:val="-10"/>
              </w:rPr>
              <w:t xml:space="preserve"> </w:t>
            </w:r>
            <w:r w:rsidRPr="00B42323">
              <w:t>6</w:t>
            </w:r>
            <w:r w:rsidRPr="00B42323">
              <w:rPr>
                <w:spacing w:val="-13"/>
              </w:rPr>
              <w:t xml:space="preserve"> </w:t>
            </w:r>
            <w:r w:rsidRPr="00B42323">
              <w:t>Reporting</w:t>
            </w:r>
            <w:r w:rsidRPr="00B42323">
              <w:rPr>
                <w:spacing w:val="-13"/>
              </w:rPr>
              <w:t xml:space="preserve"> </w:t>
            </w:r>
            <w:r w:rsidRPr="00B42323">
              <w:rPr>
                <w:spacing w:val="-2"/>
              </w:rPr>
              <w:t>conditions</w:t>
            </w:r>
          </w:p>
        </w:tc>
      </w:tr>
      <w:tr w:rsidR="00BD2C70" w:rsidRPr="00B42323" w14:paraId="4F88FBB5" w14:textId="77777777" w:rsidTr="00E510FD">
        <w:trPr>
          <w:trHeight w:val="1552"/>
        </w:trPr>
        <w:tc>
          <w:tcPr>
            <w:tcW w:w="2977" w:type="dxa"/>
            <w:tcBorders>
              <w:top w:val="single" w:sz="4" w:space="0" w:color="000000"/>
              <w:left w:val="single" w:sz="4" w:space="0" w:color="000000"/>
              <w:bottom w:val="single" w:sz="4" w:space="0" w:color="000000"/>
              <w:right w:val="single" w:sz="4" w:space="0" w:color="000000"/>
            </w:tcBorders>
          </w:tcPr>
          <w:p w14:paraId="552D3A6D" w14:textId="77777777" w:rsidR="00BD2C70" w:rsidRPr="00B42323" w:rsidRDefault="00BD2C70" w:rsidP="00BD2C70">
            <w:pPr>
              <w:pStyle w:val="TableParagraph"/>
            </w:pPr>
            <w:r w:rsidRPr="00B42323">
              <w:t>WAL</w:t>
            </w:r>
            <w:r w:rsidRPr="00B42323">
              <w:rPr>
                <w:spacing w:val="-11"/>
              </w:rPr>
              <w:t xml:space="preserve"> </w:t>
            </w:r>
            <w:r w:rsidRPr="00B42323">
              <w:t>30047</w:t>
            </w:r>
          </w:p>
          <w:p w14:paraId="76AB3A5D" w14:textId="4327421C" w:rsidR="00BD2C70" w:rsidRPr="00B42323" w:rsidRDefault="00BD2C70" w:rsidP="00BD2C70">
            <w:pPr>
              <w:pStyle w:val="TableParagraph"/>
            </w:pPr>
            <w:r w:rsidRPr="00B42323">
              <w:t>Water</w:t>
            </w:r>
            <w:r w:rsidRPr="00B42323">
              <w:rPr>
                <w:spacing w:val="-12"/>
              </w:rPr>
              <w:t xml:space="preserve"> </w:t>
            </w:r>
            <w:r w:rsidRPr="00B42323">
              <w:t>Access</w:t>
            </w:r>
            <w:r w:rsidRPr="00B42323">
              <w:rPr>
                <w:spacing w:val="-12"/>
              </w:rPr>
              <w:t xml:space="preserve"> </w:t>
            </w:r>
            <w:r w:rsidRPr="00B42323">
              <w:rPr>
                <w:spacing w:val="-2"/>
              </w:rPr>
              <w:t>Licence</w:t>
            </w:r>
          </w:p>
        </w:tc>
        <w:tc>
          <w:tcPr>
            <w:tcW w:w="1701" w:type="dxa"/>
            <w:tcBorders>
              <w:top w:val="single" w:sz="4" w:space="0" w:color="000000"/>
              <w:left w:val="single" w:sz="4" w:space="0" w:color="000000"/>
              <w:bottom w:val="single" w:sz="4" w:space="0" w:color="000000"/>
              <w:right w:val="single" w:sz="4" w:space="0" w:color="000000"/>
            </w:tcBorders>
          </w:tcPr>
          <w:p w14:paraId="21EAE930" w14:textId="4071064E" w:rsidR="00BD2C70" w:rsidRPr="00B42323" w:rsidRDefault="00BD2C70" w:rsidP="00BD2C70">
            <w:pPr>
              <w:pStyle w:val="TableParagraph"/>
            </w:pPr>
            <w:r w:rsidRPr="00B42323">
              <w:t>NSW Department of Climate Change, Energy, the Environment and Water (DCCEEW)</w:t>
            </w:r>
          </w:p>
        </w:tc>
        <w:tc>
          <w:tcPr>
            <w:tcW w:w="5387" w:type="dxa"/>
            <w:tcBorders>
              <w:top w:val="single" w:sz="4" w:space="0" w:color="000000"/>
              <w:left w:val="single" w:sz="4" w:space="0" w:color="000000"/>
              <w:bottom w:val="single" w:sz="4" w:space="0" w:color="000000"/>
              <w:right w:val="single" w:sz="4" w:space="0" w:color="000000"/>
            </w:tcBorders>
          </w:tcPr>
          <w:p w14:paraId="6E0056D3" w14:textId="77777777" w:rsidR="00BD2C70" w:rsidRPr="00B42323" w:rsidRDefault="00BD2C70" w:rsidP="00BD2C70">
            <w:pPr>
              <w:pStyle w:val="TableParagraph"/>
              <w:rPr>
                <w:spacing w:val="-4"/>
              </w:rPr>
            </w:pPr>
            <w:r w:rsidRPr="00B42323">
              <w:t>Issued:</w:t>
            </w:r>
            <w:r w:rsidRPr="00B42323">
              <w:rPr>
                <w:spacing w:val="-9"/>
              </w:rPr>
              <w:t xml:space="preserve"> </w:t>
            </w:r>
            <w:r w:rsidRPr="00B42323">
              <w:t>7</w:t>
            </w:r>
            <w:r w:rsidRPr="00B42323">
              <w:rPr>
                <w:spacing w:val="-7"/>
              </w:rPr>
              <w:t xml:space="preserve"> </w:t>
            </w:r>
            <w:r w:rsidRPr="00B42323">
              <w:t>June</w:t>
            </w:r>
            <w:r w:rsidRPr="00B42323">
              <w:rPr>
                <w:spacing w:val="-3"/>
              </w:rPr>
              <w:t xml:space="preserve"> </w:t>
            </w:r>
            <w:r w:rsidRPr="00B42323">
              <w:rPr>
                <w:spacing w:val="-4"/>
              </w:rPr>
              <w:t>2013</w:t>
            </w:r>
          </w:p>
          <w:p w14:paraId="1E0FD49D" w14:textId="77777777" w:rsidR="00BD2C70" w:rsidRPr="00B42323" w:rsidRDefault="00BD2C70" w:rsidP="00BD2C70">
            <w:pPr>
              <w:pStyle w:val="TableParagraph"/>
            </w:pPr>
          </w:p>
          <w:p w14:paraId="605C5D88" w14:textId="77777777" w:rsidR="00BD2C70" w:rsidRPr="00B42323" w:rsidRDefault="00BD2C70" w:rsidP="00BD2C70">
            <w:pPr>
              <w:pStyle w:val="TableParagraph"/>
            </w:pPr>
            <w:r w:rsidRPr="00B42323">
              <w:t xml:space="preserve">Category: Aquifer </w:t>
            </w:r>
            <w:r w:rsidRPr="00B42323">
              <w:rPr>
                <w:spacing w:val="-2"/>
              </w:rPr>
              <w:t>Share</w:t>
            </w:r>
            <w:r w:rsidRPr="00B42323">
              <w:rPr>
                <w:spacing w:val="-12"/>
              </w:rPr>
              <w:t xml:space="preserve"> </w:t>
            </w:r>
            <w:r w:rsidRPr="00B42323">
              <w:rPr>
                <w:spacing w:val="-2"/>
              </w:rPr>
              <w:t>Component:</w:t>
            </w:r>
          </w:p>
          <w:p w14:paraId="527D03B8" w14:textId="77777777" w:rsidR="00BD2C70" w:rsidRPr="00B42323" w:rsidRDefault="00BD2C70" w:rsidP="00BD2C70">
            <w:pPr>
              <w:pStyle w:val="TableParagraph"/>
            </w:pPr>
            <w:r w:rsidRPr="00B42323">
              <w:t>Share</w:t>
            </w:r>
            <w:r w:rsidRPr="00B42323">
              <w:rPr>
                <w:spacing w:val="-5"/>
              </w:rPr>
              <w:t xml:space="preserve"> </w:t>
            </w:r>
            <w:r w:rsidRPr="00B42323">
              <w:t>–</w:t>
            </w:r>
            <w:r w:rsidRPr="00B42323">
              <w:rPr>
                <w:spacing w:val="-8"/>
              </w:rPr>
              <w:t xml:space="preserve"> </w:t>
            </w:r>
            <w:r w:rsidRPr="00B42323">
              <w:t>157</w:t>
            </w:r>
            <w:r w:rsidRPr="00B42323">
              <w:rPr>
                <w:spacing w:val="-6"/>
              </w:rPr>
              <w:t xml:space="preserve"> </w:t>
            </w:r>
            <w:r w:rsidRPr="00B42323">
              <w:rPr>
                <w:spacing w:val="-4"/>
              </w:rPr>
              <w:t>Units</w:t>
            </w:r>
          </w:p>
          <w:p w14:paraId="4C00A363" w14:textId="21049777" w:rsidR="00BD2C70" w:rsidRPr="00B42323" w:rsidRDefault="00BD2C70" w:rsidP="00BD2C70">
            <w:pPr>
              <w:pStyle w:val="TableParagraph"/>
            </w:pPr>
            <w:r w:rsidRPr="00B42323">
              <w:t>Written records are required to log water usage. The maximum amount</w:t>
            </w:r>
            <w:r w:rsidRPr="00B42323">
              <w:rPr>
                <w:spacing w:val="-10"/>
              </w:rPr>
              <w:t xml:space="preserve"> </w:t>
            </w:r>
            <w:r w:rsidRPr="00B42323">
              <w:t>of</w:t>
            </w:r>
            <w:r w:rsidRPr="00B42323">
              <w:rPr>
                <w:spacing w:val="-10"/>
              </w:rPr>
              <w:t xml:space="preserve"> </w:t>
            </w:r>
            <w:r w:rsidRPr="00B42323">
              <w:t>water</w:t>
            </w:r>
            <w:r w:rsidRPr="00B42323">
              <w:rPr>
                <w:spacing w:val="-7"/>
              </w:rPr>
              <w:t xml:space="preserve"> </w:t>
            </w:r>
            <w:r w:rsidRPr="00B42323">
              <w:t>extracted</w:t>
            </w:r>
            <w:r w:rsidRPr="00B42323">
              <w:rPr>
                <w:spacing w:val="-6"/>
              </w:rPr>
              <w:t xml:space="preserve"> </w:t>
            </w:r>
            <w:r w:rsidRPr="00B42323">
              <w:t>will</w:t>
            </w:r>
            <w:r w:rsidRPr="00B42323">
              <w:rPr>
                <w:spacing w:val="-9"/>
              </w:rPr>
              <w:t xml:space="preserve"> </w:t>
            </w:r>
            <w:r w:rsidRPr="00B42323">
              <w:t>not</w:t>
            </w:r>
            <w:r w:rsidRPr="00B42323">
              <w:rPr>
                <w:spacing w:val="-6"/>
              </w:rPr>
              <w:t xml:space="preserve"> </w:t>
            </w:r>
            <w:r w:rsidRPr="00B42323">
              <w:t>exceed</w:t>
            </w:r>
            <w:r w:rsidRPr="00B42323">
              <w:rPr>
                <w:spacing w:val="-10"/>
              </w:rPr>
              <w:t xml:space="preserve"> </w:t>
            </w:r>
            <w:r w:rsidRPr="00B42323">
              <w:t>the</w:t>
            </w:r>
            <w:r w:rsidRPr="00B42323">
              <w:rPr>
                <w:spacing w:val="-9"/>
              </w:rPr>
              <w:t xml:space="preserve"> </w:t>
            </w:r>
            <w:r w:rsidRPr="00B42323">
              <w:t>documented</w:t>
            </w:r>
            <w:r w:rsidRPr="00B42323">
              <w:rPr>
                <w:spacing w:val="-10"/>
              </w:rPr>
              <w:t xml:space="preserve"> </w:t>
            </w:r>
            <w:r w:rsidRPr="00B42323">
              <w:t xml:space="preserve">share </w:t>
            </w:r>
            <w:r w:rsidRPr="00B42323">
              <w:rPr>
                <w:spacing w:val="-2"/>
              </w:rPr>
              <w:t>volume.</w:t>
            </w:r>
          </w:p>
        </w:tc>
      </w:tr>
      <w:tr w:rsidR="00BD2C70" w:rsidRPr="00B42323" w14:paraId="3AA20F34" w14:textId="77777777" w:rsidTr="00E510FD">
        <w:trPr>
          <w:trHeight w:val="1466"/>
        </w:trPr>
        <w:tc>
          <w:tcPr>
            <w:tcW w:w="2977" w:type="dxa"/>
            <w:tcBorders>
              <w:top w:val="single" w:sz="4" w:space="0" w:color="000000"/>
              <w:left w:val="single" w:sz="4" w:space="0" w:color="000000"/>
              <w:bottom w:val="single" w:sz="4" w:space="0" w:color="000000"/>
              <w:right w:val="single" w:sz="4" w:space="0" w:color="000000"/>
            </w:tcBorders>
          </w:tcPr>
          <w:p w14:paraId="762E0BE3" w14:textId="77777777" w:rsidR="00BD2C70" w:rsidRPr="00B42323" w:rsidRDefault="00BD2C70" w:rsidP="00BD2C70">
            <w:pPr>
              <w:pStyle w:val="TableParagraph"/>
            </w:pPr>
            <w:r w:rsidRPr="00B42323">
              <w:t>40CA411901</w:t>
            </w:r>
          </w:p>
          <w:p w14:paraId="713D52FB" w14:textId="5F8B070A" w:rsidR="00BD2C70" w:rsidRPr="00B42323" w:rsidRDefault="00BD2C70" w:rsidP="00BD2C70">
            <w:pPr>
              <w:pStyle w:val="TableParagraph"/>
            </w:pPr>
            <w:r w:rsidRPr="00B42323">
              <w:t>Water</w:t>
            </w:r>
            <w:r w:rsidRPr="00B42323">
              <w:rPr>
                <w:spacing w:val="-14"/>
              </w:rPr>
              <w:t xml:space="preserve"> </w:t>
            </w:r>
            <w:r w:rsidRPr="00B42323">
              <w:t>Supply</w:t>
            </w:r>
            <w:r w:rsidRPr="00B42323">
              <w:rPr>
                <w:spacing w:val="-13"/>
              </w:rPr>
              <w:t xml:space="preserve"> </w:t>
            </w:r>
            <w:r w:rsidRPr="00B42323">
              <w:t xml:space="preserve">Works &amp; Water Use </w:t>
            </w:r>
            <w:r w:rsidRPr="00B42323">
              <w:rPr>
                <w:spacing w:val="-2"/>
              </w:rPr>
              <w:t>Approval.</w:t>
            </w:r>
          </w:p>
        </w:tc>
        <w:tc>
          <w:tcPr>
            <w:tcW w:w="1701" w:type="dxa"/>
            <w:tcBorders>
              <w:top w:val="single" w:sz="4" w:space="0" w:color="000000"/>
              <w:left w:val="single" w:sz="4" w:space="0" w:color="000000"/>
              <w:bottom w:val="single" w:sz="4" w:space="0" w:color="000000"/>
              <w:right w:val="single" w:sz="4" w:space="0" w:color="000000"/>
            </w:tcBorders>
          </w:tcPr>
          <w:p w14:paraId="58A56151" w14:textId="649CD216" w:rsidR="00BD2C70" w:rsidRPr="00B42323" w:rsidRDefault="00BD2C70" w:rsidP="00BD2C70">
            <w:pPr>
              <w:pStyle w:val="TableParagraph"/>
            </w:pPr>
            <w:r w:rsidRPr="00B42323">
              <w:t>DCCEEW</w:t>
            </w:r>
          </w:p>
        </w:tc>
        <w:tc>
          <w:tcPr>
            <w:tcW w:w="5387" w:type="dxa"/>
            <w:tcBorders>
              <w:top w:val="single" w:sz="4" w:space="0" w:color="000000"/>
              <w:left w:val="single" w:sz="4" w:space="0" w:color="000000"/>
              <w:bottom w:val="single" w:sz="4" w:space="0" w:color="000000"/>
              <w:right w:val="single" w:sz="4" w:space="0" w:color="000000"/>
            </w:tcBorders>
          </w:tcPr>
          <w:p w14:paraId="71A54A36" w14:textId="77777777" w:rsidR="00BD2C70" w:rsidRPr="00B42323" w:rsidRDefault="00BD2C70" w:rsidP="00BD2C70">
            <w:pPr>
              <w:pStyle w:val="TableParagraph"/>
            </w:pPr>
            <w:r w:rsidRPr="00B42323">
              <w:t>This</w:t>
            </w:r>
            <w:r w:rsidRPr="00B42323">
              <w:rPr>
                <w:spacing w:val="-5"/>
              </w:rPr>
              <w:t xml:space="preserve"> </w:t>
            </w:r>
            <w:r w:rsidRPr="00B42323">
              <w:t>approval</w:t>
            </w:r>
            <w:r w:rsidRPr="00B42323">
              <w:rPr>
                <w:spacing w:val="-7"/>
              </w:rPr>
              <w:t xml:space="preserve"> </w:t>
            </w:r>
            <w:r w:rsidRPr="00B42323">
              <w:t>relates</w:t>
            </w:r>
            <w:r w:rsidRPr="00B42323">
              <w:rPr>
                <w:spacing w:val="-7"/>
              </w:rPr>
              <w:t xml:space="preserve"> </w:t>
            </w:r>
            <w:r w:rsidRPr="00B42323">
              <w:t>to</w:t>
            </w:r>
            <w:r w:rsidRPr="00B42323">
              <w:rPr>
                <w:spacing w:val="-5"/>
              </w:rPr>
              <w:t xml:space="preserve"> </w:t>
            </w:r>
            <w:r w:rsidRPr="00B42323">
              <w:t>WAL</w:t>
            </w:r>
            <w:r w:rsidRPr="00B42323">
              <w:rPr>
                <w:spacing w:val="-7"/>
              </w:rPr>
              <w:t xml:space="preserve"> </w:t>
            </w:r>
            <w:r w:rsidRPr="00B42323">
              <w:t>30047</w:t>
            </w:r>
            <w:r w:rsidRPr="00B42323">
              <w:rPr>
                <w:spacing w:val="-7"/>
              </w:rPr>
              <w:t xml:space="preserve"> </w:t>
            </w:r>
            <w:r w:rsidRPr="00B42323">
              <w:t>and</w:t>
            </w:r>
            <w:r w:rsidRPr="00B42323">
              <w:rPr>
                <w:spacing w:val="-5"/>
              </w:rPr>
              <w:t xml:space="preserve"> </w:t>
            </w:r>
            <w:r w:rsidRPr="00B42323">
              <w:t>is</w:t>
            </w:r>
            <w:r w:rsidRPr="00B42323">
              <w:rPr>
                <w:spacing w:val="-6"/>
              </w:rPr>
              <w:t xml:space="preserve"> </w:t>
            </w:r>
            <w:r w:rsidRPr="00B42323">
              <w:t>attached</w:t>
            </w:r>
            <w:r w:rsidRPr="00B42323">
              <w:rPr>
                <w:spacing w:val="-5"/>
              </w:rPr>
              <w:t xml:space="preserve"> </w:t>
            </w:r>
            <w:r w:rsidRPr="00B42323">
              <w:t>to</w:t>
            </w:r>
            <w:r w:rsidRPr="00B42323">
              <w:rPr>
                <w:spacing w:val="-8"/>
              </w:rPr>
              <w:t xml:space="preserve"> </w:t>
            </w:r>
            <w:r w:rsidRPr="00B42323">
              <w:t>Lot</w:t>
            </w:r>
            <w:r w:rsidRPr="00B42323">
              <w:rPr>
                <w:spacing w:val="-6"/>
              </w:rPr>
              <w:t xml:space="preserve"> </w:t>
            </w:r>
            <w:r w:rsidRPr="00B42323">
              <w:t>101</w:t>
            </w:r>
            <w:r w:rsidRPr="00B42323">
              <w:rPr>
                <w:spacing w:val="-7"/>
              </w:rPr>
              <w:t xml:space="preserve"> </w:t>
            </w:r>
            <w:r w:rsidRPr="00B42323">
              <w:t>and 102, DP1083781</w:t>
            </w:r>
          </w:p>
          <w:p w14:paraId="6D1CFF36" w14:textId="77777777" w:rsidR="00BD2C70" w:rsidRPr="00B42323" w:rsidRDefault="00BD2C70" w:rsidP="00BD2C70">
            <w:pPr>
              <w:pStyle w:val="TableParagraph"/>
            </w:pPr>
            <w:r w:rsidRPr="00B42323">
              <w:t>This</w:t>
            </w:r>
            <w:r w:rsidRPr="00B42323">
              <w:rPr>
                <w:spacing w:val="-8"/>
              </w:rPr>
              <w:t xml:space="preserve"> </w:t>
            </w:r>
            <w:r w:rsidRPr="00B42323">
              <w:t>approval</w:t>
            </w:r>
            <w:r w:rsidRPr="00B42323">
              <w:rPr>
                <w:spacing w:val="-8"/>
              </w:rPr>
              <w:t xml:space="preserve"> </w:t>
            </w:r>
            <w:r w:rsidRPr="00B42323">
              <w:t>provides</w:t>
            </w:r>
            <w:r w:rsidRPr="00B42323">
              <w:rPr>
                <w:spacing w:val="-8"/>
              </w:rPr>
              <w:t xml:space="preserve"> </w:t>
            </w:r>
            <w:r w:rsidRPr="00B42323">
              <w:t>extraction</w:t>
            </w:r>
            <w:r w:rsidRPr="00B42323">
              <w:rPr>
                <w:spacing w:val="-6"/>
              </w:rPr>
              <w:t xml:space="preserve"> </w:t>
            </w:r>
            <w:r w:rsidRPr="00B42323">
              <w:t>form</w:t>
            </w:r>
            <w:r w:rsidRPr="00B42323">
              <w:rPr>
                <w:spacing w:val="-6"/>
              </w:rPr>
              <w:t xml:space="preserve"> </w:t>
            </w:r>
            <w:r w:rsidRPr="00B42323">
              <w:t>the</w:t>
            </w:r>
            <w:r w:rsidRPr="00B42323">
              <w:rPr>
                <w:spacing w:val="-6"/>
              </w:rPr>
              <w:t xml:space="preserve"> </w:t>
            </w:r>
            <w:r w:rsidRPr="00B42323">
              <w:t>pit</w:t>
            </w:r>
            <w:r w:rsidRPr="00B42323">
              <w:rPr>
                <w:spacing w:val="-7"/>
              </w:rPr>
              <w:t xml:space="preserve"> </w:t>
            </w:r>
            <w:r w:rsidRPr="00B42323">
              <w:t>and</w:t>
            </w:r>
            <w:r w:rsidRPr="00B42323">
              <w:rPr>
                <w:spacing w:val="-8"/>
              </w:rPr>
              <w:t xml:space="preserve"> </w:t>
            </w:r>
            <w:r w:rsidRPr="00B42323">
              <w:t>bore</w:t>
            </w:r>
            <w:r w:rsidRPr="00B42323">
              <w:rPr>
                <w:spacing w:val="-6"/>
              </w:rPr>
              <w:t xml:space="preserve"> </w:t>
            </w:r>
            <w:r w:rsidRPr="00B42323">
              <w:t>1</w:t>
            </w:r>
            <w:r w:rsidRPr="00B42323">
              <w:rPr>
                <w:spacing w:val="-9"/>
              </w:rPr>
              <w:t xml:space="preserve"> </w:t>
            </w:r>
            <w:r w:rsidRPr="00B42323">
              <w:t>&amp;2. Note that pit water is combined surface and groundwater</w:t>
            </w:r>
          </w:p>
          <w:p w14:paraId="0C77B5BA" w14:textId="77777777" w:rsidR="00BD2C70" w:rsidRPr="00B42323" w:rsidRDefault="00BD2C70" w:rsidP="00BD2C70">
            <w:pPr>
              <w:pStyle w:val="TableParagraph"/>
            </w:pPr>
          </w:p>
          <w:p w14:paraId="678364D4" w14:textId="77777777" w:rsidR="00BD2C70" w:rsidRPr="00B42323" w:rsidRDefault="00BD2C70" w:rsidP="00BD2C70">
            <w:pPr>
              <w:pStyle w:val="TableParagraph"/>
            </w:pPr>
            <w:r w:rsidRPr="00B42323">
              <w:t>Issued:</w:t>
            </w:r>
            <w:r w:rsidRPr="00B42323">
              <w:rPr>
                <w:spacing w:val="-11"/>
              </w:rPr>
              <w:t xml:space="preserve"> </w:t>
            </w:r>
            <w:r w:rsidRPr="00B42323">
              <w:t>16</w:t>
            </w:r>
            <w:r w:rsidRPr="00B42323">
              <w:rPr>
                <w:spacing w:val="-11"/>
              </w:rPr>
              <w:t xml:space="preserve"> </w:t>
            </w:r>
            <w:r w:rsidRPr="00B42323">
              <w:t>January</w:t>
            </w:r>
            <w:r w:rsidRPr="00B42323">
              <w:rPr>
                <w:spacing w:val="-8"/>
              </w:rPr>
              <w:t xml:space="preserve"> </w:t>
            </w:r>
            <w:r w:rsidRPr="00B42323">
              <w:rPr>
                <w:spacing w:val="-4"/>
              </w:rPr>
              <w:t>2012</w:t>
            </w:r>
          </w:p>
          <w:p w14:paraId="5B933D43" w14:textId="73AB82BC" w:rsidR="00BD2C70" w:rsidRPr="00B42323" w:rsidRDefault="00BD2C70" w:rsidP="00BD2C70">
            <w:pPr>
              <w:pStyle w:val="TableParagraph"/>
            </w:pPr>
            <w:r w:rsidRPr="00B42323">
              <w:t>Expires:</w:t>
            </w:r>
            <w:r w:rsidRPr="00B42323">
              <w:rPr>
                <w:spacing w:val="-10"/>
              </w:rPr>
              <w:t xml:space="preserve"> </w:t>
            </w:r>
            <w:r w:rsidRPr="00B42323">
              <w:t>15</w:t>
            </w:r>
            <w:r w:rsidRPr="00B42323">
              <w:rPr>
                <w:spacing w:val="-12"/>
              </w:rPr>
              <w:t xml:space="preserve"> </w:t>
            </w:r>
            <w:r w:rsidRPr="00B42323">
              <w:t>January</w:t>
            </w:r>
            <w:r w:rsidRPr="00B42323">
              <w:rPr>
                <w:spacing w:val="-11"/>
              </w:rPr>
              <w:t xml:space="preserve"> </w:t>
            </w:r>
            <w:r w:rsidRPr="00B42323">
              <w:rPr>
                <w:spacing w:val="-4"/>
              </w:rPr>
              <w:t>20</w:t>
            </w:r>
            <w:r>
              <w:rPr>
                <w:spacing w:val="-4"/>
              </w:rPr>
              <w:t>35</w:t>
            </w:r>
          </w:p>
        </w:tc>
      </w:tr>
      <w:tr w:rsidR="00BD2C70" w:rsidRPr="00B42323" w14:paraId="446E5563" w14:textId="77777777" w:rsidTr="00E510FD">
        <w:trPr>
          <w:trHeight w:val="537"/>
        </w:trPr>
        <w:tc>
          <w:tcPr>
            <w:tcW w:w="2977" w:type="dxa"/>
            <w:tcBorders>
              <w:top w:val="single" w:sz="4" w:space="0" w:color="000000"/>
              <w:left w:val="single" w:sz="4" w:space="0" w:color="000000"/>
              <w:bottom w:val="single" w:sz="4" w:space="0" w:color="000000"/>
              <w:right w:val="single" w:sz="4" w:space="0" w:color="000000"/>
            </w:tcBorders>
          </w:tcPr>
          <w:p w14:paraId="309B7F06" w14:textId="77777777" w:rsidR="00BD2C70" w:rsidRPr="00B42323" w:rsidRDefault="00BD2C70" w:rsidP="00BD2C70">
            <w:pPr>
              <w:pStyle w:val="TableParagraph"/>
            </w:pPr>
            <w:r w:rsidRPr="00B42323">
              <w:lastRenderedPageBreak/>
              <w:t>WAL</w:t>
            </w:r>
            <w:r w:rsidRPr="00B42323">
              <w:rPr>
                <w:spacing w:val="-11"/>
              </w:rPr>
              <w:t xml:space="preserve"> </w:t>
            </w:r>
            <w:r w:rsidRPr="00B42323">
              <w:t>28703</w:t>
            </w:r>
          </w:p>
          <w:p w14:paraId="40831BA5" w14:textId="5864E99C" w:rsidR="00BD2C70" w:rsidRPr="00B42323" w:rsidRDefault="00BD2C70" w:rsidP="00BD2C70">
            <w:pPr>
              <w:pStyle w:val="TableParagraph"/>
            </w:pPr>
            <w:r w:rsidRPr="00B42323">
              <w:t>Water</w:t>
            </w:r>
            <w:r w:rsidRPr="00B42323">
              <w:rPr>
                <w:spacing w:val="-12"/>
              </w:rPr>
              <w:t xml:space="preserve"> </w:t>
            </w:r>
            <w:r w:rsidRPr="00B42323">
              <w:t>Access</w:t>
            </w:r>
            <w:r w:rsidRPr="00B42323">
              <w:rPr>
                <w:spacing w:val="-12"/>
              </w:rPr>
              <w:t xml:space="preserve"> </w:t>
            </w:r>
            <w:r w:rsidRPr="00B42323">
              <w:rPr>
                <w:spacing w:val="-2"/>
              </w:rPr>
              <w:t>Licence</w:t>
            </w:r>
          </w:p>
        </w:tc>
        <w:tc>
          <w:tcPr>
            <w:tcW w:w="1701" w:type="dxa"/>
            <w:tcBorders>
              <w:top w:val="single" w:sz="4" w:space="0" w:color="000000"/>
              <w:left w:val="single" w:sz="4" w:space="0" w:color="000000"/>
              <w:bottom w:val="single" w:sz="4" w:space="0" w:color="000000"/>
              <w:right w:val="single" w:sz="4" w:space="0" w:color="000000"/>
            </w:tcBorders>
          </w:tcPr>
          <w:p w14:paraId="00C85AEB" w14:textId="05E4EEBD" w:rsidR="00BD2C70" w:rsidRPr="00B42323" w:rsidRDefault="00BD2C70" w:rsidP="00BD2C70">
            <w:pPr>
              <w:pStyle w:val="TableParagraph"/>
            </w:pPr>
            <w:r w:rsidRPr="00B42323">
              <w:t>DCCEEW</w:t>
            </w:r>
          </w:p>
        </w:tc>
        <w:tc>
          <w:tcPr>
            <w:tcW w:w="5387" w:type="dxa"/>
            <w:tcBorders>
              <w:top w:val="single" w:sz="4" w:space="0" w:color="000000"/>
              <w:left w:val="single" w:sz="4" w:space="0" w:color="000000"/>
              <w:bottom w:val="single" w:sz="4" w:space="0" w:color="000000"/>
              <w:right w:val="single" w:sz="4" w:space="0" w:color="000000"/>
            </w:tcBorders>
          </w:tcPr>
          <w:p w14:paraId="4E0B43BE" w14:textId="77777777" w:rsidR="00BD2C70" w:rsidRDefault="00BD2C70" w:rsidP="00BD2C70">
            <w:pPr>
              <w:pStyle w:val="TableParagraph"/>
              <w:ind w:left="0"/>
            </w:pPr>
            <w:r>
              <w:t>Issued: 16 January 2012</w:t>
            </w:r>
          </w:p>
          <w:p w14:paraId="215491E9" w14:textId="5DFF99E4" w:rsidR="00BD2C70" w:rsidRPr="00B42323" w:rsidRDefault="00BD2C70" w:rsidP="00BD2C70">
            <w:pPr>
              <w:pStyle w:val="TableParagraph"/>
              <w:ind w:left="0"/>
            </w:pPr>
            <w:r>
              <w:t xml:space="preserve">Expiry: 15 January 2035 </w:t>
            </w:r>
          </w:p>
        </w:tc>
      </w:tr>
      <w:tr w:rsidR="00BD2C70" w:rsidRPr="00B42323" w14:paraId="33B186F5" w14:textId="77777777" w:rsidTr="00E510FD">
        <w:trPr>
          <w:trHeight w:val="1129"/>
        </w:trPr>
        <w:tc>
          <w:tcPr>
            <w:tcW w:w="2977" w:type="dxa"/>
            <w:tcBorders>
              <w:top w:val="single" w:sz="4" w:space="0" w:color="000000"/>
              <w:left w:val="single" w:sz="4" w:space="0" w:color="000000"/>
              <w:bottom w:val="single" w:sz="4" w:space="0" w:color="000000"/>
              <w:right w:val="single" w:sz="4" w:space="0" w:color="000000"/>
            </w:tcBorders>
          </w:tcPr>
          <w:p w14:paraId="3C9337BA" w14:textId="77777777" w:rsidR="00BD2C70" w:rsidRPr="00B42323" w:rsidRDefault="00BD2C70" w:rsidP="00BD2C70">
            <w:pPr>
              <w:pStyle w:val="TableParagraph"/>
            </w:pPr>
            <w:r w:rsidRPr="00B42323">
              <w:t>40CA411879</w:t>
            </w:r>
          </w:p>
          <w:p w14:paraId="02DC5155" w14:textId="76CDA26C" w:rsidR="00BD2C70" w:rsidRPr="00B42323" w:rsidRDefault="00BD2C70" w:rsidP="00BD2C70">
            <w:pPr>
              <w:pStyle w:val="TableParagraph"/>
            </w:pPr>
            <w:r w:rsidRPr="00B42323">
              <w:t>Water Supply Works &amp;</w:t>
            </w:r>
            <w:r w:rsidRPr="00B42323">
              <w:rPr>
                <w:spacing w:val="-14"/>
              </w:rPr>
              <w:t xml:space="preserve"> </w:t>
            </w:r>
            <w:r w:rsidRPr="00B42323">
              <w:t>Water</w:t>
            </w:r>
            <w:r w:rsidRPr="00B42323">
              <w:rPr>
                <w:spacing w:val="-13"/>
              </w:rPr>
              <w:t xml:space="preserve"> </w:t>
            </w:r>
            <w:r w:rsidRPr="00B42323">
              <w:t>Use</w:t>
            </w:r>
            <w:r w:rsidRPr="00B42323">
              <w:rPr>
                <w:spacing w:val="-13"/>
              </w:rPr>
              <w:t xml:space="preserve"> </w:t>
            </w:r>
            <w:r w:rsidRPr="00B42323">
              <w:t>Approval</w:t>
            </w:r>
          </w:p>
        </w:tc>
        <w:tc>
          <w:tcPr>
            <w:tcW w:w="1701" w:type="dxa"/>
            <w:tcBorders>
              <w:top w:val="single" w:sz="4" w:space="0" w:color="000000"/>
              <w:left w:val="single" w:sz="4" w:space="0" w:color="000000"/>
              <w:bottom w:val="single" w:sz="4" w:space="0" w:color="000000"/>
              <w:right w:val="single" w:sz="4" w:space="0" w:color="000000"/>
            </w:tcBorders>
          </w:tcPr>
          <w:p w14:paraId="5928C90C" w14:textId="1E149CF6" w:rsidR="00BD2C70" w:rsidRPr="00B42323" w:rsidRDefault="00BD2C70" w:rsidP="00BD2C70">
            <w:pPr>
              <w:pStyle w:val="TableParagraph"/>
            </w:pPr>
            <w:r w:rsidRPr="00B42323">
              <w:t>DCCEEW</w:t>
            </w:r>
          </w:p>
        </w:tc>
        <w:tc>
          <w:tcPr>
            <w:tcW w:w="5387" w:type="dxa"/>
            <w:tcBorders>
              <w:top w:val="single" w:sz="4" w:space="0" w:color="000000"/>
              <w:left w:val="single" w:sz="4" w:space="0" w:color="000000"/>
              <w:bottom w:val="single" w:sz="4" w:space="0" w:color="000000"/>
              <w:right w:val="single" w:sz="4" w:space="0" w:color="000000"/>
            </w:tcBorders>
          </w:tcPr>
          <w:p w14:paraId="40DC72B5" w14:textId="77777777" w:rsidR="00BD2C70" w:rsidRPr="00B42323" w:rsidRDefault="00BD2C70" w:rsidP="00BD2C70">
            <w:pPr>
              <w:pStyle w:val="TableParagraph"/>
              <w:rPr>
                <w:spacing w:val="-2"/>
              </w:rPr>
            </w:pPr>
            <w:r w:rsidRPr="00B42323">
              <w:t>This</w:t>
            </w:r>
            <w:r w:rsidRPr="00B42323">
              <w:rPr>
                <w:spacing w:val="22"/>
              </w:rPr>
              <w:t xml:space="preserve"> </w:t>
            </w:r>
            <w:r w:rsidRPr="00B42323">
              <w:t>approval</w:t>
            </w:r>
            <w:r w:rsidRPr="00B42323">
              <w:rPr>
                <w:spacing w:val="22"/>
              </w:rPr>
              <w:t xml:space="preserve"> </w:t>
            </w:r>
            <w:r w:rsidRPr="00B42323">
              <w:t>relates</w:t>
            </w:r>
            <w:r w:rsidRPr="00B42323">
              <w:rPr>
                <w:spacing w:val="22"/>
              </w:rPr>
              <w:t xml:space="preserve"> </w:t>
            </w:r>
            <w:r w:rsidRPr="00B42323">
              <w:t>to</w:t>
            </w:r>
            <w:r w:rsidRPr="00B42323">
              <w:rPr>
                <w:spacing w:val="22"/>
              </w:rPr>
              <w:t xml:space="preserve"> </w:t>
            </w:r>
            <w:r w:rsidRPr="00B42323">
              <w:t>WAL</w:t>
            </w:r>
            <w:r w:rsidRPr="00B42323">
              <w:rPr>
                <w:spacing w:val="22"/>
              </w:rPr>
              <w:t xml:space="preserve"> </w:t>
            </w:r>
            <w:r w:rsidRPr="00B42323">
              <w:t>28703</w:t>
            </w:r>
            <w:r w:rsidRPr="00B42323">
              <w:rPr>
                <w:spacing w:val="22"/>
              </w:rPr>
              <w:t xml:space="preserve"> </w:t>
            </w:r>
            <w:r w:rsidRPr="00B42323">
              <w:t>and</w:t>
            </w:r>
            <w:r w:rsidRPr="00B42323">
              <w:rPr>
                <w:spacing w:val="21"/>
              </w:rPr>
              <w:t xml:space="preserve"> </w:t>
            </w:r>
            <w:r w:rsidRPr="00B42323">
              <w:t>is</w:t>
            </w:r>
            <w:r w:rsidRPr="00B42323">
              <w:rPr>
                <w:spacing w:val="24"/>
              </w:rPr>
              <w:t xml:space="preserve"> </w:t>
            </w:r>
            <w:r w:rsidRPr="00B42323">
              <w:t>attached</w:t>
            </w:r>
            <w:r w:rsidRPr="00B42323">
              <w:rPr>
                <w:spacing w:val="24"/>
              </w:rPr>
              <w:t xml:space="preserve"> </w:t>
            </w:r>
            <w:r w:rsidRPr="00B42323">
              <w:t>to</w:t>
            </w:r>
            <w:r w:rsidRPr="00B42323">
              <w:rPr>
                <w:spacing w:val="21"/>
              </w:rPr>
              <w:t xml:space="preserve"> </w:t>
            </w:r>
            <w:r w:rsidRPr="00B42323">
              <w:t>Lot</w:t>
            </w:r>
            <w:r w:rsidRPr="00B42323">
              <w:rPr>
                <w:spacing w:val="26"/>
              </w:rPr>
              <w:t xml:space="preserve"> </w:t>
            </w:r>
            <w:r w:rsidRPr="00B42323">
              <w:t xml:space="preserve">102, </w:t>
            </w:r>
            <w:r w:rsidRPr="00B42323">
              <w:rPr>
                <w:spacing w:val="-2"/>
              </w:rPr>
              <w:t>DP1083781</w:t>
            </w:r>
          </w:p>
          <w:p w14:paraId="642958BA" w14:textId="77777777" w:rsidR="00BD2C70" w:rsidRPr="00B42323" w:rsidRDefault="00BD2C70" w:rsidP="00BD2C70">
            <w:pPr>
              <w:pStyle w:val="TableParagraph"/>
            </w:pPr>
          </w:p>
          <w:p w14:paraId="213DC2A5" w14:textId="32E401C5" w:rsidR="00BD2C70" w:rsidRPr="00B42323" w:rsidRDefault="00BD2C70" w:rsidP="00BD2C70">
            <w:pPr>
              <w:pStyle w:val="TableParagraph"/>
            </w:pPr>
            <w:r w:rsidRPr="00B42323">
              <w:t>Issued:</w:t>
            </w:r>
            <w:r w:rsidRPr="00B42323">
              <w:rPr>
                <w:spacing w:val="-10"/>
              </w:rPr>
              <w:t xml:space="preserve"> </w:t>
            </w:r>
            <w:r w:rsidRPr="00B42323">
              <w:t>1</w:t>
            </w:r>
            <w:r>
              <w:t xml:space="preserve">6 January 2012 </w:t>
            </w:r>
          </w:p>
          <w:p w14:paraId="0CB5C0C9" w14:textId="73703526" w:rsidR="00BD2C70" w:rsidRPr="00B42323" w:rsidRDefault="00BD2C70" w:rsidP="00BD2C70">
            <w:pPr>
              <w:pStyle w:val="TableParagraph"/>
            </w:pPr>
            <w:r w:rsidRPr="00B42323">
              <w:t>Expires:</w:t>
            </w:r>
            <w:r w:rsidRPr="00B42323">
              <w:rPr>
                <w:spacing w:val="-10"/>
              </w:rPr>
              <w:t xml:space="preserve"> </w:t>
            </w:r>
            <w:r w:rsidRPr="00B42323">
              <w:t>15</w:t>
            </w:r>
            <w:r w:rsidRPr="00B42323">
              <w:rPr>
                <w:spacing w:val="-12"/>
              </w:rPr>
              <w:t xml:space="preserve"> </w:t>
            </w:r>
            <w:r w:rsidRPr="00B42323">
              <w:t>January</w:t>
            </w:r>
            <w:r w:rsidRPr="00B42323">
              <w:rPr>
                <w:spacing w:val="-11"/>
              </w:rPr>
              <w:t xml:space="preserve"> </w:t>
            </w:r>
            <w:r w:rsidRPr="00B42323">
              <w:rPr>
                <w:spacing w:val="-4"/>
              </w:rPr>
              <w:t>20</w:t>
            </w:r>
            <w:r>
              <w:rPr>
                <w:spacing w:val="-4"/>
              </w:rPr>
              <w:t>35</w:t>
            </w:r>
          </w:p>
        </w:tc>
      </w:tr>
      <w:tr w:rsidR="00BD2C70" w:rsidRPr="00B42323" w14:paraId="38C113B3" w14:textId="77777777" w:rsidTr="00E510FD">
        <w:trPr>
          <w:trHeight w:val="976"/>
        </w:trPr>
        <w:tc>
          <w:tcPr>
            <w:tcW w:w="2977" w:type="dxa"/>
            <w:tcBorders>
              <w:top w:val="single" w:sz="4" w:space="0" w:color="000000"/>
              <w:left w:val="single" w:sz="4" w:space="0" w:color="000000"/>
              <w:bottom w:val="single" w:sz="4" w:space="0" w:color="000000"/>
              <w:right w:val="single" w:sz="4" w:space="0" w:color="000000"/>
            </w:tcBorders>
          </w:tcPr>
          <w:p w14:paraId="621D881A" w14:textId="77777777" w:rsidR="00BD2C70" w:rsidRPr="00B42323" w:rsidRDefault="00BD2C70" w:rsidP="00BD2C70">
            <w:pPr>
              <w:pStyle w:val="TableParagraph"/>
            </w:pPr>
            <w:r w:rsidRPr="00B42323">
              <w:t>U6-95313/07/0</w:t>
            </w:r>
          </w:p>
          <w:p w14:paraId="21FB31A0" w14:textId="77777777" w:rsidR="00BD2C70" w:rsidRPr="00B42323" w:rsidRDefault="00BD2C70" w:rsidP="00BD2C70">
            <w:pPr>
              <w:pStyle w:val="TableParagraph"/>
            </w:pPr>
            <w:r w:rsidRPr="00B42323">
              <w:t>LPG</w:t>
            </w:r>
            <w:r w:rsidRPr="00B42323">
              <w:rPr>
                <w:spacing w:val="-11"/>
              </w:rPr>
              <w:t xml:space="preserve"> </w:t>
            </w:r>
            <w:r w:rsidRPr="00B42323">
              <w:t>Tanks</w:t>
            </w:r>
            <w:r w:rsidRPr="00B42323">
              <w:rPr>
                <w:spacing w:val="-7"/>
              </w:rPr>
              <w:t xml:space="preserve"> </w:t>
            </w:r>
            <w:r w:rsidRPr="00B42323">
              <w:t>Cert.</w:t>
            </w:r>
            <w:r w:rsidRPr="00B42323">
              <w:rPr>
                <w:spacing w:val="-10"/>
              </w:rPr>
              <w:t xml:space="preserve"> </w:t>
            </w:r>
            <w:r w:rsidRPr="00B42323">
              <w:rPr>
                <w:spacing w:val="-5"/>
              </w:rPr>
              <w:t>Of</w:t>
            </w:r>
          </w:p>
          <w:p w14:paraId="3CAB9B58" w14:textId="77777777" w:rsidR="00BD2C70" w:rsidRPr="00B42323" w:rsidRDefault="00BD2C70" w:rsidP="00BD2C70">
            <w:pPr>
              <w:pStyle w:val="TableParagraph"/>
            </w:pPr>
            <w:r w:rsidRPr="00B42323">
              <w:t>Plant</w:t>
            </w:r>
            <w:r w:rsidRPr="00B42323">
              <w:rPr>
                <w:spacing w:val="-11"/>
              </w:rPr>
              <w:t xml:space="preserve"> </w:t>
            </w:r>
            <w:r w:rsidRPr="00B42323">
              <w:rPr>
                <w:spacing w:val="-4"/>
              </w:rPr>
              <w:t>Item</w:t>
            </w:r>
          </w:p>
          <w:p w14:paraId="3C062B6F" w14:textId="1E735F1B" w:rsidR="00BD2C70" w:rsidRPr="00B42323" w:rsidRDefault="00BD2C70" w:rsidP="00BD2C70">
            <w:pPr>
              <w:pStyle w:val="TableParagraph"/>
            </w:pPr>
            <w:r w:rsidRPr="00B42323">
              <w:t>Registration</w:t>
            </w:r>
          </w:p>
        </w:tc>
        <w:tc>
          <w:tcPr>
            <w:tcW w:w="1701" w:type="dxa"/>
            <w:tcBorders>
              <w:top w:val="single" w:sz="4" w:space="0" w:color="000000"/>
              <w:left w:val="single" w:sz="4" w:space="0" w:color="000000"/>
              <w:bottom w:val="single" w:sz="4" w:space="0" w:color="000000"/>
              <w:right w:val="single" w:sz="4" w:space="0" w:color="000000"/>
            </w:tcBorders>
          </w:tcPr>
          <w:p w14:paraId="53BD22CE" w14:textId="4B144402" w:rsidR="00BD2C70" w:rsidRPr="00B42323" w:rsidRDefault="00BD2C70" w:rsidP="00BD2C70">
            <w:pPr>
              <w:pStyle w:val="TableParagraph"/>
            </w:pPr>
            <w:r w:rsidRPr="00B42323">
              <w:t>SafeWork</w:t>
            </w:r>
            <w:r w:rsidRPr="00B42323">
              <w:rPr>
                <w:spacing w:val="24"/>
              </w:rPr>
              <w:t xml:space="preserve"> </w:t>
            </w:r>
            <w:r w:rsidRPr="00B42323">
              <w:rPr>
                <w:spacing w:val="-5"/>
              </w:rPr>
              <w:t>NSW</w:t>
            </w:r>
          </w:p>
        </w:tc>
        <w:tc>
          <w:tcPr>
            <w:tcW w:w="5387" w:type="dxa"/>
            <w:tcBorders>
              <w:top w:val="single" w:sz="4" w:space="0" w:color="000000"/>
              <w:left w:val="single" w:sz="4" w:space="0" w:color="000000"/>
              <w:bottom w:val="single" w:sz="4" w:space="0" w:color="000000"/>
              <w:right w:val="single" w:sz="4" w:space="0" w:color="000000"/>
            </w:tcBorders>
          </w:tcPr>
          <w:p w14:paraId="19ED1EBE" w14:textId="6381D937" w:rsidR="00BD2C70" w:rsidRPr="00B42323" w:rsidRDefault="00BD2C70" w:rsidP="00BD2C70">
            <w:pPr>
              <w:pStyle w:val="TableParagraph"/>
            </w:pPr>
            <w:r w:rsidRPr="00B42323">
              <w:t>Registration</w:t>
            </w:r>
            <w:r w:rsidRPr="00B42323">
              <w:rPr>
                <w:spacing w:val="-12"/>
              </w:rPr>
              <w:t xml:space="preserve"> </w:t>
            </w:r>
            <w:r w:rsidRPr="00B42323">
              <w:t>is</w:t>
            </w:r>
            <w:r w:rsidRPr="00B42323">
              <w:rPr>
                <w:spacing w:val="-9"/>
              </w:rPr>
              <w:t xml:space="preserve"> </w:t>
            </w:r>
            <w:r w:rsidRPr="00B42323">
              <w:t>renewed</w:t>
            </w:r>
            <w:r w:rsidRPr="00B42323">
              <w:rPr>
                <w:spacing w:val="-9"/>
              </w:rPr>
              <w:t xml:space="preserve"> </w:t>
            </w:r>
            <w:r w:rsidRPr="00B42323">
              <w:t>annually.</w:t>
            </w:r>
            <w:r w:rsidRPr="00B42323">
              <w:rPr>
                <w:spacing w:val="-11"/>
              </w:rPr>
              <w:t xml:space="preserve"> </w:t>
            </w:r>
            <w:r w:rsidRPr="00B42323">
              <w:t>This</w:t>
            </w:r>
            <w:r w:rsidRPr="00B42323">
              <w:rPr>
                <w:spacing w:val="-8"/>
              </w:rPr>
              <w:t xml:space="preserve"> </w:t>
            </w:r>
            <w:r w:rsidRPr="00B42323">
              <w:t>process</w:t>
            </w:r>
            <w:r w:rsidRPr="00B42323">
              <w:rPr>
                <w:spacing w:val="-10"/>
              </w:rPr>
              <w:t xml:space="preserve"> </w:t>
            </w:r>
            <w:r w:rsidRPr="00B42323">
              <w:t>is</w:t>
            </w:r>
            <w:r w:rsidRPr="00B42323">
              <w:rPr>
                <w:spacing w:val="-10"/>
              </w:rPr>
              <w:t xml:space="preserve"> </w:t>
            </w:r>
            <w:r w:rsidRPr="00B42323">
              <w:t>the</w:t>
            </w:r>
            <w:r w:rsidRPr="00B42323">
              <w:rPr>
                <w:spacing w:val="-11"/>
              </w:rPr>
              <w:t xml:space="preserve"> </w:t>
            </w:r>
            <w:r w:rsidRPr="00B42323">
              <w:rPr>
                <w:spacing w:val="-2"/>
              </w:rPr>
              <w:t xml:space="preserve">responsibility </w:t>
            </w:r>
            <w:r w:rsidRPr="00B42323">
              <w:t>of</w:t>
            </w:r>
            <w:r w:rsidRPr="00B42323">
              <w:rPr>
                <w:spacing w:val="-10"/>
              </w:rPr>
              <w:t xml:space="preserve"> </w:t>
            </w:r>
            <w:r w:rsidRPr="00B42323">
              <w:t>the</w:t>
            </w:r>
            <w:r w:rsidRPr="00B42323">
              <w:rPr>
                <w:spacing w:val="-10"/>
              </w:rPr>
              <w:t xml:space="preserve"> </w:t>
            </w:r>
            <w:r w:rsidRPr="00B42323">
              <w:t>tank’s</w:t>
            </w:r>
            <w:r w:rsidRPr="00B42323">
              <w:rPr>
                <w:spacing w:val="-8"/>
              </w:rPr>
              <w:t xml:space="preserve"> </w:t>
            </w:r>
            <w:r w:rsidRPr="00B42323">
              <w:t>controller,</w:t>
            </w:r>
            <w:r w:rsidRPr="00B42323">
              <w:rPr>
                <w:spacing w:val="-8"/>
              </w:rPr>
              <w:t xml:space="preserve"> </w:t>
            </w:r>
            <w:r w:rsidRPr="00B42323">
              <w:t>Elgas</w:t>
            </w:r>
            <w:r w:rsidRPr="00B42323">
              <w:rPr>
                <w:spacing w:val="-6"/>
              </w:rPr>
              <w:t xml:space="preserve"> </w:t>
            </w:r>
            <w:r w:rsidRPr="00B42323">
              <w:rPr>
                <w:spacing w:val="-4"/>
              </w:rPr>
              <w:t>Ltd.</w:t>
            </w:r>
          </w:p>
        </w:tc>
      </w:tr>
    </w:tbl>
    <w:p w14:paraId="702AE432" w14:textId="4534A5D2" w:rsidR="00F44B06" w:rsidRPr="00B42323" w:rsidRDefault="000B7CCA" w:rsidP="00191F2F">
      <w:pPr>
        <w:tabs>
          <w:tab w:val="left" w:pos="1753"/>
        </w:tabs>
        <w:spacing w:line="316" w:lineRule="auto"/>
        <w:rPr>
          <w:b/>
          <w:sz w:val="7"/>
          <w:lang w:val="en-AU"/>
        </w:rPr>
      </w:pPr>
      <w:r w:rsidRPr="00B42323">
        <w:rPr>
          <w:sz w:val="18"/>
          <w:lang w:val="en-AU"/>
        </w:rPr>
        <w:tab/>
      </w:r>
    </w:p>
    <w:p w14:paraId="10EEBBE3" w14:textId="77777777" w:rsidR="00E510FD" w:rsidRPr="00B42323" w:rsidRDefault="00E510FD" w:rsidP="0025282A">
      <w:pPr>
        <w:pStyle w:val="BodyText"/>
        <w:rPr>
          <w:w w:val="105"/>
          <w:lang w:val="en-AU"/>
        </w:rPr>
      </w:pPr>
    </w:p>
    <w:p w14:paraId="58AFF742" w14:textId="16D7A9CC"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3</w:t>
      </w:r>
      <w:r>
        <w:fldChar w:fldCharType="end"/>
      </w:r>
      <w:r>
        <w:t xml:space="preserve"> – Applicable Legislation</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4"/>
        <w:gridCol w:w="6521"/>
      </w:tblGrid>
      <w:tr w:rsidR="00F44B06" w:rsidRPr="00B42323" w14:paraId="0241E3C3" w14:textId="77777777" w:rsidTr="00E436BC">
        <w:trPr>
          <w:trHeight w:val="441"/>
          <w:tblHeader/>
        </w:trPr>
        <w:tc>
          <w:tcPr>
            <w:tcW w:w="3544" w:type="dxa"/>
            <w:shd w:val="clear" w:color="auto" w:fill="365E90"/>
          </w:tcPr>
          <w:p w14:paraId="5472B080" w14:textId="77777777" w:rsidR="00F44B06" w:rsidRPr="00B42323" w:rsidRDefault="00F44B06" w:rsidP="0049769B">
            <w:pPr>
              <w:pStyle w:val="TableParagraph"/>
              <w:rPr>
                <w:b/>
                <w:bCs/>
                <w:color w:val="FFFFFF" w:themeColor="background1"/>
              </w:rPr>
            </w:pPr>
            <w:r w:rsidRPr="00B42323">
              <w:rPr>
                <w:b/>
                <w:bCs/>
                <w:color w:val="FFFFFF" w:themeColor="background1"/>
              </w:rPr>
              <w:t>Relevant</w:t>
            </w:r>
            <w:r w:rsidRPr="00B42323">
              <w:rPr>
                <w:b/>
                <w:bCs/>
                <w:color w:val="FFFFFF" w:themeColor="background1"/>
                <w:spacing w:val="24"/>
              </w:rPr>
              <w:t xml:space="preserve"> </w:t>
            </w:r>
            <w:r w:rsidRPr="00B42323">
              <w:rPr>
                <w:b/>
                <w:bCs/>
                <w:color w:val="FFFFFF" w:themeColor="background1"/>
                <w:spacing w:val="-2"/>
              </w:rPr>
              <w:t>Approval</w:t>
            </w:r>
          </w:p>
        </w:tc>
        <w:tc>
          <w:tcPr>
            <w:tcW w:w="6521" w:type="dxa"/>
            <w:shd w:val="clear" w:color="auto" w:fill="365E90"/>
          </w:tcPr>
          <w:p w14:paraId="4EEA0154" w14:textId="1F023173" w:rsidR="00F44B06" w:rsidRPr="00B42323" w:rsidRDefault="00F44B06" w:rsidP="0049769B">
            <w:pPr>
              <w:pStyle w:val="TableParagraph"/>
              <w:rPr>
                <w:b/>
                <w:bCs/>
                <w:color w:val="FFFFFF" w:themeColor="background1"/>
              </w:rPr>
            </w:pPr>
            <w:r w:rsidRPr="00B42323">
              <w:rPr>
                <w:b/>
                <w:bCs/>
                <w:color w:val="FFFFFF" w:themeColor="background1"/>
              </w:rPr>
              <w:t>Relevant</w:t>
            </w:r>
            <w:r w:rsidRPr="00B42323">
              <w:rPr>
                <w:b/>
                <w:bCs/>
                <w:color w:val="FFFFFF" w:themeColor="background1"/>
                <w:spacing w:val="23"/>
              </w:rPr>
              <w:t xml:space="preserve"> </w:t>
            </w:r>
            <w:r w:rsidR="000B7CCA" w:rsidRPr="00B42323">
              <w:rPr>
                <w:b/>
                <w:bCs/>
                <w:color w:val="FFFFFF" w:themeColor="background1"/>
                <w:spacing w:val="-2"/>
              </w:rPr>
              <w:t>Sections</w:t>
            </w:r>
          </w:p>
        </w:tc>
      </w:tr>
      <w:tr w:rsidR="00F44B06" w:rsidRPr="00B42323" w14:paraId="2A081A02" w14:textId="77777777" w:rsidTr="00E436BC">
        <w:trPr>
          <w:trHeight w:val="444"/>
        </w:trPr>
        <w:tc>
          <w:tcPr>
            <w:tcW w:w="3544" w:type="dxa"/>
          </w:tcPr>
          <w:p w14:paraId="34CB6710" w14:textId="77777777" w:rsidR="00F44B06" w:rsidRPr="00B42323" w:rsidRDefault="00F44B06" w:rsidP="0049769B">
            <w:pPr>
              <w:pStyle w:val="TableParagraph"/>
              <w:rPr>
                <w:i/>
                <w:iCs/>
              </w:rPr>
            </w:pPr>
            <w:r w:rsidRPr="00B42323">
              <w:rPr>
                <w:i/>
                <w:iCs/>
              </w:rPr>
              <w:t>Protection</w:t>
            </w:r>
            <w:r w:rsidRPr="00B42323">
              <w:rPr>
                <w:i/>
                <w:iCs/>
                <w:spacing w:val="-14"/>
              </w:rPr>
              <w:t xml:space="preserve"> </w:t>
            </w:r>
            <w:r w:rsidRPr="00B42323">
              <w:rPr>
                <w:i/>
                <w:iCs/>
              </w:rPr>
              <w:t>of</w:t>
            </w:r>
            <w:r w:rsidRPr="00B42323">
              <w:rPr>
                <w:i/>
                <w:iCs/>
                <w:spacing w:val="-13"/>
              </w:rPr>
              <w:t xml:space="preserve"> </w:t>
            </w:r>
            <w:r w:rsidRPr="00B42323">
              <w:rPr>
                <w:i/>
                <w:iCs/>
              </w:rPr>
              <w:t>the</w:t>
            </w:r>
            <w:r w:rsidRPr="00B42323">
              <w:rPr>
                <w:i/>
                <w:iCs/>
                <w:spacing w:val="-13"/>
              </w:rPr>
              <w:t xml:space="preserve"> </w:t>
            </w:r>
            <w:r w:rsidRPr="00B42323">
              <w:rPr>
                <w:i/>
                <w:iCs/>
              </w:rPr>
              <w:t>Environment</w:t>
            </w:r>
            <w:r w:rsidRPr="00B42323">
              <w:rPr>
                <w:i/>
                <w:iCs/>
                <w:spacing w:val="-13"/>
              </w:rPr>
              <w:t xml:space="preserve"> </w:t>
            </w:r>
            <w:r w:rsidRPr="00B42323">
              <w:rPr>
                <w:i/>
                <w:iCs/>
              </w:rPr>
              <w:t>Operations Act 1997</w:t>
            </w:r>
          </w:p>
        </w:tc>
        <w:tc>
          <w:tcPr>
            <w:tcW w:w="6521" w:type="dxa"/>
          </w:tcPr>
          <w:p w14:paraId="7A3DA5A1" w14:textId="77777777" w:rsidR="00F44B06" w:rsidRPr="00B42323" w:rsidRDefault="00F44B06" w:rsidP="0049769B">
            <w:pPr>
              <w:pStyle w:val="TableParagraph"/>
            </w:pPr>
            <w:r w:rsidRPr="00B42323">
              <w:t>Section</w:t>
            </w:r>
            <w:r w:rsidRPr="00B42323">
              <w:rPr>
                <w:spacing w:val="-9"/>
              </w:rPr>
              <w:t xml:space="preserve"> </w:t>
            </w:r>
            <w:r w:rsidRPr="00B42323">
              <w:t>142A</w:t>
            </w:r>
            <w:r w:rsidRPr="00B42323">
              <w:rPr>
                <w:spacing w:val="-7"/>
              </w:rPr>
              <w:t xml:space="preserve"> </w:t>
            </w:r>
            <w:r w:rsidRPr="00B42323">
              <w:t>–</w:t>
            </w:r>
            <w:r w:rsidRPr="00B42323">
              <w:rPr>
                <w:spacing w:val="-5"/>
              </w:rPr>
              <w:t xml:space="preserve"> </w:t>
            </w:r>
            <w:r w:rsidRPr="00B42323">
              <w:t>pollution</w:t>
            </w:r>
            <w:r w:rsidRPr="00B42323">
              <w:rPr>
                <w:spacing w:val="-6"/>
              </w:rPr>
              <w:t xml:space="preserve"> </w:t>
            </w:r>
            <w:r w:rsidRPr="00B42323">
              <w:t>of</w:t>
            </w:r>
            <w:r w:rsidRPr="00B42323">
              <w:rPr>
                <w:spacing w:val="-5"/>
              </w:rPr>
              <w:t xml:space="preserve"> </w:t>
            </w:r>
            <w:r w:rsidRPr="00B42323">
              <w:t>land</w:t>
            </w:r>
            <w:r w:rsidRPr="00B42323">
              <w:rPr>
                <w:spacing w:val="-8"/>
              </w:rPr>
              <w:t xml:space="preserve"> </w:t>
            </w:r>
            <w:r w:rsidRPr="00B42323">
              <w:t>is</w:t>
            </w:r>
            <w:r w:rsidRPr="00B42323">
              <w:rPr>
                <w:spacing w:val="-8"/>
              </w:rPr>
              <w:t xml:space="preserve"> </w:t>
            </w:r>
            <w:r w:rsidRPr="00B42323">
              <w:t>an</w:t>
            </w:r>
            <w:r w:rsidRPr="00B42323">
              <w:rPr>
                <w:spacing w:val="-6"/>
              </w:rPr>
              <w:t xml:space="preserve"> </w:t>
            </w:r>
            <w:r w:rsidRPr="00B42323">
              <w:rPr>
                <w:spacing w:val="-2"/>
              </w:rPr>
              <w:t>offence.</w:t>
            </w:r>
          </w:p>
        </w:tc>
      </w:tr>
      <w:tr w:rsidR="00F44B06" w:rsidRPr="00B42323" w14:paraId="21AE7659" w14:textId="77777777" w:rsidTr="00E436BC">
        <w:trPr>
          <w:trHeight w:val="422"/>
        </w:trPr>
        <w:tc>
          <w:tcPr>
            <w:tcW w:w="3544" w:type="dxa"/>
          </w:tcPr>
          <w:p w14:paraId="13DA96C5" w14:textId="77777777" w:rsidR="00F44B06" w:rsidRPr="00B42323" w:rsidRDefault="00F44B06" w:rsidP="0049769B">
            <w:pPr>
              <w:pStyle w:val="TableParagraph"/>
              <w:rPr>
                <w:i/>
                <w:iCs/>
              </w:rPr>
            </w:pPr>
            <w:r w:rsidRPr="00B42323">
              <w:rPr>
                <w:i/>
                <w:iCs/>
              </w:rPr>
              <w:t>NSW</w:t>
            </w:r>
            <w:r w:rsidRPr="00B42323">
              <w:rPr>
                <w:i/>
                <w:iCs/>
                <w:spacing w:val="-14"/>
              </w:rPr>
              <w:t xml:space="preserve"> </w:t>
            </w:r>
            <w:r w:rsidRPr="00B42323">
              <w:rPr>
                <w:i/>
                <w:iCs/>
              </w:rPr>
              <w:t>Contaminated</w:t>
            </w:r>
            <w:r w:rsidRPr="00B42323">
              <w:rPr>
                <w:i/>
                <w:iCs/>
                <w:spacing w:val="-13"/>
              </w:rPr>
              <w:t xml:space="preserve"> </w:t>
            </w:r>
            <w:r w:rsidRPr="00B42323">
              <w:rPr>
                <w:i/>
                <w:iCs/>
              </w:rPr>
              <w:t>Land</w:t>
            </w:r>
            <w:r w:rsidRPr="00B42323">
              <w:rPr>
                <w:i/>
                <w:iCs/>
                <w:spacing w:val="-13"/>
              </w:rPr>
              <w:t xml:space="preserve"> </w:t>
            </w:r>
            <w:r w:rsidRPr="00B42323">
              <w:rPr>
                <w:i/>
                <w:iCs/>
              </w:rPr>
              <w:t>Management</w:t>
            </w:r>
            <w:r w:rsidRPr="00B42323">
              <w:rPr>
                <w:i/>
                <w:iCs/>
                <w:spacing w:val="-13"/>
              </w:rPr>
              <w:t xml:space="preserve"> </w:t>
            </w:r>
            <w:r w:rsidRPr="00B42323">
              <w:rPr>
                <w:i/>
                <w:iCs/>
              </w:rPr>
              <w:t xml:space="preserve">Act </w:t>
            </w:r>
            <w:r w:rsidRPr="00B42323">
              <w:rPr>
                <w:i/>
                <w:iCs/>
                <w:spacing w:val="-4"/>
              </w:rPr>
              <w:t>1997</w:t>
            </w:r>
          </w:p>
        </w:tc>
        <w:tc>
          <w:tcPr>
            <w:tcW w:w="6521" w:type="dxa"/>
          </w:tcPr>
          <w:p w14:paraId="43D6C774" w14:textId="77777777" w:rsidR="00F44B06" w:rsidRPr="00B42323" w:rsidRDefault="00F44B06" w:rsidP="0049769B">
            <w:pPr>
              <w:pStyle w:val="TableParagraph"/>
            </w:pPr>
            <w:r w:rsidRPr="00B42323">
              <w:t>Sections</w:t>
            </w:r>
            <w:r w:rsidRPr="00B42323">
              <w:rPr>
                <w:spacing w:val="-8"/>
              </w:rPr>
              <w:t xml:space="preserve"> </w:t>
            </w:r>
            <w:r w:rsidRPr="00B42323">
              <w:t>60(1),</w:t>
            </w:r>
            <w:r w:rsidRPr="00B42323">
              <w:rPr>
                <w:spacing w:val="-9"/>
              </w:rPr>
              <w:t xml:space="preserve"> </w:t>
            </w:r>
            <w:r w:rsidRPr="00B42323">
              <w:t>60(2)</w:t>
            </w:r>
            <w:r w:rsidRPr="00B42323">
              <w:rPr>
                <w:spacing w:val="-5"/>
              </w:rPr>
              <w:t xml:space="preserve"> </w:t>
            </w:r>
            <w:r w:rsidRPr="00B42323">
              <w:t>&amp;</w:t>
            </w:r>
            <w:r w:rsidRPr="00B42323">
              <w:rPr>
                <w:spacing w:val="-8"/>
              </w:rPr>
              <w:t xml:space="preserve"> </w:t>
            </w:r>
            <w:r w:rsidRPr="00B42323">
              <w:t>60(3)</w:t>
            </w:r>
            <w:r w:rsidRPr="00B42323">
              <w:rPr>
                <w:spacing w:val="-7"/>
              </w:rPr>
              <w:t xml:space="preserve"> </w:t>
            </w:r>
            <w:r w:rsidRPr="00B42323">
              <w:t>–</w:t>
            </w:r>
            <w:r w:rsidRPr="00B42323">
              <w:rPr>
                <w:spacing w:val="-10"/>
              </w:rPr>
              <w:t xml:space="preserve"> </w:t>
            </w:r>
            <w:r w:rsidRPr="00B42323">
              <w:t>notification</w:t>
            </w:r>
            <w:r w:rsidRPr="00B42323">
              <w:rPr>
                <w:spacing w:val="-6"/>
              </w:rPr>
              <w:t xml:space="preserve"> </w:t>
            </w:r>
            <w:r w:rsidRPr="00B42323">
              <w:t>of</w:t>
            </w:r>
            <w:r w:rsidRPr="00B42323">
              <w:rPr>
                <w:spacing w:val="-6"/>
              </w:rPr>
              <w:t xml:space="preserve"> </w:t>
            </w:r>
            <w:r w:rsidRPr="00B42323">
              <w:t>EPA</w:t>
            </w:r>
            <w:r w:rsidRPr="00B42323">
              <w:rPr>
                <w:spacing w:val="-9"/>
              </w:rPr>
              <w:t xml:space="preserve"> </w:t>
            </w:r>
            <w:r w:rsidRPr="00B42323">
              <w:t>if contamination of land has occurred.</w:t>
            </w:r>
          </w:p>
        </w:tc>
      </w:tr>
      <w:tr w:rsidR="00F44B06" w:rsidRPr="00B42323" w14:paraId="00BD697E" w14:textId="77777777" w:rsidTr="00E436BC">
        <w:trPr>
          <w:trHeight w:val="415"/>
        </w:trPr>
        <w:tc>
          <w:tcPr>
            <w:tcW w:w="3544" w:type="dxa"/>
          </w:tcPr>
          <w:p w14:paraId="3CFEF991" w14:textId="77777777" w:rsidR="00F44B06" w:rsidRPr="00B42323" w:rsidRDefault="00F44B06" w:rsidP="0049769B">
            <w:pPr>
              <w:pStyle w:val="TableParagraph"/>
              <w:rPr>
                <w:i/>
                <w:iCs/>
              </w:rPr>
            </w:pPr>
            <w:r w:rsidRPr="00B42323">
              <w:rPr>
                <w:i/>
                <w:iCs/>
              </w:rPr>
              <w:t>NSW</w:t>
            </w:r>
            <w:r w:rsidRPr="00B42323">
              <w:rPr>
                <w:i/>
                <w:iCs/>
                <w:spacing w:val="-9"/>
              </w:rPr>
              <w:t xml:space="preserve"> </w:t>
            </w:r>
            <w:r w:rsidRPr="00B42323">
              <w:rPr>
                <w:i/>
                <w:iCs/>
              </w:rPr>
              <w:t>Local</w:t>
            </w:r>
            <w:r w:rsidRPr="00B42323">
              <w:rPr>
                <w:i/>
                <w:iCs/>
                <w:spacing w:val="-12"/>
              </w:rPr>
              <w:t xml:space="preserve"> </w:t>
            </w:r>
            <w:r w:rsidRPr="00B42323">
              <w:rPr>
                <w:i/>
                <w:iCs/>
              </w:rPr>
              <w:t>Land</w:t>
            </w:r>
            <w:r w:rsidRPr="00B42323">
              <w:rPr>
                <w:i/>
                <w:iCs/>
                <w:spacing w:val="-8"/>
              </w:rPr>
              <w:t xml:space="preserve"> </w:t>
            </w:r>
            <w:r w:rsidRPr="00B42323">
              <w:rPr>
                <w:i/>
                <w:iCs/>
              </w:rPr>
              <w:t>Services</w:t>
            </w:r>
            <w:r w:rsidRPr="00B42323">
              <w:rPr>
                <w:i/>
                <w:iCs/>
                <w:spacing w:val="-7"/>
              </w:rPr>
              <w:t xml:space="preserve"> </w:t>
            </w:r>
            <w:r w:rsidRPr="00B42323">
              <w:rPr>
                <w:i/>
                <w:iCs/>
              </w:rPr>
              <w:t>Act</w:t>
            </w:r>
            <w:r w:rsidRPr="00B42323">
              <w:rPr>
                <w:i/>
                <w:iCs/>
                <w:spacing w:val="-12"/>
              </w:rPr>
              <w:t xml:space="preserve"> </w:t>
            </w:r>
            <w:r w:rsidRPr="00B42323">
              <w:rPr>
                <w:i/>
                <w:iCs/>
                <w:spacing w:val="-4"/>
              </w:rPr>
              <w:t>2013</w:t>
            </w:r>
          </w:p>
        </w:tc>
        <w:tc>
          <w:tcPr>
            <w:tcW w:w="6521" w:type="dxa"/>
          </w:tcPr>
          <w:p w14:paraId="1CB90339" w14:textId="77777777" w:rsidR="00F44B06" w:rsidRPr="00B42323" w:rsidRDefault="00F44B06" w:rsidP="0049769B">
            <w:pPr>
              <w:pStyle w:val="TableParagraph"/>
            </w:pPr>
            <w:r w:rsidRPr="00B42323">
              <w:t>Part</w:t>
            </w:r>
            <w:r w:rsidRPr="00B42323">
              <w:rPr>
                <w:spacing w:val="-13"/>
              </w:rPr>
              <w:t xml:space="preserve"> </w:t>
            </w:r>
            <w:r w:rsidRPr="00B42323">
              <w:t>5a</w:t>
            </w:r>
            <w:r w:rsidRPr="00B42323">
              <w:rPr>
                <w:spacing w:val="-13"/>
              </w:rPr>
              <w:t xml:space="preserve"> </w:t>
            </w:r>
            <w:r w:rsidRPr="00B42323">
              <w:t>Land</w:t>
            </w:r>
            <w:r w:rsidRPr="00B42323">
              <w:rPr>
                <w:spacing w:val="-13"/>
              </w:rPr>
              <w:t xml:space="preserve"> </w:t>
            </w:r>
            <w:r w:rsidRPr="00B42323">
              <w:t>Management</w:t>
            </w:r>
            <w:r w:rsidRPr="00B42323">
              <w:rPr>
                <w:spacing w:val="-11"/>
              </w:rPr>
              <w:t xml:space="preserve"> </w:t>
            </w:r>
            <w:r w:rsidRPr="00B42323">
              <w:t>(native</w:t>
            </w:r>
            <w:r w:rsidRPr="00B42323">
              <w:rPr>
                <w:spacing w:val="-14"/>
              </w:rPr>
              <w:t xml:space="preserve"> </w:t>
            </w:r>
            <w:r w:rsidRPr="00B42323">
              <w:t>vegetation) Division 5, 6</w:t>
            </w:r>
          </w:p>
        </w:tc>
      </w:tr>
      <w:tr w:rsidR="00F44B06" w:rsidRPr="00B42323" w14:paraId="138B6C27" w14:textId="77777777" w:rsidTr="00E436BC">
        <w:trPr>
          <w:trHeight w:val="478"/>
        </w:trPr>
        <w:tc>
          <w:tcPr>
            <w:tcW w:w="3544" w:type="dxa"/>
          </w:tcPr>
          <w:p w14:paraId="7D84BAB2" w14:textId="77777777" w:rsidR="00F44B06" w:rsidRPr="00B42323" w:rsidRDefault="00F44B06" w:rsidP="0049769B">
            <w:pPr>
              <w:pStyle w:val="TableParagraph"/>
              <w:rPr>
                <w:i/>
                <w:iCs/>
              </w:rPr>
            </w:pPr>
            <w:r w:rsidRPr="00B42323">
              <w:rPr>
                <w:i/>
                <w:iCs/>
              </w:rPr>
              <w:t>NSW</w:t>
            </w:r>
            <w:r w:rsidRPr="00B42323">
              <w:rPr>
                <w:i/>
                <w:iCs/>
                <w:spacing w:val="-10"/>
              </w:rPr>
              <w:t xml:space="preserve"> </w:t>
            </w:r>
            <w:r w:rsidRPr="00B42323">
              <w:rPr>
                <w:i/>
                <w:iCs/>
              </w:rPr>
              <w:t>Biosecurity</w:t>
            </w:r>
            <w:r w:rsidRPr="00B42323">
              <w:rPr>
                <w:i/>
                <w:iCs/>
                <w:spacing w:val="-11"/>
              </w:rPr>
              <w:t xml:space="preserve"> </w:t>
            </w:r>
            <w:r w:rsidRPr="00B42323">
              <w:rPr>
                <w:i/>
                <w:iCs/>
              </w:rPr>
              <w:t>Act</w:t>
            </w:r>
            <w:r w:rsidRPr="00B42323">
              <w:rPr>
                <w:i/>
                <w:iCs/>
                <w:spacing w:val="-9"/>
              </w:rPr>
              <w:t xml:space="preserve"> </w:t>
            </w:r>
            <w:r w:rsidRPr="00B42323">
              <w:rPr>
                <w:i/>
                <w:iCs/>
                <w:spacing w:val="-4"/>
              </w:rPr>
              <w:t>2015</w:t>
            </w:r>
          </w:p>
        </w:tc>
        <w:tc>
          <w:tcPr>
            <w:tcW w:w="6521" w:type="dxa"/>
          </w:tcPr>
          <w:p w14:paraId="67FB3A25" w14:textId="77777777" w:rsidR="00F44B06" w:rsidRPr="00B42323" w:rsidRDefault="00F44B06" w:rsidP="0049769B">
            <w:pPr>
              <w:pStyle w:val="TableParagraph"/>
            </w:pPr>
            <w:r w:rsidRPr="00B42323">
              <w:t>Section</w:t>
            </w:r>
            <w:r w:rsidRPr="00B42323">
              <w:rPr>
                <w:spacing w:val="-10"/>
              </w:rPr>
              <w:t xml:space="preserve"> </w:t>
            </w:r>
            <w:r w:rsidRPr="00B42323">
              <w:t>13</w:t>
            </w:r>
            <w:r w:rsidRPr="00B42323">
              <w:rPr>
                <w:spacing w:val="-11"/>
              </w:rPr>
              <w:t xml:space="preserve"> </w:t>
            </w:r>
            <w:r w:rsidRPr="00B42323">
              <w:t>-</w:t>
            </w:r>
            <w:r w:rsidRPr="00B42323">
              <w:rPr>
                <w:spacing w:val="-8"/>
              </w:rPr>
              <w:t xml:space="preserve"> </w:t>
            </w:r>
            <w:r w:rsidRPr="00B42323">
              <w:t>Biosecurity</w:t>
            </w:r>
            <w:r w:rsidRPr="00B42323">
              <w:rPr>
                <w:spacing w:val="-8"/>
              </w:rPr>
              <w:t xml:space="preserve"> </w:t>
            </w:r>
            <w:r w:rsidRPr="00B42323">
              <w:rPr>
                <w:spacing w:val="-2"/>
              </w:rPr>
              <w:t>Impact</w:t>
            </w:r>
          </w:p>
          <w:p w14:paraId="2BF29002" w14:textId="77777777" w:rsidR="00F44B06" w:rsidRPr="00B42323" w:rsidRDefault="00F44B06" w:rsidP="0049769B">
            <w:pPr>
              <w:pStyle w:val="TableParagraph"/>
            </w:pPr>
            <w:r w:rsidRPr="00B42323">
              <w:t>Division</w:t>
            </w:r>
            <w:r w:rsidRPr="00B42323">
              <w:rPr>
                <w:spacing w:val="-7"/>
              </w:rPr>
              <w:t xml:space="preserve"> </w:t>
            </w:r>
            <w:r w:rsidRPr="00B42323">
              <w:t>3</w:t>
            </w:r>
            <w:r w:rsidRPr="00B42323">
              <w:rPr>
                <w:spacing w:val="-10"/>
              </w:rPr>
              <w:t xml:space="preserve"> </w:t>
            </w:r>
            <w:r w:rsidRPr="00B42323">
              <w:t>–</w:t>
            </w:r>
            <w:r w:rsidRPr="00B42323">
              <w:rPr>
                <w:spacing w:val="-6"/>
              </w:rPr>
              <w:t xml:space="preserve"> </w:t>
            </w:r>
            <w:r w:rsidRPr="00B42323">
              <w:t>Part</w:t>
            </w:r>
            <w:r w:rsidRPr="00B42323">
              <w:rPr>
                <w:spacing w:val="-9"/>
              </w:rPr>
              <w:t xml:space="preserve"> </w:t>
            </w:r>
            <w:r w:rsidRPr="00B42323">
              <w:t>3</w:t>
            </w:r>
            <w:r w:rsidRPr="00B42323">
              <w:rPr>
                <w:spacing w:val="-9"/>
              </w:rPr>
              <w:t xml:space="preserve"> </w:t>
            </w:r>
            <w:r w:rsidRPr="00B42323">
              <w:t>–</w:t>
            </w:r>
            <w:r w:rsidRPr="00B42323">
              <w:rPr>
                <w:spacing w:val="-7"/>
              </w:rPr>
              <w:t xml:space="preserve"> </w:t>
            </w:r>
            <w:r w:rsidRPr="00B42323">
              <w:t>general</w:t>
            </w:r>
            <w:r w:rsidRPr="00B42323">
              <w:rPr>
                <w:spacing w:val="-10"/>
              </w:rPr>
              <w:t xml:space="preserve"> </w:t>
            </w:r>
            <w:r w:rsidRPr="00B42323">
              <w:t>biosecurity</w:t>
            </w:r>
            <w:r w:rsidRPr="00B42323">
              <w:rPr>
                <w:spacing w:val="-9"/>
              </w:rPr>
              <w:t xml:space="preserve"> </w:t>
            </w:r>
            <w:r w:rsidRPr="00B42323">
              <w:t>duty Schedule 1</w:t>
            </w:r>
          </w:p>
        </w:tc>
      </w:tr>
      <w:tr w:rsidR="00F44B06" w:rsidRPr="00B42323" w14:paraId="35D816F0" w14:textId="77777777" w:rsidTr="00E436BC">
        <w:trPr>
          <w:trHeight w:val="1131"/>
        </w:trPr>
        <w:tc>
          <w:tcPr>
            <w:tcW w:w="3544" w:type="dxa"/>
          </w:tcPr>
          <w:p w14:paraId="66C0DC52" w14:textId="77777777" w:rsidR="00F44B06" w:rsidRPr="00B42323" w:rsidRDefault="00F44B06" w:rsidP="0049769B">
            <w:pPr>
              <w:pStyle w:val="TableParagraph"/>
              <w:rPr>
                <w:i/>
                <w:iCs/>
              </w:rPr>
            </w:pPr>
            <w:r w:rsidRPr="00B42323">
              <w:rPr>
                <w:i/>
                <w:iCs/>
              </w:rPr>
              <w:t>National</w:t>
            </w:r>
            <w:r w:rsidRPr="00B42323">
              <w:rPr>
                <w:i/>
                <w:iCs/>
                <w:spacing w:val="-10"/>
              </w:rPr>
              <w:t xml:space="preserve"> </w:t>
            </w:r>
            <w:r w:rsidRPr="00B42323">
              <w:rPr>
                <w:i/>
                <w:iCs/>
              </w:rPr>
              <w:t>Parks</w:t>
            </w:r>
            <w:r w:rsidRPr="00B42323">
              <w:rPr>
                <w:i/>
                <w:iCs/>
                <w:spacing w:val="-8"/>
              </w:rPr>
              <w:t xml:space="preserve"> </w:t>
            </w:r>
            <w:r w:rsidRPr="00B42323">
              <w:rPr>
                <w:i/>
                <w:iCs/>
              </w:rPr>
              <w:t>and</w:t>
            </w:r>
            <w:r w:rsidRPr="00B42323">
              <w:rPr>
                <w:i/>
                <w:iCs/>
                <w:spacing w:val="-10"/>
              </w:rPr>
              <w:t xml:space="preserve"> </w:t>
            </w:r>
            <w:r w:rsidRPr="00B42323">
              <w:rPr>
                <w:i/>
                <w:iCs/>
              </w:rPr>
              <w:t>Wildlife</w:t>
            </w:r>
            <w:r w:rsidRPr="00B42323">
              <w:rPr>
                <w:i/>
                <w:iCs/>
                <w:spacing w:val="-8"/>
              </w:rPr>
              <w:t xml:space="preserve"> </w:t>
            </w:r>
            <w:r w:rsidRPr="00B42323">
              <w:rPr>
                <w:i/>
                <w:iCs/>
              </w:rPr>
              <w:t>Act</w:t>
            </w:r>
            <w:r w:rsidRPr="00B42323">
              <w:rPr>
                <w:i/>
                <w:iCs/>
                <w:spacing w:val="-8"/>
              </w:rPr>
              <w:t xml:space="preserve"> </w:t>
            </w:r>
            <w:r w:rsidRPr="00B42323">
              <w:rPr>
                <w:i/>
                <w:iCs/>
                <w:spacing w:val="-4"/>
              </w:rPr>
              <w:t>1974</w:t>
            </w:r>
          </w:p>
        </w:tc>
        <w:tc>
          <w:tcPr>
            <w:tcW w:w="6521" w:type="dxa"/>
          </w:tcPr>
          <w:p w14:paraId="0FD132EC" w14:textId="77777777" w:rsidR="00F44B06" w:rsidRPr="00B42323" w:rsidRDefault="00F44B06" w:rsidP="0049769B">
            <w:pPr>
              <w:pStyle w:val="TableParagraph"/>
            </w:pPr>
            <w:r w:rsidRPr="00B42323">
              <w:t>Sections</w:t>
            </w:r>
            <w:r w:rsidRPr="00B42323">
              <w:rPr>
                <w:spacing w:val="-3"/>
              </w:rPr>
              <w:t xml:space="preserve"> </w:t>
            </w:r>
            <w:r w:rsidRPr="00B42323">
              <w:t>86</w:t>
            </w:r>
            <w:r w:rsidRPr="00B42323">
              <w:rPr>
                <w:spacing w:val="-1"/>
              </w:rPr>
              <w:t xml:space="preserve"> </w:t>
            </w:r>
            <w:r w:rsidRPr="00B42323">
              <w:t>&amp;</w:t>
            </w:r>
            <w:r w:rsidRPr="00B42323">
              <w:rPr>
                <w:spacing w:val="-3"/>
              </w:rPr>
              <w:t xml:space="preserve"> </w:t>
            </w:r>
            <w:r w:rsidRPr="00B42323">
              <w:t>89A</w:t>
            </w:r>
            <w:r w:rsidRPr="00B42323">
              <w:rPr>
                <w:spacing w:val="-6"/>
              </w:rPr>
              <w:t xml:space="preserve"> </w:t>
            </w:r>
            <w:r w:rsidRPr="00B42323">
              <w:t>– Aboriginal</w:t>
            </w:r>
            <w:r w:rsidRPr="00B42323">
              <w:rPr>
                <w:spacing w:val="-4"/>
              </w:rPr>
              <w:t xml:space="preserve"> </w:t>
            </w:r>
            <w:r w:rsidRPr="00B42323">
              <w:t>heritage. Section</w:t>
            </w:r>
            <w:r w:rsidRPr="00B42323">
              <w:rPr>
                <w:spacing w:val="-14"/>
              </w:rPr>
              <w:t xml:space="preserve"> </w:t>
            </w:r>
            <w:r w:rsidRPr="00B42323">
              <w:t>98(2)</w:t>
            </w:r>
            <w:r w:rsidRPr="00B42323">
              <w:rPr>
                <w:spacing w:val="-11"/>
              </w:rPr>
              <w:t xml:space="preserve"> </w:t>
            </w:r>
            <w:r w:rsidRPr="00B42323">
              <w:t>–</w:t>
            </w:r>
            <w:r w:rsidRPr="00B42323">
              <w:rPr>
                <w:spacing w:val="-11"/>
              </w:rPr>
              <w:t xml:space="preserve"> </w:t>
            </w:r>
            <w:r w:rsidRPr="00B42323">
              <w:t>harming</w:t>
            </w:r>
            <w:r w:rsidRPr="00B42323">
              <w:rPr>
                <w:spacing w:val="-11"/>
              </w:rPr>
              <w:t xml:space="preserve"> </w:t>
            </w:r>
            <w:r w:rsidRPr="00B42323">
              <w:t>protected</w:t>
            </w:r>
            <w:r w:rsidRPr="00B42323">
              <w:rPr>
                <w:spacing w:val="-13"/>
              </w:rPr>
              <w:t xml:space="preserve"> </w:t>
            </w:r>
            <w:r w:rsidRPr="00B42323">
              <w:t>fauna. Section 112 – harming of snakes.</w:t>
            </w:r>
          </w:p>
          <w:p w14:paraId="679B483F" w14:textId="77777777" w:rsidR="00F44B06" w:rsidRPr="00B42323" w:rsidRDefault="00F44B06" w:rsidP="0049769B">
            <w:pPr>
              <w:pStyle w:val="TableParagraph"/>
            </w:pPr>
            <w:r w:rsidRPr="00B42323">
              <w:t>Section</w:t>
            </w:r>
            <w:r w:rsidRPr="00B42323">
              <w:rPr>
                <w:spacing w:val="-12"/>
              </w:rPr>
              <w:t xml:space="preserve"> </w:t>
            </w:r>
            <w:r w:rsidRPr="00B42323">
              <w:t>117(1)</w:t>
            </w:r>
            <w:r w:rsidRPr="00B42323">
              <w:rPr>
                <w:spacing w:val="-11"/>
              </w:rPr>
              <w:t xml:space="preserve"> </w:t>
            </w:r>
            <w:r w:rsidRPr="00B42323">
              <w:t>–</w:t>
            </w:r>
            <w:r w:rsidRPr="00B42323">
              <w:rPr>
                <w:spacing w:val="-9"/>
              </w:rPr>
              <w:t xml:space="preserve"> </w:t>
            </w:r>
            <w:r w:rsidRPr="00B42323">
              <w:t>possession</w:t>
            </w:r>
            <w:r w:rsidRPr="00B42323">
              <w:rPr>
                <w:spacing w:val="-9"/>
              </w:rPr>
              <w:t xml:space="preserve"> </w:t>
            </w:r>
            <w:r w:rsidRPr="00B42323">
              <w:t>of</w:t>
            </w:r>
            <w:r w:rsidRPr="00B42323">
              <w:rPr>
                <w:spacing w:val="-11"/>
              </w:rPr>
              <w:t xml:space="preserve"> </w:t>
            </w:r>
            <w:r w:rsidRPr="00B42323">
              <w:t>protected</w:t>
            </w:r>
            <w:r w:rsidRPr="00B42323">
              <w:rPr>
                <w:spacing w:val="-11"/>
              </w:rPr>
              <w:t xml:space="preserve"> </w:t>
            </w:r>
            <w:r w:rsidRPr="00B42323">
              <w:t>native</w:t>
            </w:r>
            <w:r w:rsidRPr="00B42323">
              <w:rPr>
                <w:spacing w:val="-12"/>
              </w:rPr>
              <w:t xml:space="preserve"> </w:t>
            </w:r>
            <w:r w:rsidRPr="00B42323">
              <w:rPr>
                <w:spacing w:val="-2"/>
              </w:rPr>
              <w:t>plants.</w:t>
            </w:r>
          </w:p>
          <w:p w14:paraId="4B2F81C9" w14:textId="77777777" w:rsidR="00F44B06" w:rsidRPr="00B42323" w:rsidRDefault="00F44B06" w:rsidP="0049769B">
            <w:pPr>
              <w:pStyle w:val="TableParagraph"/>
            </w:pPr>
            <w:r w:rsidRPr="00B42323">
              <w:t>Section</w:t>
            </w:r>
            <w:r w:rsidRPr="00B42323">
              <w:rPr>
                <w:spacing w:val="-11"/>
              </w:rPr>
              <w:t xml:space="preserve"> </w:t>
            </w:r>
            <w:r w:rsidRPr="00B42323">
              <w:t>118(1)</w:t>
            </w:r>
            <w:r w:rsidRPr="00B42323">
              <w:rPr>
                <w:spacing w:val="-7"/>
              </w:rPr>
              <w:t xml:space="preserve"> </w:t>
            </w:r>
            <w:r w:rsidRPr="00B42323">
              <w:t>&amp;</w:t>
            </w:r>
            <w:r w:rsidRPr="00B42323">
              <w:rPr>
                <w:spacing w:val="-11"/>
              </w:rPr>
              <w:t xml:space="preserve"> </w:t>
            </w:r>
            <w:r w:rsidRPr="00B42323">
              <w:t>(2)</w:t>
            </w:r>
            <w:r w:rsidRPr="00B42323">
              <w:rPr>
                <w:spacing w:val="-8"/>
              </w:rPr>
              <w:t xml:space="preserve"> </w:t>
            </w:r>
            <w:r w:rsidRPr="00B42323">
              <w:t>–</w:t>
            </w:r>
            <w:r w:rsidRPr="00B42323">
              <w:rPr>
                <w:spacing w:val="-7"/>
              </w:rPr>
              <w:t xml:space="preserve"> </w:t>
            </w:r>
            <w:r w:rsidRPr="00B42323">
              <w:t>harming</w:t>
            </w:r>
            <w:r w:rsidRPr="00B42323">
              <w:rPr>
                <w:spacing w:val="-8"/>
              </w:rPr>
              <w:t xml:space="preserve"> </w:t>
            </w:r>
            <w:r w:rsidRPr="00B42323">
              <w:t>endangered</w:t>
            </w:r>
            <w:r w:rsidRPr="00B42323">
              <w:rPr>
                <w:spacing w:val="-10"/>
              </w:rPr>
              <w:t xml:space="preserve"> </w:t>
            </w:r>
            <w:r w:rsidRPr="00B42323">
              <w:t>or</w:t>
            </w:r>
            <w:r w:rsidRPr="00B42323">
              <w:rPr>
                <w:spacing w:val="-10"/>
              </w:rPr>
              <w:t xml:space="preserve"> </w:t>
            </w:r>
            <w:r w:rsidRPr="00B42323">
              <w:t xml:space="preserve">threatened </w:t>
            </w:r>
            <w:r w:rsidRPr="00B42323">
              <w:rPr>
                <w:spacing w:val="-2"/>
              </w:rPr>
              <w:t>species.</w:t>
            </w:r>
          </w:p>
          <w:p w14:paraId="7892E13F" w14:textId="77777777" w:rsidR="00F44B06" w:rsidRPr="00B42323" w:rsidRDefault="00F44B06" w:rsidP="0049769B">
            <w:pPr>
              <w:pStyle w:val="TableParagraph"/>
            </w:pPr>
            <w:r w:rsidRPr="00B42323">
              <w:t>Section</w:t>
            </w:r>
            <w:r w:rsidRPr="00B42323">
              <w:rPr>
                <w:spacing w:val="-10"/>
              </w:rPr>
              <w:t xml:space="preserve"> </w:t>
            </w:r>
            <w:r w:rsidRPr="00B42323">
              <w:t>118C</w:t>
            </w:r>
            <w:r w:rsidRPr="00B42323">
              <w:rPr>
                <w:spacing w:val="-5"/>
              </w:rPr>
              <w:t xml:space="preserve"> </w:t>
            </w:r>
            <w:r w:rsidRPr="00B42323">
              <w:t>and</w:t>
            </w:r>
            <w:r w:rsidRPr="00B42323">
              <w:rPr>
                <w:spacing w:val="-7"/>
              </w:rPr>
              <w:t xml:space="preserve"> </w:t>
            </w:r>
            <w:r w:rsidRPr="00B42323">
              <w:t>D</w:t>
            </w:r>
            <w:r w:rsidRPr="00B42323">
              <w:rPr>
                <w:spacing w:val="-9"/>
              </w:rPr>
              <w:t xml:space="preserve"> </w:t>
            </w:r>
            <w:r w:rsidRPr="00B42323">
              <w:t>–</w:t>
            </w:r>
            <w:r w:rsidRPr="00B42323">
              <w:rPr>
                <w:spacing w:val="-6"/>
              </w:rPr>
              <w:t xml:space="preserve"> </w:t>
            </w:r>
            <w:r w:rsidRPr="00B42323">
              <w:t>damage</w:t>
            </w:r>
            <w:r w:rsidRPr="00B42323">
              <w:rPr>
                <w:spacing w:val="-10"/>
              </w:rPr>
              <w:t xml:space="preserve"> </w:t>
            </w:r>
            <w:r w:rsidRPr="00B42323">
              <w:t>to</w:t>
            </w:r>
            <w:r w:rsidRPr="00B42323">
              <w:rPr>
                <w:spacing w:val="-10"/>
              </w:rPr>
              <w:t xml:space="preserve"> </w:t>
            </w:r>
            <w:r w:rsidRPr="00B42323">
              <w:t>habitat</w:t>
            </w:r>
            <w:r w:rsidRPr="00B42323">
              <w:rPr>
                <w:spacing w:val="-4"/>
              </w:rPr>
              <w:t xml:space="preserve"> </w:t>
            </w:r>
            <w:r w:rsidRPr="00B42323">
              <w:t>of</w:t>
            </w:r>
            <w:r w:rsidRPr="00B42323">
              <w:rPr>
                <w:spacing w:val="-10"/>
              </w:rPr>
              <w:t xml:space="preserve"> </w:t>
            </w:r>
            <w:r w:rsidRPr="00B42323">
              <w:t xml:space="preserve">endangered </w:t>
            </w:r>
            <w:r w:rsidRPr="00B42323">
              <w:rPr>
                <w:spacing w:val="-2"/>
              </w:rPr>
              <w:t>species.</w:t>
            </w:r>
          </w:p>
        </w:tc>
      </w:tr>
      <w:tr w:rsidR="00F44B06" w:rsidRPr="00B42323" w14:paraId="39CD1F2D" w14:textId="77777777" w:rsidTr="00E436BC">
        <w:trPr>
          <w:trHeight w:val="544"/>
        </w:trPr>
        <w:tc>
          <w:tcPr>
            <w:tcW w:w="3544" w:type="dxa"/>
          </w:tcPr>
          <w:p w14:paraId="3DF4C224" w14:textId="77777777" w:rsidR="00F44B06" w:rsidRPr="00B42323" w:rsidRDefault="00F44B06" w:rsidP="0049769B">
            <w:pPr>
              <w:pStyle w:val="TableParagraph"/>
              <w:rPr>
                <w:i/>
                <w:iCs/>
              </w:rPr>
            </w:pPr>
            <w:r w:rsidRPr="00B42323">
              <w:rPr>
                <w:i/>
                <w:iCs/>
              </w:rPr>
              <w:t>Heritage</w:t>
            </w:r>
            <w:r w:rsidRPr="00B42323">
              <w:rPr>
                <w:i/>
                <w:iCs/>
                <w:spacing w:val="-9"/>
              </w:rPr>
              <w:t xml:space="preserve"> </w:t>
            </w:r>
            <w:r w:rsidRPr="00B42323">
              <w:rPr>
                <w:i/>
                <w:iCs/>
              </w:rPr>
              <w:t>Act</w:t>
            </w:r>
            <w:r w:rsidRPr="00B42323">
              <w:rPr>
                <w:i/>
                <w:iCs/>
                <w:spacing w:val="-11"/>
              </w:rPr>
              <w:t xml:space="preserve"> </w:t>
            </w:r>
            <w:r w:rsidRPr="00B42323">
              <w:rPr>
                <w:i/>
                <w:iCs/>
                <w:spacing w:val="-4"/>
              </w:rPr>
              <w:t>1977</w:t>
            </w:r>
          </w:p>
        </w:tc>
        <w:tc>
          <w:tcPr>
            <w:tcW w:w="6521" w:type="dxa"/>
          </w:tcPr>
          <w:p w14:paraId="71C8A775" w14:textId="77777777" w:rsidR="00F44B06" w:rsidRPr="00B42323" w:rsidRDefault="00F44B06" w:rsidP="0049769B">
            <w:pPr>
              <w:pStyle w:val="TableParagraph"/>
            </w:pPr>
            <w:r w:rsidRPr="00B42323">
              <w:t>Section</w:t>
            </w:r>
            <w:r w:rsidRPr="00B42323">
              <w:rPr>
                <w:spacing w:val="-13"/>
              </w:rPr>
              <w:t xml:space="preserve"> </w:t>
            </w:r>
            <w:r w:rsidRPr="00B42323">
              <w:t>139(1)&amp;(2)</w:t>
            </w:r>
            <w:r w:rsidRPr="00B42323">
              <w:rPr>
                <w:spacing w:val="-9"/>
              </w:rPr>
              <w:t xml:space="preserve"> </w:t>
            </w:r>
            <w:r w:rsidRPr="00B42323">
              <w:t>-</w:t>
            </w:r>
            <w:r w:rsidRPr="00B42323">
              <w:rPr>
                <w:spacing w:val="-11"/>
              </w:rPr>
              <w:t xml:space="preserve"> </w:t>
            </w:r>
            <w:r w:rsidRPr="00B42323">
              <w:t>Excavation</w:t>
            </w:r>
            <w:r w:rsidRPr="00B42323">
              <w:rPr>
                <w:spacing w:val="-11"/>
              </w:rPr>
              <w:t xml:space="preserve"> </w:t>
            </w:r>
            <w:r w:rsidRPr="00B42323">
              <w:t>permit</w:t>
            </w:r>
            <w:r w:rsidRPr="00B42323">
              <w:rPr>
                <w:spacing w:val="-9"/>
              </w:rPr>
              <w:t xml:space="preserve"> </w:t>
            </w:r>
            <w:r w:rsidRPr="00B42323">
              <w:t>required</w:t>
            </w:r>
            <w:r w:rsidRPr="00B42323">
              <w:rPr>
                <w:spacing w:val="-9"/>
              </w:rPr>
              <w:t xml:space="preserve"> </w:t>
            </w:r>
            <w:r w:rsidRPr="00B42323">
              <w:t>in</w:t>
            </w:r>
            <w:r w:rsidRPr="00B42323">
              <w:rPr>
                <w:spacing w:val="-11"/>
              </w:rPr>
              <w:t xml:space="preserve"> </w:t>
            </w:r>
            <w:r w:rsidRPr="00B42323">
              <w:t xml:space="preserve">certain </w:t>
            </w:r>
            <w:r w:rsidRPr="00B42323">
              <w:rPr>
                <w:spacing w:val="-2"/>
              </w:rPr>
              <w:t>circumstances.</w:t>
            </w:r>
          </w:p>
        </w:tc>
      </w:tr>
      <w:tr w:rsidR="00F44B06" w:rsidRPr="00B42323" w14:paraId="485C3878" w14:textId="77777777" w:rsidTr="00E436BC">
        <w:trPr>
          <w:trHeight w:val="268"/>
        </w:trPr>
        <w:tc>
          <w:tcPr>
            <w:tcW w:w="3544" w:type="dxa"/>
          </w:tcPr>
          <w:p w14:paraId="0D31DBF0" w14:textId="77777777" w:rsidR="00F44B06" w:rsidRPr="00B42323" w:rsidRDefault="00F44B06" w:rsidP="0049769B">
            <w:pPr>
              <w:pStyle w:val="TableParagraph"/>
              <w:rPr>
                <w:i/>
                <w:iCs/>
              </w:rPr>
            </w:pPr>
            <w:r w:rsidRPr="00B42323">
              <w:rPr>
                <w:i/>
                <w:iCs/>
              </w:rPr>
              <w:t>NSW</w:t>
            </w:r>
            <w:r w:rsidRPr="00B42323">
              <w:rPr>
                <w:i/>
                <w:iCs/>
                <w:spacing w:val="-14"/>
              </w:rPr>
              <w:t xml:space="preserve"> </w:t>
            </w:r>
            <w:r w:rsidRPr="00B42323">
              <w:rPr>
                <w:i/>
                <w:iCs/>
              </w:rPr>
              <w:t>Biodiversity</w:t>
            </w:r>
            <w:r w:rsidRPr="00B42323">
              <w:rPr>
                <w:i/>
                <w:iCs/>
                <w:spacing w:val="-13"/>
              </w:rPr>
              <w:t xml:space="preserve"> </w:t>
            </w:r>
            <w:r w:rsidRPr="00B42323">
              <w:rPr>
                <w:i/>
                <w:iCs/>
              </w:rPr>
              <w:t>Conservation</w:t>
            </w:r>
            <w:r w:rsidRPr="00B42323">
              <w:rPr>
                <w:i/>
                <w:iCs/>
                <w:spacing w:val="-13"/>
              </w:rPr>
              <w:t xml:space="preserve"> </w:t>
            </w:r>
            <w:r w:rsidRPr="00B42323">
              <w:rPr>
                <w:i/>
                <w:iCs/>
              </w:rPr>
              <w:t>Act</w:t>
            </w:r>
            <w:r w:rsidRPr="00B42323">
              <w:rPr>
                <w:i/>
                <w:iCs/>
                <w:spacing w:val="-11"/>
              </w:rPr>
              <w:t xml:space="preserve"> </w:t>
            </w:r>
            <w:r w:rsidRPr="00B42323">
              <w:rPr>
                <w:i/>
                <w:iCs/>
                <w:spacing w:val="-4"/>
              </w:rPr>
              <w:t>2016</w:t>
            </w:r>
          </w:p>
        </w:tc>
        <w:tc>
          <w:tcPr>
            <w:tcW w:w="6521" w:type="dxa"/>
          </w:tcPr>
          <w:p w14:paraId="4CCF50D1" w14:textId="77777777" w:rsidR="00F44B06" w:rsidRPr="00B42323" w:rsidRDefault="00F44B06" w:rsidP="0049769B">
            <w:pPr>
              <w:pStyle w:val="TableParagraph"/>
            </w:pPr>
            <w:r w:rsidRPr="00B42323">
              <w:t>Division</w:t>
            </w:r>
            <w:r w:rsidRPr="00B42323">
              <w:rPr>
                <w:spacing w:val="-5"/>
              </w:rPr>
              <w:t xml:space="preserve"> </w:t>
            </w:r>
            <w:r w:rsidRPr="00B42323">
              <w:t>1</w:t>
            </w:r>
            <w:r w:rsidRPr="00B42323">
              <w:rPr>
                <w:spacing w:val="-8"/>
              </w:rPr>
              <w:t xml:space="preserve"> </w:t>
            </w:r>
            <w:r w:rsidRPr="00B42323">
              <w:t>-</w:t>
            </w:r>
            <w:r w:rsidRPr="00B42323">
              <w:rPr>
                <w:spacing w:val="-7"/>
              </w:rPr>
              <w:t xml:space="preserve"> </w:t>
            </w:r>
            <w:r w:rsidRPr="00B42323">
              <w:rPr>
                <w:spacing w:val="-2"/>
              </w:rPr>
              <w:t>Offences</w:t>
            </w:r>
          </w:p>
        </w:tc>
      </w:tr>
      <w:tr w:rsidR="00F44B06" w:rsidRPr="00B42323" w14:paraId="0847B994" w14:textId="77777777" w:rsidTr="00E436BC">
        <w:trPr>
          <w:trHeight w:val="989"/>
        </w:trPr>
        <w:tc>
          <w:tcPr>
            <w:tcW w:w="3544" w:type="dxa"/>
          </w:tcPr>
          <w:p w14:paraId="14EF2591" w14:textId="77777777" w:rsidR="00F44B06" w:rsidRPr="00B42323" w:rsidRDefault="00F44B06" w:rsidP="0049769B">
            <w:pPr>
              <w:pStyle w:val="TableParagraph"/>
              <w:rPr>
                <w:i/>
                <w:iCs/>
              </w:rPr>
            </w:pPr>
            <w:r w:rsidRPr="00B42323">
              <w:rPr>
                <w:i/>
                <w:iCs/>
              </w:rPr>
              <w:t>Environment</w:t>
            </w:r>
            <w:r w:rsidRPr="00B42323">
              <w:rPr>
                <w:i/>
                <w:iCs/>
                <w:spacing w:val="-14"/>
              </w:rPr>
              <w:t xml:space="preserve"> </w:t>
            </w:r>
            <w:r w:rsidRPr="00B42323">
              <w:rPr>
                <w:i/>
                <w:iCs/>
              </w:rPr>
              <w:t>Protection</w:t>
            </w:r>
            <w:r w:rsidRPr="00B42323">
              <w:rPr>
                <w:i/>
                <w:iCs/>
                <w:spacing w:val="-13"/>
              </w:rPr>
              <w:t xml:space="preserve"> </w:t>
            </w:r>
            <w:r w:rsidRPr="00B42323">
              <w:rPr>
                <w:i/>
                <w:iCs/>
              </w:rPr>
              <w:t>and</w:t>
            </w:r>
            <w:r w:rsidRPr="00B42323">
              <w:rPr>
                <w:i/>
                <w:iCs/>
                <w:spacing w:val="-13"/>
              </w:rPr>
              <w:t xml:space="preserve"> </w:t>
            </w:r>
            <w:r w:rsidRPr="00B42323">
              <w:rPr>
                <w:i/>
                <w:iCs/>
              </w:rPr>
              <w:t>Biodiversity Conservation Act 1999</w:t>
            </w:r>
          </w:p>
        </w:tc>
        <w:tc>
          <w:tcPr>
            <w:tcW w:w="6521" w:type="dxa"/>
          </w:tcPr>
          <w:p w14:paraId="3580FA94" w14:textId="77777777" w:rsidR="00F44B06" w:rsidRPr="00B42323" w:rsidRDefault="00F44B06" w:rsidP="0049769B">
            <w:pPr>
              <w:pStyle w:val="TableParagraph"/>
            </w:pPr>
            <w:r w:rsidRPr="00B42323">
              <w:t>Section</w:t>
            </w:r>
            <w:r w:rsidRPr="00B42323">
              <w:rPr>
                <w:spacing w:val="-10"/>
              </w:rPr>
              <w:t xml:space="preserve"> </w:t>
            </w:r>
            <w:r w:rsidRPr="00B42323">
              <w:t>18</w:t>
            </w:r>
            <w:r w:rsidRPr="00B42323">
              <w:rPr>
                <w:spacing w:val="-11"/>
              </w:rPr>
              <w:t xml:space="preserve"> </w:t>
            </w:r>
            <w:r w:rsidRPr="00B42323">
              <w:t>–</w:t>
            </w:r>
            <w:r w:rsidRPr="00B42323">
              <w:rPr>
                <w:spacing w:val="-7"/>
              </w:rPr>
              <w:t xml:space="preserve"> </w:t>
            </w:r>
            <w:r w:rsidRPr="00B42323">
              <w:t>impacts</w:t>
            </w:r>
            <w:r w:rsidRPr="00B42323">
              <w:rPr>
                <w:spacing w:val="-10"/>
              </w:rPr>
              <w:t xml:space="preserve"> </w:t>
            </w:r>
            <w:r w:rsidRPr="00B42323">
              <w:t>on</w:t>
            </w:r>
            <w:r w:rsidRPr="00B42323">
              <w:rPr>
                <w:spacing w:val="-7"/>
              </w:rPr>
              <w:t xml:space="preserve"> </w:t>
            </w:r>
            <w:r w:rsidRPr="00B42323">
              <w:t>threatened</w:t>
            </w:r>
            <w:r w:rsidRPr="00B42323">
              <w:rPr>
                <w:spacing w:val="-11"/>
              </w:rPr>
              <w:t xml:space="preserve"> </w:t>
            </w:r>
            <w:r w:rsidRPr="00B42323">
              <w:t>species</w:t>
            </w:r>
            <w:r w:rsidRPr="00B42323">
              <w:rPr>
                <w:spacing w:val="-10"/>
              </w:rPr>
              <w:t xml:space="preserve"> </w:t>
            </w:r>
            <w:r w:rsidRPr="00B42323">
              <w:t>or</w:t>
            </w:r>
            <w:r w:rsidRPr="00B42323">
              <w:rPr>
                <w:spacing w:val="-6"/>
              </w:rPr>
              <w:t xml:space="preserve"> </w:t>
            </w:r>
            <w:r w:rsidRPr="00B42323">
              <w:t xml:space="preserve">endangered </w:t>
            </w:r>
            <w:r w:rsidRPr="00B42323">
              <w:rPr>
                <w:spacing w:val="-2"/>
              </w:rPr>
              <w:t>communities.</w:t>
            </w:r>
          </w:p>
          <w:p w14:paraId="3019BD82" w14:textId="77777777" w:rsidR="00F44B06" w:rsidRPr="00B42323" w:rsidRDefault="00F44B06" w:rsidP="0049769B">
            <w:pPr>
              <w:pStyle w:val="TableParagraph"/>
            </w:pPr>
            <w:r w:rsidRPr="00B42323">
              <w:t>Section</w:t>
            </w:r>
            <w:r w:rsidRPr="00B42323">
              <w:rPr>
                <w:spacing w:val="-9"/>
              </w:rPr>
              <w:t xml:space="preserve"> </w:t>
            </w:r>
            <w:r w:rsidRPr="00B42323">
              <w:t>20</w:t>
            </w:r>
            <w:r w:rsidRPr="00B42323">
              <w:rPr>
                <w:spacing w:val="-9"/>
              </w:rPr>
              <w:t xml:space="preserve"> </w:t>
            </w:r>
            <w:r w:rsidRPr="00B42323">
              <w:t>–</w:t>
            </w:r>
            <w:r w:rsidRPr="00B42323">
              <w:rPr>
                <w:spacing w:val="-5"/>
              </w:rPr>
              <w:t xml:space="preserve"> </w:t>
            </w:r>
            <w:r w:rsidRPr="00B42323">
              <w:t>impact</w:t>
            </w:r>
            <w:r w:rsidRPr="00B42323">
              <w:rPr>
                <w:spacing w:val="-9"/>
              </w:rPr>
              <w:t xml:space="preserve"> </w:t>
            </w:r>
            <w:r w:rsidRPr="00B42323">
              <w:t>on</w:t>
            </w:r>
            <w:r w:rsidRPr="00B42323">
              <w:rPr>
                <w:spacing w:val="-7"/>
              </w:rPr>
              <w:t xml:space="preserve"> </w:t>
            </w:r>
            <w:r w:rsidRPr="00B42323">
              <w:t>migratory</w:t>
            </w:r>
            <w:r w:rsidRPr="00B42323">
              <w:rPr>
                <w:spacing w:val="-8"/>
              </w:rPr>
              <w:t xml:space="preserve"> </w:t>
            </w:r>
            <w:r w:rsidRPr="00B42323">
              <w:rPr>
                <w:spacing w:val="-2"/>
              </w:rPr>
              <w:t>species.</w:t>
            </w:r>
          </w:p>
          <w:p w14:paraId="6687F17A" w14:textId="77777777" w:rsidR="00F44B06" w:rsidRPr="00B42323" w:rsidRDefault="00F44B06" w:rsidP="0049769B">
            <w:pPr>
              <w:pStyle w:val="TableParagraph"/>
            </w:pPr>
            <w:r w:rsidRPr="00B42323">
              <w:t>Section</w:t>
            </w:r>
            <w:r w:rsidRPr="00B42323">
              <w:rPr>
                <w:spacing w:val="-11"/>
              </w:rPr>
              <w:t xml:space="preserve"> </w:t>
            </w:r>
            <w:r w:rsidRPr="00B42323">
              <w:t>196(1)</w:t>
            </w:r>
            <w:r w:rsidRPr="00B42323">
              <w:rPr>
                <w:spacing w:val="-10"/>
              </w:rPr>
              <w:t xml:space="preserve"> </w:t>
            </w:r>
            <w:r w:rsidRPr="00B42323">
              <w:t>–</w:t>
            </w:r>
            <w:r w:rsidRPr="00B42323">
              <w:rPr>
                <w:spacing w:val="-9"/>
              </w:rPr>
              <w:t xml:space="preserve"> </w:t>
            </w:r>
            <w:r w:rsidRPr="00B42323">
              <w:t>impacts</w:t>
            </w:r>
            <w:r w:rsidRPr="00B42323">
              <w:rPr>
                <w:spacing w:val="-10"/>
              </w:rPr>
              <w:t xml:space="preserve"> </w:t>
            </w:r>
            <w:r w:rsidRPr="00B42323">
              <w:t>on</w:t>
            </w:r>
            <w:r w:rsidRPr="00B42323">
              <w:rPr>
                <w:spacing w:val="-9"/>
              </w:rPr>
              <w:t xml:space="preserve"> </w:t>
            </w:r>
            <w:r w:rsidRPr="00B42323">
              <w:t>threatened</w:t>
            </w:r>
            <w:r w:rsidRPr="00B42323">
              <w:rPr>
                <w:spacing w:val="-10"/>
              </w:rPr>
              <w:t xml:space="preserve"> </w:t>
            </w:r>
            <w:r w:rsidRPr="00B42323">
              <w:t>species</w:t>
            </w:r>
            <w:r w:rsidRPr="00B42323">
              <w:rPr>
                <w:spacing w:val="-10"/>
              </w:rPr>
              <w:t xml:space="preserve"> </w:t>
            </w:r>
            <w:r w:rsidRPr="00B42323">
              <w:t xml:space="preserve">or </w:t>
            </w:r>
            <w:r w:rsidRPr="00B42323">
              <w:rPr>
                <w:spacing w:val="-2"/>
              </w:rPr>
              <w:t>communities</w:t>
            </w:r>
          </w:p>
        </w:tc>
      </w:tr>
      <w:tr w:rsidR="00F44B06" w:rsidRPr="00B42323" w14:paraId="15A63B97" w14:textId="77777777" w:rsidTr="00E436BC">
        <w:trPr>
          <w:trHeight w:val="550"/>
        </w:trPr>
        <w:tc>
          <w:tcPr>
            <w:tcW w:w="3544" w:type="dxa"/>
          </w:tcPr>
          <w:p w14:paraId="42A71797" w14:textId="77777777" w:rsidR="00F44B06" w:rsidRPr="00B42323" w:rsidRDefault="00F44B06" w:rsidP="0049769B">
            <w:pPr>
              <w:pStyle w:val="TableParagraph"/>
              <w:rPr>
                <w:i/>
                <w:iCs/>
              </w:rPr>
            </w:pPr>
            <w:r w:rsidRPr="00B42323">
              <w:rPr>
                <w:i/>
                <w:iCs/>
              </w:rPr>
              <w:t>Aboriginal and Torres Strait Islander Heritage</w:t>
            </w:r>
            <w:r w:rsidRPr="00B42323">
              <w:rPr>
                <w:i/>
                <w:iCs/>
                <w:spacing w:val="-14"/>
              </w:rPr>
              <w:t xml:space="preserve"> </w:t>
            </w:r>
            <w:r w:rsidRPr="00B42323">
              <w:rPr>
                <w:i/>
                <w:iCs/>
              </w:rPr>
              <w:t>(Interim</w:t>
            </w:r>
            <w:r w:rsidRPr="00B42323">
              <w:rPr>
                <w:i/>
                <w:iCs/>
                <w:spacing w:val="-13"/>
              </w:rPr>
              <w:t xml:space="preserve"> </w:t>
            </w:r>
            <w:r w:rsidRPr="00B42323">
              <w:rPr>
                <w:i/>
                <w:iCs/>
              </w:rPr>
              <w:t>Protection)</w:t>
            </w:r>
            <w:r w:rsidRPr="00B42323">
              <w:rPr>
                <w:i/>
                <w:iCs/>
                <w:spacing w:val="-13"/>
              </w:rPr>
              <w:t xml:space="preserve"> </w:t>
            </w:r>
            <w:r w:rsidRPr="00B42323">
              <w:rPr>
                <w:i/>
                <w:iCs/>
              </w:rPr>
              <w:t>Amendment Act 1986</w:t>
            </w:r>
          </w:p>
        </w:tc>
        <w:tc>
          <w:tcPr>
            <w:tcW w:w="6521" w:type="dxa"/>
          </w:tcPr>
          <w:p w14:paraId="1F40D7DF" w14:textId="77777777" w:rsidR="00F44B06" w:rsidRPr="00B42323" w:rsidRDefault="00F44B06" w:rsidP="0049769B">
            <w:pPr>
              <w:pStyle w:val="TableParagraph"/>
            </w:pPr>
            <w:r w:rsidRPr="00B42323">
              <w:t>Section</w:t>
            </w:r>
            <w:r w:rsidRPr="00B42323">
              <w:rPr>
                <w:spacing w:val="-12"/>
              </w:rPr>
              <w:t xml:space="preserve"> </w:t>
            </w:r>
            <w:r w:rsidRPr="00B42323">
              <w:t>20(1)</w:t>
            </w:r>
            <w:r w:rsidRPr="00B42323">
              <w:rPr>
                <w:spacing w:val="-9"/>
              </w:rPr>
              <w:t xml:space="preserve"> </w:t>
            </w:r>
            <w:r w:rsidRPr="00B42323">
              <w:t>–</w:t>
            </w:r>
            <w:r w:rsidRPr="00B42323">
              <w:rPr>
                <w:spacing w:val="-8"/>
              </w:rPr>
              <w:t xml:space="preserve"> </w:t>
            </w:r>
            <w:r w:rsidRPr="00B42323">
              <w:t>discovery</w:t>
            </w:r>
            <w:r w:rsidRPr="00B42323">
              <w:rPr>
                <w:spacing w:val="-9"/>
              </w:rPr>
              <w:t xml:space="preserve"> </w:t>
            </w:r>
            <w:r w:rsidRPr="00B42323">
              <w:t>of</w:t>
            </w:r>
            <w:r w:rsidRPr="00B42323">
              <w:rPr>
                <w:spacing w:val="-12"/>
              </w:rPr>
              <w:t xml:space="preserve"> </w:t>
            </w:r>
            <w:r w:rsidRPr="00B42323">
              <w:t>Aboriginal</w:t>
            </w:r>
            <w:r w:rsidRPr="00B42323">
              <w:rPr>
                <w:spacing w:val="-12"/>
              </w:rPr>
              <w:t xml:space="preserve"> </w:t>
            </w:r>
            <w:r w:rsidRPr="00B42323">
              <w:t>remains. Section 22 – significant Aboriginal areas.</w:t>
            </w:r>
          </w:p>
        </w:tc>
      </w:tr>
    </w:tbl>
    <w:p w14:paraId="78D94362" w14:textId="77777777" w:rsidR="0015416E" w:rsidRPr="00B42323" w:rsidRDefault="0015416E" w:rsidP="002873AE">
      <w:pPr>
        <w:pStyle w:val="Heading1"/>
        <w:rPr>
          <w:lang w:val="en-AU"/>
        </w:rPr>
      </w:pPr>
      <w:r w:rsidRPr="00B42323">
        <w:rPr>
          <w:lang w:val="en-AU"/>
        </w:rPr>
        <w:br w:type="page"/>
      </w:r>
    </w:p>
    <w:p w14:paraId="0DE21715" w14:textId="6C1B92BD" w:rsidR="00F44B06" w:rsidRPr="00B42323" w:rsidRDefault="00F44B06" w:rsidP="002873AE">
      <w:pPr>
        <w:pStyle w:val="Heading1"/>
        <w:rPr>
          <w:lang w:val="en-AU"/>
        </w:rPr>
      </w:pPr>
      <w:bookmarkStart w:id="8" w:name="_Toc184396527"/>
      <w:r w:rsidRPr="00B42323">
        <w:rPr>
          <w:lang w:val="en-AU"/>
        </w:rPr>
        <w:lastRenderedPageBreak/>
        <w:t>TARGETS</w:t>
      </w:r>
      <w:r w:rsidRPr="00B42323">
        <w:rPr>
          <w:spacing w:val="12"/>
          <w:lang w:val="en-AU"/>
        </w:rPr>
        <w:t xml:space="preserve"> </w:t>
      </w:r>
      <w:r w:rsidRPr="00B42323">
        <w:rPr>
          <w:lang w:val="en-AU"/>
        </w:rPr>
        <w:t>AND</w:t>
      </w:r>
      <w:r w:rsidRPr="00B42323">
        <w:rPr>
          <w:spacing w:val="5"/>
          <w:lang w:val="en-AU"/>
        </w:rPr>
        <w:t xml:space="preserve"> </w:t>
      </w:r>
      <w:r w:rsidRPr="00B42323">
        <w:rPr>
          <w:lang w:val="en-AU"/>
        </w:rPr>
        <w:t>KEY</w:t>
      </w:r>
      <w:r w:rsidRPr="00B42323">
        <w:rPr>
          <w:spacing w:val="8"/>
          <w:lang w:val="en-AU"/>
        </w:rPr>
        <w:t xml:space="preserve"> </w:t>
      </w:r>
      <w:r w:rsidRPr="00B42323">
        <w:rPr>
          <w:lang w:val="en-AU"/>
        </w:rPr>
        <w:t>PERFORMANCE INDICATORS</w:t>
      </w:r>
      <w:bookmarkEnd w:id="8"/>
    </w:p>
    <w:p w14:paraId="7E3735E0" w14:textId="77777777" w:rsidR="0025282A" w:rsidRPr="00B42323" w:rsidRDefault="00F44B06" w:rsidP="00E436BC">
      <w:pPr>
        <w:pStyle w:val="BodyText"/>
        <w:rPr>
          <w:lang w:val="en-AU"/>
        </w:rPr>
      </w:pPr>
      <w:r w:rsidRPr="00B42323">
        <w:rPr>
          <w:lang w:val="en-AU"/>
        </w:rPr>
        <w:t>Information collected via monitoring will be used to verify compliance with the following targets, KPI’s and legal requirements and assess impacts on the local environment. Targets have been set to either comply with relevant legal requirements and/or to strive for continuous improvement in site operations. Targets and KPI’s have been set in accordance with the Company Wide Procedure – EHS Objectives, Targets, Plans and Performance Measures.</w:t>
      </w:r>
    </w:p>
    <w:p w14:paraId="65876181" w14:textId="0F4FA9F1" w:rsidR="00F44B06" w:rsidRPr="00B42323" w:rsidRDefault="00F44B06" w:rsidP="00E436BC">
      <w:pPr>
        <w:pStyle w:val="BodyText"/>
        <w:rPr>
          <w:lang w:val="en-AU"/>
        </w:rPr>
      </w:pPr>
      <w:r w:rsidRPr="00B42323">
        <w:rPr>
          <w:lang w:val="en-AU"/>
        </w:rPr>
        <w:t>The following KPI’s are used to measure environmental performance against the targets stated in the table below:</w:t>
      </w:r>
    </w:p>
    <w:p w14:paraId="76C86025" w14:textId="19BE4F35" w:rsidR="00E436BC" w:rsidRPr="00B42323" w:rsidRDefault="00E436BC" w:rsidP="00E436BC">
      <w:pPr>
        <w:pStyle w:val="Caption"/>
        <w:keepNext/>
        <w:rPr>
          <w:lang w:val="en-AU"/>
        </w:rPr>
      </w:pPr>
      <w:r w:rsidRPr="00B42323">
        <w:rPr>
          <w:lang w:val="en-AU"/>
        </w:rPr>
        <w:t xml:space="preserve">Table </w:t>
      </w:r>
      <w:r w:rsidR="0067578C">
        <w:rPr>
          <w:lang w:val="en-AU"/>
        </w:rPr>
        <w:fldChar w:fldCharType="begin"/>
      </w:r>
      <w:r w:rsidR="0067578C">
        <w:rPr>
          <w:lang w:val="en-AU"/>
        </w:rPr>
        <w:instrText xml:space="preserve"> SEQ Table \* ARABIC </w:instrText>
      </w:r>
      <w:r w:rsidR="0067578C">
        <w:rPr>
          <w:lang w:val="en-AU"/>
        </w:rPr>
        <w:fldChar w:fldCharType="separate"/>
      </w:r>
      <w:r w:rsidR="002635BF">
        <w:rPr>
          <w:noProof/>
          <w:lang w:val="en-AU"/>
        </w:rPr>
        <w:t>4</w:t>
      </w:r>
      <w:r w:rsidR="0067578C">
        <w:rPr>
          <w:lang w:val="en-AU"/>
        </w:rPr>
        <w:fldChar w:fldCharType="end"/>
      </w:r>
      <w:r w:rsidRPr="00B42323">
        <w:rPr>
          <w:lang w:val="en-AU"/>
        </w:rPr>
        <w:t xml:space="preserve"> - Environmental Management and Key Performance (KPIs)</w:t>
      </w:r>
    </w:p>
    <w:tbl>
      <w:tblPr>
        <w:tblW w:w="0" w:type="auto"/>
        <w:tblInd w:w="-5"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4395"/>
        <w:gridCol w:w="5670"/>
      </w:tblGrid>
      <w:tr w:rsidR="00E510FD" w:rsidRPr="00B42323" w14:paraId="58212803" w14:textId="77777777" w:rsidTr="00E436BC">
        <w:trPr>
          <w:trHeight w:val="243"/>
          <w:tblHeader/>
        </w:trPr>
        <w:tc>
          <w:tcPr>
            <w:tcW w:w="4395" w:type="dxa"/>
            <w:tcBorders>
              <w:top w:val="single" w:sz="4" w:space="0" w:color="auto"/>
              <w:left w:val="single" w:sz="4" w:space="0" w:color="auto"/>
              <w:bottom w:val="single" w:sz="4" w:space="0" w:color="auto"/>
              <w:right w:val="single" w:sz="4" w:space="0" w:color="auto"/>
            </w:tcBorders>
            <w:shd w:val="clear" w:color="auto" w:fill="365E90"/>
          </w:tcPr>
          <w:p w14:paraId="4D384247" w14:textId="77777777" w:rsidR="00F44B06" w:rsidRPr="00B42323" w:rsidRDefault="00F44B06" w:rsidP="00E510FD">
            <w:pPr>
              <w:pStyle w:val="TableParagraph"/>
              <w:rPr>
                <w:b/>
                <w:bCs/>
                <w:color w:val="FFFFFF" w:themeColor="background1"/>
              </w:rPr>
            </w:pPr>
            <w:r w:rsidRPr="00B42323">
              <w:rPr>
                <w:b/>
                <w:bCs/>
                <w:color w:val="FFFFFF" w:themeColor="background1"/>
              </w:rPr>
              <w:t>Target</w:t>
            </w:r>
          </w:p>
        </w:tc>
        <w:tc>
          <w:tcPr>
            <w:tcW w:w="5670" w:type="dxa"/>
            <w:tcBorders>
              <w:top w:val="single" w:sz="4" w:space="0" w:color="auto"/>
              <w:left w:val="single" w:sz="4" w:space="0" w:color="auto"/>
              <w:bottom w:val="single" w:sz="4" w:space="0" w:color="auto"/>
              <w:right w:val="single" w:sz="4" w:space="0" w:color="auto"/>
            </w:tcBorders>
            <w:shd w:val="clear" w:color="auto" w:fill="365E90"/>
          </w:tcPr>
          <w:p w14:paraId="02537E4E" w14:textId="77777777" w:rsidR="00F44B06" w:rsidRPr="00B42323" w:rsidRDefault="00F44B06" w:rsidP="00E510FD">
            <w:pPr>
              <w:pStyle w:val="TableParagraph"/>
              <w:rPr>
                <w:b/>
                <w:bCs/>
                <w:color w:val="FFFFFF" w:themeColor="background1"/>
              </w:rPr>
            </w:pPr>
            <w:r w:rsidRPr="00B42323">
              <w:rPr>
                <w:b/>
                <w:bCs/>
                <w:color w:val="FFFFFF" w:themeColor="background1"/>
              </w:rPr>
              <w:t>Key</w:t>
            </w:r>
            <w:r w:rsidRPr="00B42323">
              <w:rPr>
                <w:b/>
                <w:bCs/>
                <w:color w:val="FFFFFF" w:themeColor="background1"/>
                <w:spacing w:val="24"/>
              </w:rPr>
              <w:t xml:space="preserve"> </w:t>
            </w:r>
            <w:r w:rsidRPr="00B42323">
              <w:rPr>
                <w:b/>
                <w:bCs/>
                <w:color w:val="FFFFFF" w:themeColor="background1"/>
              </w:rPr>
              <w:t>Performance</w:t>
            </w:r>
            <w:r w:rsidRPr="00B42323">
              <w:rPr>
                <w:b/>
                <w:bCs/>
                <w:color w:val="FFFFFF" w:themeColor="background1"/>
                <w:spacing w:val="20"/>
              </w:rPr>
              <w:t xml:space="preserve"> </w:t>
            </w:r>
            <w:r w:rsidRPr="00B42323">
              <w:rPr>
                <w:b/>
                <w:bCs/>
                <w:color w:val="FFFFFF" w:themeColor="background1"/>
                <w:spacing w:val="-2"/>
              </w:rPr>
              <w:t>Indicator</w:t>
            </w:r>
          </w:p>
        </w:tc>
      </w:tr>
      <w:tr w:rsidR="00F44B06" w:rsidRPr="00B42323" w14:paraId="6F531AD0" w14:textId="77777777" w:rsidTr="00E510FD">
        <w:trPr>
          <w:trHeight w:val="254"/>
        </w:trPr>
        <w:tc>
          <w:tcPr>
            <w:tcW w:w="10065" w:type="dxa"/>
            <w:gridSpan w:val="2"/>
            <w:tcBorders>
              <w:top w:val="single" w:sz="4" w:space="0" w:color="auto"/>
              <w:left w:val="single" w:sz="4" w:space="0" w:color="000000"/>
              <w:bottom w:val="single" w:sz="4" w:space="0" w:color="auto"/>
              <w:right w:val="single" w:sz="4" w:space="0" w:color="000000"/>
            </w:tcBorders>
            <w:shd w:val="clear" w:color="auto" w:fill="F2F2F2"/>
          </w:tcPr>
          <w:p w14:paraId="0B08E558" w14:textId="77777777" w:rsidR="00F44B06" w:rsidRPr="00B42323" w:rsidRDefault="00F44B06" w:rsidP="00C97B17">
            <w:pPr>
              <w:pStyle w:val="TableParagraph"/>
              <w:rPr>
                <w:b/>
                <w:bCs/>
              </w:rPr>
            </w:pPr>
            <w:r w:rsidRPr="00B42323">
              <w:rPr>
                <w:b/>
                <w:bCs/>
              </w:rPr>
              <w:t>Land</w:t>
            </w:r>
            <w:r w:rsidRPr="00B42323">
              <w:rPr>
                <w:b/>
                <w:bCs/>
                <w:spacing w:val="-12"/>
              </w:rPr>
              <w:t xml:space="preserve"> </w:t>
            </w:r>
            <w:r w:rsidRPr="00B42323">
              <w:rPr>
                <w:b/>
                <w:bCs/>
                <w:spacing w:val="-5"/>
              </w:rPr>
              <w:t>Use</w:t>
            </w:r>
          </w:p>
        </w:tc>
      </w:tr>
      <w:tr w:rsidR="00F44B06" w:rsidRPr="00B42323" w14:paraId="094FCA07" w14:textId="77777777" w:rsidTr="00E436BC">
        <w:trPr>
          <w:trHeight w:val="640"/>
        </w:trPr>
        <w:tc>
          <w:tcPr>
            <w:tcW w:w="4395" w:type="dxa"/>
            <w:tcBorders>
              <w:top w:val="single" w:sz="4" w:space="0" w:color="auto"/>
              <w:left w:val="single" w:sz="4" w:space="0" w:color="auto"/>
              <w:bottom w:val="single" w:sz="4" w:space="0" w:color="auto"/>
              <w:right w:val="single" w:sz="4" w:space="0" w:color="auto"/>
            </w:tcBorders>
          </w:tcPr>
          <w:p w14:paraId="62388017" w14:textId="534E0A33" w:rsidR="00F44B06" w:rsidRPr="00B42323" w:rsidRDefault="00455DB0" w:rsidP="00E510FD">
            <w:pPr>
              <w:pStyle w:val="TableParagraph"/>
            </w:pPr>
            <w:r w:rsidRPr="00B42323">
              <w:t xml:space="preserve">Vegetation in the rehabilitated areas is </w:t>
            </w:r>
            <w:r w:rsidR="001F6EE7" w:rsidRPr="00B42323">
              <w:t>consistent with</w:t>
            </w:r>
            <w:r w:rsidRPr="00B42323">
              <w:t xml:space="preserve"> native vegetation communities</w:t>
            </w:r>
            <w:r w:rsidR="001F6EE7" w:rsidRPr="00B42323">
              <w:t xml:space="preserve"> of the surrounding environment</w:t>
            </w:r>
            <w:r w:rsidR="00FB6B84" w:rsidRPr="00B42323">
              <w:t xml:space="preserve">. </w:t>
            </w:r>
          </w:p>
        </w:tc>
        <w:tc>
          <w:tcPr>
            <w:tcW w:w="5670" w:type="dxa"/>
            <w:tcBorders>
              <w:top w:val="single" w:sz="4" w:space="0" w:color="auto"/>
              <w:left w:val="single" w:sz="4" w:space="0" w:color="auto"/>
              <w:bottom w:val="single" w:sz="4" w:space="0" w:color="auto"/>
              <w:right w:val="single" w:sz="4" w:space="0" w:color="auto"/>
            </w:tcBorders>
          </w:tcPr>
          <w:p w14:paraId="351532EF" w14:textId="1A988710" w:rsidR="00F44B06" w:rsidRPr="00B42323" w:rsidRDefault="00455DB0" w:rsidP="00E510FD">
            <w:pPr>
              <w:pStyle w:val="TableParagraph"/>
            </w:pPr>
            <w:r w:rsidRPr="00B42323">
              <w:t xml:space="preserve">Fixed monitoring plots in rehabilitation areas </w:t>
            </w:r>
            <w:r w:rsidR="008B2B13" w:rsidRPr="00B42323">
              <w:t xml:space="preserve">are </w:t>
            </w:r>
            <w:r w:rsidRPr="00B42323">
              <w:t>characteristic of the target native vegetation communities</w:t>
            </w:r>
            <w:r w:rsidR="00ED30D2" w:rsidRPr="00B42323">
              <w:t>.</w:t>
            </w:r>
          </w:p>
        </w:tc>
      </w:tr>
      <w:tr w:rsidR="00F44B06" w:rsidRPr="00B42323" w14:paraId="0619DD18" w14:textId="77777777" w:rsidTr="00E436BC">
        <w:trPr>
          <w:trHeight w:val="639"/>
        </w:trPr>
        <w:tc>
          <w:tcPr>
            <w:tcW w:w="4395" w:type="dxa"/>
            <w:tcBorders>
              <w:top w:val="single" w:sz="4" w:space="0" w:color="auto"/>
              <w:left w:val="single" w:sz="4" w:space="0" w:color="auto"/>
              <w:bottom w:val="single" w:sz="4" w:space="0" w:color="auto"/>
              <w:right w:val="single" w:sz="4" w:space="0" w:color="auto"/>
            </w:tcBorders>
          </w:tcPr>
          <w:p w14:paraId="674B4BE0" w14:textId="77777777" w:rsidR="00F44B06" w:rsidRPr="00B42323" w:rsidRDefault="00F44B06" w:rsidP="00E510FD">
            <w:pPr>
              <w:pStyle w:val="TableParagraph"/>
            </w:pPr>
            <w:r w:rsidRPr="00B42323">
              <w:t>Achieve</w:t>
            </w:r>
            <w:r w:rsidRPr="00B42323">
              <w:rPr>
                <w:spacing w:val="-8"/>
              </w:rPr>
              <w:t xml:space="preserve"> </w:t>
            </w:r>
            <w:r w:rsidRPr="00B42323">
              <w:t>an</w:t>
            </w:r>
            <w:r w:rsidRPr="00B42323">
              <w:rPr>
                <w:spacing w:val="-7"/>
              </w:rPr>
              <w:t xml:space="preserve"> </w:t>
            </w:r>
            <w:r w:rsidRPr="00B42323">
              <w:t>80%</w:t>
            </w:r>
            <w:r w:rsidRPr="00B42323">
              <w:rPr>
                <w:spacing w:val="-9"/>
              </w:rPr>
              <w:t xml:space="preserve"> </w:t>
            </w:r>
            <w:r w:rsidRPr="00B42323">
              <w:t>success</w:t>
            </w:r>
            <w:r w:rsidRPr="00B42323">
              <w:rPr>
                <w:spacing w:val="-10"/>
              </w:rPr>
              <w:t xml:space="preserve"> </w:t>
            </w:r>
            <w:r w:rsidRPr="00B42323">
              <w:t>rate</w:t>
            </w:r>
            <w:r w:rsidRPr="00B42323">
              <w:rPr>
                <w:spacing w:val="-9"/>
              </w:rPr>
              <w:t xml:space="preserve"> </w:t>
            </w:r>
            <w:r w:rsidRPr="00B42323">
              <w:t>of</w:t>
            </w:r>
            <w:r w:rsidRPr="00B42323">
              <w:rPr>
                <w:spacing w:val="-9"/>
              </w:rPr>
              <w:t xml:space="preserve"> </w:t>
            </w:r>
            <w:r w:rsidRPr="00B42323">
              <w:rPr>
                <w:spacing w:val="-2"/>
              </w:rPr>
              <w:t>rehabilitation</w:t>
            </w:r>
          </w:p>
        </w:tc>
        <w:tc>
          <w:tcPr>
            <w:tcW w:w="5670" w:type="dxa"/>
            <w:tcBorders>
              <w:top w:val="single" w:sz="4" w:space="0" w:color="auto"/>
              <w:left w:val="single" w:sz="4" w:space="0" w:color="auto"/>
              <w:bottom w:val="single" w:sz="4" w:space="0" w:color="auto"/>
              <w:right w:val="single" w:sz="4" w:space="0" w:color="auto"/>
            </w:tcBorders>
          </w:tcPr>
          <w:p w14:paraId="4EAAB621" w14:textId="4532EE4A" w:rsidR="00F44B06" w:rsidRPr="00B42323" w:rsidRDefault="008B2B13" w:rsidP="00E510FD">
            <w:pPr>
              <w:pStyle w:val="TableParagraph"/>
            </w:pPr>
            <w:r w:rsidRPr="00B42323">
              <w:t>Monitoring</w:t>
            </w:r>
            <w:r w:rsidR="00455DB0" w:rsidRPr="00B42323">
              <w:t xml:space="preserve"> of rehabilitation areas, </w:t>
            </w:r>
            <w:r w:rsidR="00ED30D2" w:rsidRPr="00B42323">
              <w:t>comparing</w:t>
            </w:r>
            <w:r w:rsidR="00F44B06" w:rsidRPr="00B42323">
              <w:rPr>
                <w:spacing w:val="-11"/>
              </w:rPr>
              <w:t xml:space="preserve"> </w:t>
            </w:r>
            <w:r w:rsidR="00F44B06" w:rsidRPr="00B42323">
              <w:t>successful</w:t>
            </w:r>
            <w:r w:rsidR="00F44B06" w:rsidRPr="00B42323">
              <w:rPr>
                <w:spacing w:val="-14"/>
              </w:rPr>
              <w:t xml:space="preserve"> </w:t>
            </w:r>
            <w:r w:rsidR="00F44B06" w:rsidRPr="00B42323">
              <w:t>rehabilitation</w:t>
            </w:r>
            <w:r w:rsidR="00F44B06" w:rsidRPr="00B42323">
              <w:rPr>
                <w:spacing w:val="-12"/>
              </w:rPr>
              <w:t xml:space="preserve"> </w:t>
            </w:r>
            <w:r w:rsidR="00F44B06" w:rsidRPr="00B42323">
              <w:t>versus</w:t>
            </w:r>
            <w:r w:rsidR="00F44B06" w:rsidRPr="00B42323">
              <w:rPr>
                <w:spacing w:val="-9"/>
              </w:rPr>
              <w:t xml:space="preserve"> </w:t>
            </w:r>
            <w:r w:rsidR="00F44B06" w:rsidRPr="00B42323">
              <w:t>unsuccessful rehabilitation</w:t>
            </w:r>
            <w:r w:rsidR="00ED30D2" w:rsidRPr="00B42323">
              <w:t>, noting the success rate.</w:t>
            </w:r>
          </w:p>
        </w:tc>
      </w:tr>
      <w:tr w:rsidR="00F44B06" w:rsidRPr="00B42323" w14:paraId="2C6B2A46" w14:textId="77777777" w:rsidTr="00E436BC">
        <w:trPr>
          <w:trHeight w:val="626"/>
        </w:trPr>
        <w:tc>
          <w:tcPr>
            <w:tcW w:w="4395" w:type="dxa"/>
            <w:tcBorders>
              <w:top w:val="single" w:sz="4" w:space="0" w:color="auto"/>
              <w:left w:val="single" w:sz="4" w:space="0" w:color="auto"/>
              <w:bottom w:val="single" w:sz="4" w:space="0" w:color="auto"/>
              <w:right w:val="single" w:sz="4" w:space="0" w:color="auto"/>
            </w:tcBorders>
          </w:tcPr>
          <w:p w14:paraId="294391AD" w14:textId="04B70C8D" w:rsidR="00F44B06" w:rsidRPr="00B42323" w:rsidRDefault="00F44B06" w:rsidP="00E510FD">
            <w:pPr>
              <w:pStyle w:val="TableParagraph"/>
            </w:pPr>
            <w:r w:rsidRPr="00B42323">
              <w:t>No</w:t>
            </w:r>
            <w:r w:rsidRPr="00B42323">
              <w:rPr>
                <w:spacing w:val="-10"/>
              </w:rPr>
              <w:t xml:space="preserve"> </w:t>
            </w:r>
            <w:r w:rsidRPr="00B42323">
              <w:t>reduction</w:t>
            </w:r>
            <w:r w:rsidRPr="00B42323">
              <w:rPr>
                <w:spacing w:val="-7"/>
              </w:rPr>
              <w:t xml:space="preserve"> </w:t>
            </w:r>
            <w:r w:rsidRPr="00B42323">
              <w:t>in</w:t>
            </w:r>
            <w:r w:rsidRPr="00B42323">
              <w:rPr>
                <w:spacing w:val="-10"/>
              </w:rPr>
              <w:t xml:space="preserve"> </w:t>
            </w:r>
            <w:r w:rsidRPr="00B42323">
              <w:t>the</w:t>
            </w:r>
            <w:r w:rsidRPr="00B42323">
              <w:rPr>
                <w:spacing w:val="-11"/>
              </w:rPr>
              <w:t xml:space="preserve"> </w:t>
            </w:r>
            <w:r w:rsidRPr="00B42323">
              <w:t>number</w:t>
            </w:r>
            <w:r w:rsidRPr="00B42323">
              <w:rPr>
                <w:spacing w:val="-7"/>
              </w:rPr>
              <w:t xml:space="preserve"> </w:t>
            </w:r>
            <w:r w:rsidRPr="00B42323">
              <w:t>or</w:t>
            </w:r>
            <w:r w:rsidRPr="00B42323">
              <w:rPr>
                <w:spacing w:val="-7"/>
              </w:rPr>
              <w:t xml:space="preserve"> </w:t>
            </w:r>
            <w:r w:rsidRPr="00B42323">
              <w:t>loss</w:t>
            </w:r>
            <w:r w:rsidRPr="00B42323">
              <w:rPr>
                <w:spacing w:val="-9"/>
              </w:rPr>
              <w:t xml:space="preserve"> </w:t>
            </w:r>
            <w:r w:rsidRPr="00B42323">
              <w:t>of</w:t>
            </w:r>
            <w:r w:rsidRPr="00B42323">
              <w:rPr>
                <w:spacing w:val="-6"/>
              </w:rPr>
              <w:t xml:space="preserve"> </w:t>
            </w:r>
            <w:r w:rsidRPr="00B42323">
              <w:t>key</w:t>
            </w:r>
            <w:r w:rsidR="00ED30D2" w:rsidRPr="00B42323">
              <w:t xml:space="preserve"> flora</w:t>
            </w:r>
            <w:r w:rsidRPr="00B42323">
              <w:t xml:space="preserve"> </w:t>
            </w:r>
            <w:r w:rsidRPr="00B42323">
              <w:rPr>
                <w:spacing w:val="-2"/>
              </w:rPr>
              <w:t>species</w:t>
            </w:r>
          </w:p>
        </w:tc>
        <w:tc>
          <w:tcPr>
            <w:tcW w:w="5670" w:type="dxa"/>
            <w:tcBorders>
              <w:top w:val="single" w:sz="4" w:space="0" w:color="auto"/>
              <w:left w:val="single" w:sz="4" w:space="0" w:color="auto"/>
              <w:bottom w:val="single" w:sz="4" w:space="0" w:color="auto"/>
              <w:right w:val="single" w:sz="4" w:space="0" w:color="auto"/>
            </w:tcBorders>
          </w:tcPr>
          <w:p w14:paraId="203856EB" w14:textId="582109AE" w:rsidR="00F44B06" w:rsidRPr="00B42323" w:rsidRDefault="00F44B06" w:rsidP="00E510FD">
            <w:pPr>
              <w:pStyle w:val="TableParagraph"/>
            </w:pPr>
            <w:r w:rsidRPr="00B42323">
              <w:t>Compare</w:t>
            </w:r>
            <w:r w:rsidRPr="00B42323">
              <w:rPr>
                <w:spacing w:val="-13"/>
              </w:rPr>
              <w:t xml:space="preserve"> </w:t>
            </w:r>
            <w:r w:rsidRPr="00B42323">
              <w:t>past</w:t>
            </w:r>
            <w:r w:rsidRPr="00B42323">
              <w:rPr>
                <w:spacing w:val="-9"/>
              </w:rPr>
              <w:t xml:space="preserve"> </w:t>
            </w:r>
            <w:r w:rsidRPr="00B42323">
              <w:t>site</w:t>
            </w:r>
            <w:r w:rsidRPr="00B42323">
              <w:rPr>
                <w:spacing w:val="-11"/>
              </w:rPr>
              <w:t xml:space="preserve"> </w:t>
            </w:r>
            <w:r w:rsidRPr="00B42323">
              <w:t>wide</w:t>
            </w:r>
            <w:r w:rsidRPr="00B42323">
              <w:rPr>
                <w:spacing w:val="-10"/>
              </w:rPr>
              <w:t xml:space="preserve"> </w:t>
            </w:r>
            <w:r w:rsidRPr="00B42323">
              <w:t xml:space="preserve">vegetation surveys </w:t>
            </w:r>
            <w:r w:rsidR="00ED30D2" w:rsidRPr="00B42323">
              <w:t xml:space="preserve">to the current survey undertaken </w:t>
            </w:r>
            <w:r w:rsidRPr="00B42323">
              <w:t xml:space="preserve">to determine </w:t>
            </w:r>
            <w:r w:rsidR="00ED30D2" w:rsidRPr="00B42323">
              <w:t xml:space="preserve">if key flora species </w:t>
            </w:r>
            <w:r w:rsidR="001F6EE7" w:rsidRPr="00B42323">
              <w:t>densities</w:t>
            </w:r>
            <w:r w:rsidR="00ED30D2" w:rsidRPr="00B42323">
              <w:t xml:space="preserve"> </w:t>
            </w:r>
            <w:r w:rsidR="008B2B13" w:rsidRPr="00B42323">
              <w:t>are</w:t>
            </w:r>
            <w:r w:rsidR="00ED30D2" w:rsidRPr="00B42323">
              <w:t xml:space="preserve"> being maintained.</w:t>
            </w:r>
          </w:p>
        </w:tc>
      </w:tr>
      <w:tr w:rsidR="00F44B06" w:rsidRPr="00B42323" w14:paraId="3940B02D" w14:textId="77777777" w:rsidTr="00E510FD">
        <w:trPr>
          <w:trHeight w:val="254"/>
        </w:trPr>
        <w:tc>
          <w:tcPr>
            <w:tcW w:w="10065" w:type="dxa"/>
            <w:gridSpan w:val="2"/>
            <w:tcBorders>
              <w:top w:val="single" w:sz="4" w:space="0" w:color="auto"/>
              <w:left w:val="single" w:sz="4" w:space="0" w:color="auto"/>
              <w:bottom w:val="single" w:sz="4" w:space="0" w:color="auto"/>
              <w:right w:val="single" w:sz="4" w:space="0" w:color="auto"/>
            </w:tcBorders>
            <w:shd w:val="clear" w:color="auto" w:fill="F2F2F2"/>
          </w:tcPr>
          <w:p w14:paraId="26417C0C" w14:textId="77777777" w:rsidR="00F44B06" w:rsidRPr="00B42323" w:rsidRDefault="00F44B06" w:rsidP="00E510FD">
            <w:pPr>
              <w:pStyle w:val="TableParagraph"/>
              <w:rPr>
                <w:b/>
                <w:bCs/>
              </w:rPr>
            </w:pPr>
            <w:r w:rsidRPr="00B42323">
              <w:rPr>
                <w:b/>
                <w:bCs/>
              </w:rPr>
              <w:t>Water</w:t>
            </w:r>
            <w:r w:rsidRPr="00B42323">
              <w:rPr>
                <w:b/>
                <w:bCs/>
                <w:spacing w:val="-13"/>
              </w:rPr>
              <w:t xml:space="preserve"> </w:t>
            </w:r>
            <w:r w:rsidRPr="00B42323">
              <w:rPr>
                <w:b/>
                <w:bCs/>
              </w:rPr>
              <w:t>Management</w:t>
            </w:r>
          </w:p>
        </w:tc>
      </w:tr>
      <w:tr w:rsidR="00F44B06" w:rsidRPr="00B42323" w14:paraId="5371CC0B" w14:textId="77777777" w:rsidTr="00E436BC">
        <w:trPr>
          <w:trHeight w:val="515"/>
        </w:trPr>
        <w:tc>
          <w:tcPr>
            <w:tcW w:w="4395" w:type="dxa"/>
            <w:tcBorders>
              <w:top w:val="single" w:sz="4" w:space="0" w:color="auto"/>
              <w:left w:val="single" w:sz="4" w:space="0" w:color="auto"/>
              <w:bottom w:val="single" w:sz="4" w:space="0" w:color="auto"/>
              <w:right w:val="single" w:sz="4" w:space="0" w:color="auto"/>
            </w:tcBorders>
          </w:tcPr>
          <w:p w14:paraId="5ECFF2DE" w14:textId="1087245D" w:rsidR="00F44B06" w:rsidRPr="00B42323" w:rsidRDefault="005A7404" w:rsidP="00E510FD">
            <w:pPr>
              <w:pStyle w:val="TableParagraph"/>
            </w:pPr>
            <w:r w:rsidRPr="00B42323">
              <w:t>T</w:t>
            </w:r>
            <w:r w:rsidR="00F44B06" w:rsidRPr="00B42323">
              <w:t>he</w:t>
            </w:r>
            <w:r w:rsidR="00F44B06" w:rsidRPr="00B42323">
              <w:rPr>
                <w:spacing w:val="-10"/>
              </w:rPr>
              <w:t xml:space="preserve"> </w:t>
            </w:r>
            <w:r w:rsidR="00F44B06" w:rsidRPr="00B42323">
              <w:t>yearly</w:t>
            </w:r>
            <w:r w:rsidR="00F44B06" w:rsidRPr="00B42323">
              <w:rPr>
                <w:spacing w:val="-8"/>
              </w:rPr>
              <w:t xml:space="preserve"> </w:t>
            </w:r>
            <w:r w:rsidR="00F44B06" w:rsidRPr="00B42323">
              <w:t>extraction</w:t>
            </w:r>
            <w:r w:rsidR="00F44B06" w:rsidRPr="00B42323">
              <w:rPr>
                <w:spacing w:val="-8"/>
              </w:rPr>
              <w:t xml:space="preserve"> </w:t>
            </w:r>
            <w:r w:rsidR="00F44B06" w:rsidRPr="00B42323">
              <w:t>limit</w:t>
            </w:r>
            <w:r w:rsidR="00F44B06" w:rsidRPr="00B42323">
              <w:rPr>
                <w:spacing w:val="-11"/>
              </w:rPr>
              <w:t xml:space="preserve"> </w:t>
            </w:r>
            <w:r w:rsidR="00F44B06" w:rsidRPr="00B42323">
              <w:t>of</w:t>
            </w:r>
            <w:r w:rsidR="00F44B06" w:rsidRPr="00B42323">
              <w:rPr>
                <w:spacing w:val="-8"/>
              </w:rPr>
              <w:t xml:space="preserve"> </w:t>
            </w:r>
            <w:r w:rsidR="00F44B06" w:rsidRPr="00B42323">
              <w:t>water</w:t>
            </w:r>
            <w:r w:rsidRPr="00B42323">
              <w:t xml:space="preserve"> does not exceed 307 </w:t>
            </w:r>
            <w:r w:rsidR="001F6EE7" w:rsidRPr="00B42323">
              <w:t>mega litres (ML)</w:t>
            </w:r>
            <w:r w:rsidRPr="00B42323">
              <w:t xml:space="preserve"> (as per WAL 30047)</w:t>
            </w:r>
            <w:r w:rsidR="00F44B06" w:rsidRPr="00B42323">
              <w:t>.</w:t>
            </w:r>
          </w:p>
        </w:tc>
        <w:tc>
          <w:tcPr>
            <w:tcW w:w="5670" w:type="dxa"/>
            <w:tcBorders>
              <w:top w:val="single" w:sz="4" w:space="0" w:color="auto"/>
              <w:left w:val="single" w:sz="4" w:space="0" w:color="auto"/>
              <w:bottom w:val="single" w:sz="4" w:space="0" w:color="auto"/>
              <w:right w:val="single" w:sz="4" w:space="0" w:color="auto"/>
            </w:tcBorders>
          </w:tcPr>
          <w:p w14:paraId="5AC1AF60" w14:textId="11232311" w:rsidR="00F44B06" w:rsidRPr="00B42323" w:rsidRDefault="00ED30D2" w:rsidP="00E510FD">
            <w:pPr>
              <w:pStyle w:val="TableParagraph"/>
            </w:pPr>
            <w:r w:rsidRPr="00B42323">
              <w:t>Recording the quarterly water consumption and ensur</w:t>
            </w:r>
            <w:r w:rsidR="004A1AC0" w:rsidRPr="00B42323">
              <w:t>e</w:t>
            </w:r>
            <w:r w:rsidRPr="00B42323">
              <w:t xml:space="preserve"> that it does not exceed 307 ML annually.</w:t>
            </w:r>
          </w:p>
        </w:tc>
      </w:tr>
      <w:tr w:rsidR="00F44B06" w:rsidRPr="00B42323" w14:paraId="07E6E83E" w14:textId="77777777" w:rsidTr="00E436BC">
        <w:trPr>
          <w:trHeight w:val="640"/>
        </w:trPr>
        <w:tc>
          <w:tcPr>
            <w:tcW w:w="4395" w:type="dxa"/>
            <w:tcBorders>
              <w:top w:val="single" w:sz="4" w:space="0" w:color="auto"/>
              <w:left w:val="single" w:sz="4" w:space="0" w:color="auto"/>
              <w:bottom w:val="single" w:sz="4" w:space="0" w:color="auto"/>
              <w:right w:val="single" w:sz="4" w:space="0" w:color="auto"/>
            </w:tcBorders>
          </w:tcPr>
          <w:p w14:paraId="4FAD977D" w14:textId="32C9A196" w:rsidR="00F44B06" w:rsidRPr="00B42323" w:rsidRDefault="00ED30D2" w:rsidP="00E510FD">
            <w:pPr>
              <w:pStyle w:val="TableParagraph"/>
            </w:pPr>
            <w:r w:rsidRPr="00B42323">
              <w:t>Performing the monthly surface water sampling</w:t>
            </w:r>
            <w:r w:rsidR="001F6EE7" w:rsidRPr="00B42323">
              <w:t xml:space="preserve"> in accordance with the </w:t>
            </w:r>
            <w:r w:rsidR="00E34FD7" w:rsidRPr="00B42323">
              <w:t>EPL</w:t>
            </w:r>
            <w:r w:rsidR="00E34FD7" w:rsidRPr="00B42323">
              <w:rPr>
                <w:spacing w:val="-6"/>
              </w:rPr>
              <w:t xml:space="preserve"> (</w:t>
            </w:r>
            <w:r w:rsidR="00E34FD7" w:rsidRPr="00B42323">
              <w:t xml:space="preserve">No. </w:t>
            </w:r>
            <w:r w:rsidR="00E34FD7" w:rsidRPr="00B42323">
              <w:rPr>
                <w:spacing w:val="-2"/>
              </w:rPr>
              <w:t>4660)</w:t>
            </w:r>
            <w:r w:rsidR="001F6EE7" w:rsidRPr="00B42323">
              <w:t xml:space="preserve"> </w:t>
            </w:r>
          </w:p>
        </w:tc>
        <w:tc>
          <w:tcPr>
            <w:tcW w:w="5670" w:type="dxa"/>
            <w:tcBorders>
              <w:top w:val="single" w:sz="4" w:space="0" w:color="auto"/>
              <w:left w:val="single" w:sz="4" w:space="0" w:color="auto"/>
              <w:bottom w:val="single" w:sz="4" w:space="0" w:color="auto"/>
              <w:right w:val="single" w:sz="4" w:space="0" w:color="auto"/>
            </w:tcBorders>
          </w:tcPr>
          <w:p w14:paraId="519979EA" w14:textId="3A0EC671" w:rsidR="00F44B06" w:rsidRPr="00B42323" w:rsidRDefault="00ED30D2" w:rsidP="00E510FD">
            <w:pPr>
              <w:pStyle w:val="TableParagraph"/>
            </w:pPr>
            <w:r w:rsidRPr="00B42323">
              <w:t>Each surface w</w:t>
            </w:r>
            <w:r w:rsidR="00F44B06" w:rsidRPr="00B42323">
              <w:t>ater</w:t>
            </w:r>
            <w:r w:rsidR="00F44B06" w:rsidRPr="00B42323">
              <w:rPr>
                <w:spacing w:val="-12"/>
              </w:rPr>
              <w:t xml:space="preserve"> </w:t>
            </w:r>
            <w:r w:rsidR="00F44B06" w:rsidRPr="00B42323">
              <w:t>monitoring</w:t>
            </w:r>
            <w:r w:rsidRPr="00B42323">
              <w:t xml:space="preserve"> event undertaken is recorded</w:t>
            </w:r>
            <w:r w:rsidR="008B2B13" w:rsidRPr="00B42323">
              <w:t xml:space="preserve"> and presented in a report within the monthly time frame.</w:t>
            </w:r>
          </w:p>
        </w:tc>
      </w:tr>
      <w:tr w:rsidR="00F44B06" w:rsidRPr="00B42323" w14:paraId="79CF398C" w14:textId="77777777" w:rsidTr="00E436BC">
        <w:trPr>
          <w:trHeight w:val="626"/>
        </w:trPr>
        <w:tc>
          <w:tcPr>
            <w:tcW w:w="4395" w:type="dxa"/>
            <w:tcBorders>
              <w:top w:val="single" w:sz="4" w:space="0" w:color="auto"/>
              <w:left w:val="single" w:sz="4" w:space="0" w:color="auto"/>
              <w:bottom w:val="single" w:sz="4" w:space="0" w:color="auto"/>
              <w:right w:val="single" w:sz="4" w:space="0" w:color="auto"/>
            </w:tcBorders>
          </w:tcPr>
          <w:p w14:paraId="40684B05" w14:textId="2B50E464" w:rsidR="00F44B06" w:rsidRPr="00B42323" w:rsidRDefault="008B2B13" w:rsidP="00E510FD">
            <w:pPr>
              <w:pStyle w:val="TableParagraph"/>
            </w:pPr>
            <w:r w:rsidRPr="00B42323">
              <w:t xml:space="preserve">Groundwater level monitoring occurs quarterly </w:t>
            </w:r>
          </w:p>
        </w:tc>
        <w:tc>
          <w:tcPr>
            <w:tcW w:w="5670" w:type="dxa"/>
            <w:tcBorders>
              <w:top w:val="single" w:sz="4" w:space="0" w:color="auto"/>
              <w:left w:val="single" w:sz="4" w:space="0" w:color="auto"/>
              <w:bottom w:val="single" w:sz="4" w:space="0" w:color="auto"/>
              <w:right w:val="single" w:sz="4" w:space="0" w:color="auto"/>
            </w:tcBorders>
          </w:tcPr>
          <w:p w14:paraId="7C12D701" w14:textId="0A1C2005" w:rsidR="00F44B06" w:rsidRPr="00B42323" w:rsidRDefault="008B2B13" w:rsidP="00E510FD">
            <w:pPr>
              <w:pStyle w:val="TableParagraph"/>
            </w:pPr>
            <w:r w:rsidRPr="00B42323">
              <w:t xml:space="preserve">Groundwater levels are recorded and presented in a quarterly </w:t>
            </w:r>
            <w:r w:rsidR="004A1AC0" w:rsidRPr="00B42323">
              <w:t xml:space="preserve">report </w:t>
            </w:r>
          </w:p>
        </w:tc>
      </w:tr>
      <w:tr w:rsidR="00F44B06" w:rsidRPr="00B42323" w14:paraId="25B7D27F" w14:textId="77777777" w:rsidTr="00E510FD">
        <w:trPr>
          <w:trHeight w:val="257"/>
        </w:trPr>
        <w:tc>
          <w:tcPr>
            <w:tcW w:w="10065" w:type="dxa"/>
            <w:gridSpan w:val="2"/>
            <w:tcBorders>
              <w:top w:val="single" w:sz="4" w:space="0" w:color="auto"/>
              <w:left w:val="single" w:sz="4" w:space="0" w:color="auto"/>
              <w:bottom w:val="single" w:sz="4" w:space="0" w:color="auto"/>
              <w:right w:val="single" w:sz="4" w:space="0" w:color="auto"/>
            </w:tcBorders>
            <w:shd w:val="clear" w:color="auto" w:fill="F2F2F2"/>
          </w:tcPr>
          <w:p w14:paraId="1DDF9730" w14:textId="77777777" w:rsidR="00F44B06" w:rsidRPr="00B42323" w:rsidRDefault="00F44B06" w:rsidP="00C97B17">
            <w:pPr>
              <w:pStyle w:val="TableParagraph"/>
              <w:rPr>
                <w:b/>
                <w:bCs/>
              </w:rPr>
            </w:pPr>
            <w:r w:rsidRPr="00B42323">
              <w:rPr>
                <w:b/>
                <w:bCs/>
              </w:rPr>
              <w:t>Waste</w:t>
            </w:r>
            <w:r w:rsidRPr="00B42323">
              <w:rPr>
                <w:b/>
                <w:bCs/>
                <w:spacing w:val="-13"/>
              </w:rPr>
              <w:t xml:space="preserve"> </w:t>
            </w:r>
            <w:r w:rsidRPr="00B42323">
              <w:rPr>
                <w:b/>
                <w:bCs/>
              </w:rPr>
              <w:t>Management</w:t>
            </w:r>
          </w:p>
        </w:tc>
      </w:tr>
      <w:tr w:rsidR="00F44B06" w:rsidRPr="00B42323" w14:paraId="279FC640" w14:textId="77777777" w:rsidTr="00E436BC">
        <w:trPr>
          <w:trHeight w:val="636"/>
        </w:trPr>
        <w:tc>
          <w:tcPr>
            <w:tcW w:w="4395" w:type="dxa"/>
            <w:tcBorders>
              <w:top w:val="single" w:sz="4" w:space="0" w:color="auto"/>
              <w:left w:val="single" w:sz="4" w:space="0" w:color="auto"/>
              <w:bottom w:val="single" w:sz="4" w:space="0" w:color="auto"/>
              <w:right w:val="single" w:sz="4" w:space="0" w:color="auto"/>
            </w:tcBorders>
          </w:tcPr>
          <w:p w14:paraId="1813259C" w14:textId="77777777" w:rsidR="00F44B06" w:rsidRPr="00B42323" w:rsidRDefault="00F44B06" w:rsidP="00E510FD">
            <w:pPr>
              <w:pStyle w:val="TableParagraph"/>
            </w:pPr>
          </w:p>
          <w:p w14:paraId="3196927C" w14:textId="0E4248CE" w:rsidR="00F44B06" w:rsidRPr="00B42323" w:rsidRDefault="00F44B06" w:rsidP="00E510FD">
            <w:pPr>
              <w:pStyle w:val="TableParagraph"/>
            </w:pPr>
            <w:r w:rsidRPr="00B42323">
              <w:t>10%</w:t>
            </w:r>
            <w:r w:rsidRPr="00B42323">
              <w:rPr>
                <w:spacing w:val="-8"/>
              </w:rPr>
              <w:t xml:space="preserve"> </w:t>
            </w:r>
            <w:r w:rsidRPr="00B42323">
              <w:t>of</w:t>
            </w:r>
            <w:r w:rsidRPr="00B42323">
              <w:rPr>
                <w:spacing w:val="-8"/>
              </w:rPr>
              <w:t xml:space="preserve"> </w:t>
            </w:r>
            <w:r w:rsidRPr="00B42323">
              <w:t>solid</w:t>
            </w:r>
            <w:r w:rsidRPr="00B42323">
              <w:rPr>
                <w:spacing w:val="-10"/>
              </w:rPr>
              <w:t xml:space="preserve"> </w:t>
            </w:r>
            <w:r w:rsidRPr="00B42323">
              <w:t>waste</w:t>
            </w:r>
            <w:r w:rsidRPr="00B42323">
              <w:rPr>
                <w:spacing w:val="-4"/>
              </w:rPr>
              <w:t xml:space="preserve"> </w:t>
            </w:r>
            <w:r w:rsidRPr="00B42323">
              <w:t>is</w:t>
            </w:r>
            <w:r w:rsidRPr="00B42323">
              <w:rPr>
                <w:spacing w:val="-6"/>
              </w:rPr>
              <w:t xml:space="preserve"> </w:t>
            </w:r>
            <w:r w:rsidRPr="00B42323">
              <w:t>recycled</w:t>
            </w:r>
            <w:r w:rsidRPr="00B42323">
              <w:rPr>
                <w:spacing w:val="-9"/>
              </w:rPr>
              <w:t xml:space="preserve"> </w:t>
            </w:r>
            <w:r w:rsidRPr="00B42323">
              <w:t>from</w:t>
            </w:r>
            <w:r w:rsidRPr="00B42323">
              <w:rPr>
                <w:spacing w:val="-9"/>
              </w:rPr>
              <w:t xml:space="preserve"> </w:t>
            </w:r>
            <w:r w:rsidRPr="00B42323">
              <w:rPr>
                <w:spacing w:val="-4"/>
              </w:rPr>
              <w:t>site</w:t>
            </w:r>
          </w:p>
        </w:tc>
        <w:tc>
          <w:tcPr>
            <w:tcW w:w="5670" w:type="dxa"/>
            <w:tcBorders>
              <w:top w:val="single" w:sz="4" w:space="0" w:color="auto"/>
              <w:left w:val="single" w:sz="4" w:space="0" w:color="auto"/>
              <w:bottom w:val="single" w:sz="4" w:space="0" w:color="auto"/>
              <w:right w:val="single" w:sz="4" w:space="0" w:color="auto"/>
            </w:tcBorders>
          </w:tcPr>
          <w:p w14:paraId="787E7D74" w14:textId="039124EB" w:rsidR="00F44B06" w:rsidRPr="00B42323" w:rsidRDefault="008B2B13" w:rsidP="00E510FD">
            <w:pPr>
              <w:pStyle w:val="TableParagraph"/>
            </w:pPr>
            <w:r w:rsidRPr="00B42323">
              <w:t>Measuring t</w:t>
            </w:r>
            <w:r w:rsidR="00F44B06" w:rsidRPr="00B42323">
              <w:t>otal</w:t>
            </w:r>
            <w:r w:rsidR="00F44B06" w:rsidRPr="00B42323">
              <w:rPr>
                <w:spacing w:val="-9"/>
              </w:rPr>
              <w:t xml:space="preserve"> </w:t>
            </w:r>
            <w:r w:rsidR="00F44B06" w:rsidRPr="00B42323">
              <w:t>volume</w:t>
            </w:r>
            <w:r w:rsidR="00F44B06" w:rsidRPr="00B42323">
              <w:rPr>
                <w:spacing w:val="-10"/>
              </w:rPr>
              <w:t xml:space="preserve"> </w:t>
            </w:r>
            <w:r w:rsidR="00F44B06" w:rsidRPr="00B42323">
              <w:t>of</w:t>
            </w:r>
            <w:r w:rsidR="00F44B06" w:rsidRPr="00B42323">
              <w:rPr>
                <w:spacing w:val="-10"/>
              </w:rPr>
              <w:t xml:space="preserve"> </w:t>
            </w:r>
            <w:r w:rsidR="00F44B06" w:rsidRPr="00B42323">
              <w:t>solid</w:t>
            </w:r>
            <w:r w:rsidR="00F44B06" w:rsidRPr="00B42323">
              <w:rPr>
                <w:spacing w:val="-7"/>
              </w:rPr>
              <w:t xml:space="preserve"> </w:t>
            </w:r>
            <w:r w:rsidR="00F44B06" w:rsidRPr="00B42323">
              <w:t>waste</w:t>
            </w:r>
            <w:r w:rsidR="00F44B06" w:rsidRPr="00B42323">
              <w:rPr>
                <w:spacing w:val="-7"/>
              </w:rPr>
              <w:t xml:space="preserve"> </w:t>
            </w:r>
            <w:r w:rsidR="00F44B06" w:rsidRPr="00B42323">
              <w:t>produced</w:t>
            </w:r>
            <w:r w:rsidR="00F44B06" w:rsidRPr="00B42323">
              <w:rPr>
                <w:spacing w:val="-11"/>
              </w:rPr>
              <w:t xml:space="preserve"> </w:t>
            </w:r>
            <w:r w:rsidRPr="00B42323">
              <w:t>and the</w:t>
            </w:r>
            <w:r w:rsidRPr="00B42323">
              <w:rPr>
                <w:spacing w:val="-7"/>
              </w:rPr>
              <w:t xml:space="preserve"> </w:t>
            </w:r>
            <w:r w:rsidR="00F44B06" w:rsidRPr="00B42323">
              <w:t>volume</w:t>
            </w:r>
            <w:r w:rsidR="00F44B06" w:rsidRPr="00B42323">
              <w:rPr>
                <w:spacing w:val="-7"/>
              </w:rPr>
              <w:t xml:space="preserve"> </w:t>
            </w:r>
            <w:r w:rsidR="00F44B06" w:rsidRPr="00B42323">
              <w:t>of solid waste recycled</w:t>
            </w:r>
            <w:r w:rsidRPr="00B42323">
              <w:t xml:space="preserve"> and noting the percentage of waste being recycled from the site</w:t>
            </w:r>
          </w:p>
        </w:tc>
      </w:tr>
      <w:tr w:rsidR="00F44B06" w:rsidRPr="00B42323" w14:paraId="3AB2106C" w14:textId="77777777" w:rsidTr="00E436BC">
        <w:trPr>
          <w:trHeight w:val="639"/>
        </w:trPr>
        <w:tc>
          <w:tcPr>
            <w:tcW w:w="4395" w:type="dxa"/>
            <w:tcBorders>
              <w:top w:val="single" w:sz="4" w:space="0" w:color="auto"/>
              <w:left w:val="single" w:sz="4" w:space="0" w:color="auto"/>
              <w:bottom w:val="single" w:sz="4" w:space="0" w:color="auto"/>
              <w:right w:val="single" w:sz="4" w:space="0" w:color="auto"/>
            </w:tcBorders>
          </w:tcPr>
          <w:p w14:paraId="37854983" w14:textId="77777777" w:rsidR="00F44B06" w:rsidRPr="00B42323" w:rsidRDefault="00F44B06" w:rsidP="00E510FD">
            <w:pPr>
              <w:pStyle w:val="TableParagraph"/>
            </w:pPr>
            <w:r w:rsidRPr="00B42323">
              <w:t>10%</w:t>
            </w:r>
            <w:r w:rsidRPr="00B42323">
              <w:rPr>
                <w:spacing w:val="-9"/>
              </w:rPr>
              <w:t xml:space="preserve"> </w:t>
            </w:r>
            <w:r w:rsidRPr="00B42323">
              <w:t>reduction</w:t>
            </w:r>
            <w:r w:rsidRPr="00B42323">
              <w:rPr>
                <w:spacing w:val="-11"/>
              </w:rPr>
              <w:t xml:space="preserve"> </w:t>
            </w:r>
            <w:r w:rsidRPr="00B42323">
              <w:t>of</w:t>
            </w:r>
            <w:r w:rsidRPr="00B42323">
              <w:rPr>
                <w:spacing w:val="-10"/>
              </w:rPr>
              <w:t xml:space="preserve"> </w:t>
            </w:r>
            <w:r w:rsidRPr="00B42323">
              <w:t>waste</w:t>
            </w:r>
            <w:r w:rsidRPr="00B42323">
              <w:rPr>
                <w:spacing w:val="-8"/>
              </w:rPr>
              <w:t xml:space="preserve"> </w:t>
            </w:r>
            <w:r w:rsidRPr="00B42323">
              <w:t>per</w:t>
            </w:r>
            <w:r w:rsidRPr="00B42323">
              <w:rPr>
                <w:spacing w:val="-6"/>
              </w:rPr>
              <w:t xml:space="preserve"> </w:t>
            </w:r>
            <w:r w:rsidRPr="00B42323">
              <w:t>tonne</w:t>
            </w:r>
            <w:r w:rsidRPr="00B42323">
              <w:rPr>
                <w:spacing w:val="-10"/>
              </w:rPr>
              <w:t xml:space="preserve"> </w:t>
            </w:r>
            <w:r w:rsidRPr="00B42323">
              <w:t>of</w:t>
            </w:r>
            <w:r w:rsidRPr="00B42323">
              <w:rPr>
                <w:spacing w:val="-9"/>
              </w:rPr>
              <w:t xml:space="preserve"> </w:t>
            </w:r>
            <w:r w:rsidRPr="00B42323">
              <w:t xml:space="preserve">product </w:t>
            </w:r>
            <w:r w:rsidRPr="00B42323">
              <w:rPr>
                <w:spacing w:val="-2"/>
              </w:rPr>
              <w:t>produced</w:t>
            </w:r>
          </w:p>
        </w:tc>
        <w:tc>
          <w:tcPr>
            <w:tcW w:w="5670" w:type="dxa"/>
            <w:tcBorders>
              <w:top w:val="single" w:sz="4" w:space="0" w:color="auto"/>
              <w:left w:val="single" w:sz="4" w:space="0" w:color="auto"/>
              <w:bottom w:val="single" w:sz="4" w:space="0" w:color="auto"/>
              <w:right w:val="single" w:sz="4" w:space="0" w:color="auto"/>
            </w:tcBorders>
          </w:tcPr>
          <w:p w14:paraId="0F61EC47" w14:textId="02697B12" w:rsidR="00F44B06" w:rsidRPr="00B42323" w:rsidRDefault="00F44B06" w:rsidP="00E510FD">
            <w:pPr>
              <w:pStyle w:val="TableParagraph"/>
            </w:pPr>
            <w:r w:rsidRPr="00B42323">
              <w:t>Total</w:t>
            </w:r>
            <w:r w:rsidRPr="00B42323">
              <w:rPr>
                <w:spacing w:val="-8"/>
              </w:rPr>
              <w:t xml:space="preserve"> </w:t>
            </w:r>
            <w:r w:rsidRPr="00B42323">
              <w:t>volume</w:t>
            </w:r>
            <w:r w:rsidRPr="00B42323">
              <w:rPr>
                <w:spacing w:val="-9"/>
              </w:rPr>
              <w:t xml:space="preserve"> </w:t>
            </w:r>
            <w:r w:rsidRPr="00B42323">
              <w:t>of</w:t>
            </w:r>
            <w:r w:rsidR="000D2B09" w:rsidRPr="00B42323">
              <w:t xml:space="preserve"> all</w:t>
            </w:r>
            <w:r w:rsidRPr="00B42323">
              <w:rPr>
                <w:spacing w:val="-9"/>
              </w:rPr>
              <w:t xml:space="preserve"> </w:t>
            </w:r>
            <w:r w:rsidRPr="00B42323">
              <w:t>waste</w:t>
            </w:r>
            <w:r w:rsidR="000D2B09" w:rsidRPr="00B42323">
              <w:t xml:space="preserve"> produced on site (refer to Section 13.7 for waste monitoring)</w:t>
            </w:r>
            <w:r w:rsidRPr="00B42323">
              <w:rPr>
                <w:spacing w:val="-10"/>
              </w:rPr>
              <w:t xml:space="preserve"> </w:t>
            </w:r>
            <w:r w:rsidRPr="00B42323">
              <w:t>divided</w:t>
            </w:r>
            <w:r w:rsidRPr="00B42323">
              <w:rPr>
                <w:spacing w:val="-8"/>
              </w:rPr>
              <w:t xml:space="preserve"> </w:t>
            </w:r>
            <w:r w:rsidRPr="00B42323">
              <w:t>by</w:t>
            </w:r>
            <w:r w:rsidRPr="00B42323">
              <w:rPr>
                <w:spacing w:val="-8"/>
              </w:rPr>
              <w:t xml:space="preserve"> </w:t>
            </w:r>
            <w:r w:rsidRPr="00B42323">
              <w:t>total</w:t>
            </w:r>
            <w:r w:rsidRPr="00B42323">
              <w:rPr>
                <w:spacing w:val="-8"/>
              </w:rPr>
              <w:t xml:space="preserve"> </w:t>
            </w:r>
            <w:r w:rsidRPr="00B42323">
              <w:t>volume</w:t>
            </w:r>
            <w:r w:rsidRPr="00B42323">
              <w:rPr>
                <w:spacing w:val="-6"/>
              </w:rPr>
              <w:t xml:space="preserve"> </w:t>
            </w:r>
            <w:r w:rsidRPr="00B42323">
              <w:t>of product produced over 12 months</w:t>
            </w:r>
          </w:p>
        </w:tc>
      </w:tr>
      <w:tr w:rsidR="00F44B06" w:rsidRPr="00B42323" w14:paraId="38B6D502" w14:textId="77777777" w:rsidTr="00E436BC">
        <w:trPr>
          <w:trHeight w:val="626"/>
        </w:trPr>
        <w:tc>
          <w:tcPr>
            <w:tcW w:w="4395" w:type="dxa"/>
            <w:tcBorders>
              <w:top w:val="single" w:sz="4" w:space="0" w:color="auto"/>
              <w:left w:val="single" w:sz="4" w:space="0" w:color="auto"/>
              <w:bottom w:val="single" w:sz="4" w:space="0" w:color="auto"/>
              <w:right w:val="single" w:sz="4" w:space="0" w:color="auto"/>
            </w:tcBorders>
          </w:tcPr>
          <w:p w14:paraId="5C2CD4A7" w14:textId="38700B36" w:rsidR="00F44B06" w:rsidRPr="00B42323" w:rsidRDefault="00F44B06" w:rsidP="00E510FD">
            <w:pPr>
              <w:pStyle w:val="TableParagraph"/>
            </w:pPr>
            <w:r w:rsidRPr="00B42323">
              <w:t>Achieve</w:t>
            </w:r>
            <w:r w:rsidRPr="00B42323">
              <w:rPr>
                <w:spacing w:val="-9"/>
              </w:rPr>
              <w:t xml:space="preserve"> </w:t>
            </w:r>
            <w:r w:rsidRPr="00B42323">
              <w:t>at</w:t>
            </w:r>
            <w:r w:rsidRPr="00B42323">
              <w:rPr>
                <w:spacing w:val="-9"/>
              </w:rPr>
              <w:t xml:space="preserve"> </w:t>
            </w:r>
            <w:r w:rsidRPr="00B42323">
              <w:t>least</w:t>
            </w:r>
            <w:r w:rsidRPr="00B42323">
              <w:rPr>
                <w:spacing w:val="-13"/>
              </w:rPr>
              <w:t xml:space="preserve"> </w:t>
            </w:r>
            <w:r w:rsidRPr="00B42323">
              <w:t>two</w:t>
            </w:r>
            <w:r w:rsidRPr="00B42323">
              <w:rPr>
                <w:spacing w:val="-10"/>
              </w:rPr>
              <w:t xml:space="preserve"> </w:t>
            </w:r>
            <w:r w:rsidRPr="00B42323">
              <w:t>onsite</w:t>
            </w:r>
            <w:r w:rsidRPr="00B42323">
              <w:rPr>
                <w:spacing w:val="-9"/>
              </w:rPr>
              <w:t xml:space="preserve"> </w:t>
            </w:r>
            <w:r w:rsidRPr="00B42323">
              <w:t>waste</w:t>
            </w:r>
            <w:r w:rsidRPr="00B42323">
              <w:rPr>
                <w:spacing w:val="-13"/>
              </w:rPr>
              <w:t xml:space="preserve"> </w:t>
            </w:r>
            <w:r w:rsidRPr="00B42323">
              <w:t xml:space="preserve">avoidance, </w:t>
            </w:r>
            <w:r w:rsidR="00FB6B84" w:rsidRPr="00B42323">
              <w:t>reuse,</w:t>
            </w:r>
            <w:r w:rsidRPr="00B42323">
              <w:t xml:space="preserve"> or recycling initiatives per year</w:t>
            </w:r>
          </w:p>
        </w:tc>
        <w:tc>
          <w:tcPr>
            <w:tcW w:w="5670" w:type="dxa"/>
            <w:tcBorders>
              <w:top w:val="single" w:sz="4" w:space="0" w:color="auto"/>
              <w:left w:val="single" w:sz="4" w:space="0" w:color="auto"/>
              <w:bottom w:val="single" w:sz="4" w:space="0" w:color="auto"/>
              <w:right w:val="single" w:sz="4" w:space="0" w:color="auto"/>
            </w:tcBorders>
          </w:tcPr>
          <w:p w14:paraId="3B409C3E" w14:textId="2CEC5175" w:rsidR="00F44B06" w:rsidRPr="00B42323" w:rsidRDefault="0009720D" w:rsidP="00E510FD">
            <w:pPr>
              <w:pStyle w:val="TableParagraph"/>
            </w:pPr>
            <w:r w:rsidRPr="00B42323">
              <w:t xml:space="preserve">Describe the </w:t>
            </w:r>
            <w:r w:rsidR="00F44B06" w:rsidRPr="00B42323">
              <w:t>waste</w:t>
            </w:r>
            <w:r w:rsidR="00F44B06" w:rsidRPr="00B42323">
              <w:rPr>
                <w:spacing w:val="-13"/>
              </w:rPr>
              <w:t xml:space="preserve"> </w:t>
            </w:r>
            <w:r w:rsidR="00F44B06" w:rsidRPr="00B42323">
              <w:t>initiatives</w:t>
            </w:r>
            <w:r w:rsidRPr="00B42323">
              <w:t xml:space="preserve"> that are being undertaken on site in the quarterly Environmental Program Report.</w:t>
            </w:r>
          </w:p>
        </w:tc>
      </w:tr>
      <w:tr w:rsidR="00F44B06" w:rsidRPr="00B42323" w14:paraId="50A3741D" w14:textId="77777777" w:rsidTr="00E510FD">
        <w:trPr>
          <w:trHeight w:val="257"/>
        </w:trPr>
        <w:tc>
          <w:tcPr>
            <w:tcW w:w="10065" w:type="dxa"/>
            <w:gridSpan w:val="2"/>
            <w:tcBorders>
              <w:top w:val="single" w:sz="4" w:space="0" w:color="auto"/>
              <w:left w:val="single" w:sz="4" w:space="0" w:color="000000"/>
              <w:bottom w:val="single" w:sz="4" w:space="0" w:color="000000"/>
              <w:right w:val="single" w:sz="4" w:space="0" w:color="000000"/>
            </w:tcBorders>
            <w:shd w:val="clear" w:color="auto" w:fill="F2F2F2"/>
          </w:tcPr>
          <w:p w14:paraId="59168970" w14:textId="77777777" w:rsidR="00F44B06" w:rsidRPr="00B42323" w:rsidRDefault="00F44B06" w:rsidP="00E510FD">
            <w:pPr>
              <w:pStyle w:val="TableParagraph"/>
              <w:rPr>
                <w:b/>
                <w:bCs/>
              </w:rPr>
            </w:pPr>
            <w:r w:rsidRPr="00B42323">
              <w:rPr>
                <w:b/>
                <w:bCs/>
              </w:rPr>
              <w:t>Noise</w:t>
            </w:r>
            <w:r w:rsidRPr="00B42323">
              <w:rPr>
                <w:b/>
                <w:bCs/>
                <w:spacing w:val="-6"/>
              </w:rPr>
              <w:t xml:space="preserve"> </w:t>
            </w:r>
            <w:r w:rsidRPr="00B42323">
              <w:rPr>
                <w:b/>
                <w:bCs/>
              </w:rPr>
              <w:t>&amp;</w:t>
            </w:r>
            <w:r w:rsidRPr="00B42323">
              <w:rPr>
                <w:b/>
                <w:bCs/>
                <w:spacing w:val="-7"/>
              </w:rPr>
              <w:t xml:space="preserve"> </w:t>
            </w:r>
            <w:r w:rsidRPr="00B42323">
              <w:rPr>
                <w:b/>
                <w:bCs/>
              </w:rPr>
              <w:t>Vibration</w:t>
            </w:r>
          </w:p>
        </w:tc>
      </w:tr>
      <w:tr w:rsidR="00F44B06" w:rsidRPr="00B42323" w14:paraId="6A507AE7" w14:textId="77777777" w:rsidTr="00E436BC">
        <w:trPr>
          <w:trHeight w:val="555"/>
        </w:trPr>
        <w:tc>
          <w:tcPr>
            <w:tcW w:w="4395" w:type="dxa"/>
            <w:tcBorders>
              <w:top w:val="single" w:sz="4" w:space="0" w:color="000000"/>
              <w:left w:val="single" w:sz="4" w:space="0" w:color="000000"/>
              <w:bottom w:val="single" w:sz="4" w:space="0" w:color="000000"/>
              <w:right w:val="single" w:sz="4" w:space="0" w:color="000000"/>
            </w:tcBorders>
          </w:tcPr>
          <w:p w14:paraId="29AA61FD" w14:textId="77777777" w:rsidR="00F44B06" w:rsidRPr="00B42323" w:rsidRDefault="00F44B06" w:rsidP="00E510FD">
            <w:pPr>
              <w:pStyle w:val="TableParagraph"/>
            </w:pPr>
            <w:r w:rsidRPr="00B42323">
              <w:t>No</w:t>
            </w:r>
            <w:r w:rsidRPr="00B42323">
              <w:rPr>
                <w:spacing w:val="-10"/>
              </w:rPr>
              <w:t xml:space="preserve"> </w:t>
            </w:r>
            <w:r w:rsidRPr="00B42323">
              <w:t>breaches</w:t>
            </w:r>
            <w:r w:rsidRPr="00B42323">
              <w:rPr>
                <w:spacing w:val="-9"/>
              </w:rPr>
              <w:t xml:space="preserve"> </w:t>
            </w:r>
            <w:r w:rsidRPr="00B42323">
              <w:t>of</w:t>
            </w:r>
            <w:r w:rsidRPr="00B42323">
              <w:rPr>
                <w:spacing w:val="-5"/>
              </w:rPr>
              <w:t xml:space="preserve"> </w:t>
            </w:r>
            <w:r w:rsidRPr="00B42323">
              <w:t>licence</w:t>
            </w:r>
            <w:r w:rsidRPr="00B42323">
              <w:rPr>
                <w:spacing w:val="-9"/>
              </w:rPr>
              <w:t xml:space="preserve"> </w:t>
            </w:r>
            <w:r w:rsidRPr="00B42323">
              <w:t>condition</w:t>
            </w:r>
            <w:r w:rsidRPr="00B42323">
              <w:rPr>
                <w:spacing w:val="-6"/>
              </w:rPr>
              <w:t xml:space="preserve"> </w:t>
            </w:r>
            <w:r w:rsidRPr="00B42323">
              <w:t>4</w:t>
            </w:r>
            <w:r w:rsidRPr="00B42323">
              <w:rPr>
                <w:spacing w:val="-10"/>
              </w:rPr>
              <w:t xml:space="preserve"> </w:t>
            </w:r>
            <w:r w:rsidRPr="00B42323">
              <w:t>&amp;</w:t>
            </w:r>
            <w:r w:rsidRPr="00B42323">
              <w:rPr>
                <w:spacing w:val="-6"/>
              </w:rPr>
              <w:t xml:space="preserve"> </w:t>
            </w:r>
            <w:r w:rsidRPr="00B42323">
              <w:t>5</w:t>
            </w:r>
            <w:r w:rsidRPr="00B42323">
              <w:rPr>
                <w:spacing w:val="-10"/>
              </w:rPr>
              <w:t xml:space="preserve"> </w:t>
            </w:r>
            <w:r w:rsidRPr="00B42323">
              <w:t>(EPL</w:t>
            </w:r>
            <w:r w:rsidRPr="00B42323">
              <w:rPr>
                <w:spacing w:val="-6"/>
              </w:rPr>
              <w:t xml:space="preserve"> </w:t>
            </w:r>
            <w:r w:rsidRPr="00B42323">
              <w:t xml:space="preserve">No. </w:t>
            </w:r>
            <w:r w:rsidRPr="00B42323">
              <w:rPr>
                <w:spacing w:val="-2"/>
              </w:rPr>
              <w:t>4660)</w:t>
            </w:r>
          </w:p>
        </w:tc>
        <w:tc>
          <w:tcPr>
            <w:tcW w:w="5670" w:type="dxa"/>
            <w:tcBorders>
              <w:top w:val="single" w:sz="4" w:space="0" w:color="000000"/>
              <w:left w:val="single" w:sz="4" w:space="0" w:color="000000"/>
              <w:bottom w:val="single" w:sz="4" w:space="0" w:color="000000"/>
              <w:right w:val="single" w:sz="4" w:space="0" w:color="000000"/>
            </w:tcBorders>
          </w:tcPr>
          <w:p w14:paraId="64995B4D" w14:textId="16283E39" w:rsidR="00F44B06" w:rsidRPr="00B42323" w:rsidRDefault="00F44B06" w:rsidP="00E510FD">
            <w:pPr>
              <w:pStyle w:val="TableParagraph"/>
            </w:pPr>
            <w:r w:rsidRPr="00B42323">
              <w:t>Noise</w:t>
            </w:r>
            <w:r w:rsidRPr="00B42323">
              <w:rPr>
                <w:spacing w:val="-9"/>
              </w:rPr>
              <w:t xml:space="preserve"> </w:t>
            </w:r>
            <w:r w:rsidRPr="00B42323">
              <w:t>&amp;</w:t>
            </w:r>
            <w:r w:rsidRPr="00B42323">
              <w:rPr>
                <w:spacing w:val="-11"/>
              </w:rPr>
              <w:t xml:space="preserve"> </w:t>
            </w:r>
            <w:r w:rsidRPr="00B42323">
              <w:t>blast</w:t>
            </w:r>
            <w:r w:rsidRPr="00B42323">
              <w:rPr>
                <w:spacing w:val="-7"/>
              </w:rPr>
              <w:t xml:space="preserve"> </w:t>
            </w:r>
            <w:r w:rsidRPr="00B42323">
              <w:t>monitoring</w:t>
            </w:r>
            <w:r w:rsidRPr="00B42323">
              <w:rPr>
                <w:spacing w:val="-12"/>
              </w:rPr>
              <w:t xml:space="preserve"> </w:t>
            </w:r>
            <w:r w:rsidRPr="00B42323">
              <w:t>results</w:t>
            </w:r>
            <w:r w:rsidR="000D2B09" w:rsidRPr="00B42323">
              <w:t xml:space="preserve"> does not exceed the limits of EPL No. 4660 condition 4 and 5</w:t>
            </w:r>
          </w:p>
        </w:tc>
      </w:tr>
      <w:tr w:rsidR="00F44B06" w:rsidRPr="00B42323" w14:paraId="0913CF91" w14:textId="77777777" w:rsidTr="00E436BC">
        <w:trPr>
          <w:trHeight w:val="754"/>
        </w:trPr>
        <w:tc>
          <w:tcPr>
            <w:tcW w:w="4395" w:type="dxa"/>
            <w:tcBorders>
              <w:top w:val="single" w:sz="4" w:space="0" w:color="000000"/>
              <w:left w:val="single" w:sz="4" w:space="0" w:color="000000"/>
              <w:bottom w:val="single" w:sz="4" w:space="0" w:color="000000"/>
              <w:right w:val="single" w:sz="4" w:space="0" w:color="000000"/>
            </w:tcBorders>
          </w:tcPr>
          <w:p w14:paraId="2C87D945" w14:textId="77777777" w:rsidR="00F44B06" w:rsidRPr="00B42323" w:rsidRDefault="00F44B06" w:rsidP="00E510FD">
            <w:pPr>
              <w:pStyle w:val="TableParagraph"/>
            </w:pPr>
            <w:r w:rsidRPr="00B42323">
              <w:t>Zero</w:t>
            </w:r>
            <w:r w:rsidRPr="00B42323">
              <w:rPr>
                <w:spacing w:val="-14"/>
              </w:rPr>
              <w:t xml:space="preserve"> </w:t>
            </w:r>
            <w:r w:rsidRPr="00B42323">
              <w:t>community</w:t>
            </w:r>
            <w:r w:rsidRPr="00B42323">
              <w:rPr>
                <w:spacing w:val="-13"/>
              </w:rPr>
              <w:t xml:space="preserve"> </w:t>
            </w:r>
            <w:r w:rsidRPr="00B42323">
              <w:t>complaints</w:t>
            </w:r>
            <w:r w:rsidRPr="00B42323">
              <w:rPr>
                <w:spacing w:val="-12"/>
              </w:rPr>
              <w:t xml:space="preserve"> </w:t>
            </w:r>
            <w:r w:rsidRPr="00B42323">
              <w:t>regarding</w:t>
            </w:r>
            <w:r w:rsidRPr="00B42323">
              <w:rPr>
                <w:spacing w:val="-12"/>
              </w:rPr>
              <w:t xml:space="preserve"> </w:t>
            </w:r>
            <w:r w:rsidRPr="00B42323">
              <w:t>noise</w:t>
            </w:r>
            <w:r w:rsidRPr="00B42323">
              <w:rPr>
                <w:spacing w:val="-13"/>
              </w:rPr>
              <w:t xml:space="preserve"> </w:t>
            </w:r>
            <w:r w:rsidRPr="00B42323">
              <w:t>and vibration in the local environment</w:t>
            </w:r>
          </w:p>
        </w:tc>
        <w:tc>
          <w:tcPr>
            <w:tcW w:w="5670" w:type="dxa"/>
            <w:tcBorders>
              <w:top w:val="single" w:sz="4" w:space="0" w:color="000000"/>
              <w:left w:val="single" w:sz="4" w:space="0" w:color="000000"/>
              <w:bottom w:val="single" w:sz="4" w:space="0" w:color="000000"/>
              <w:right w:val="single" w:sz="4" w:space="0" w:color="000000"/>
            </w:tcBorders>
          </w:tcPr>
          <w:p w14:paraId="72A6EE60" w14:textId="4A939BAC" w:rsidR="00F44B06" w:rsidRPr="00B42323" w:rsidRDefault="00F44B06" w:rsidP="00E510FD">
            <w:pPr>
              <w:pStyle w:val="TableParagraph"/>
            </w:pPr>
            <w:r w:rsidRPr="00B42323">
              <w:t>N</w:t>
            </w:r>
            <w:r w:rsidR="00557A7D" w:rsidRPr="00B42323">
              <w:t>umber</w:t>
            </w:r>
            <w:r w:rsidRPr="00B42323">
              <w:rPr>
                <w:spacing w:val="-2"/>
              </w:rPr>
              <w:t xml:space="preserve"> </w:t>
            </w:r>
            <w:r w:rsidRPr="00B42323">
              <w:t>of confirmed</w:t>
            </w:r>
            <w:r w:rsidRPr="00B42323">
              <w:rPr>
                <w:spacing w:val="-1"/>
              </w:rPr>
              <w:t xml:space="preserve"> </w:t>
            </w:r>
            <w:r w:rsidRPr="00B42323">
              <w:t>complaints</w:t>
            </w:r>
            <w:r w:rsidRPr="00B42323">
              <w:rPr>
                <w:spacing w:val="-3"/>
              </w:rPr>
              <w:t xml:space="preserve"> </w:t>
            </w:r>
            <w:r w:rsidRPr="00B42323">
              <w:t>received</w:t>
            </w:r>
            <w:r w:rsidRPr="00B42323">
              <w:rPr>
                <w:spacing w:val="-1"/>
              </w:rPr>
              <w:t xml:space="preserve"> </w:t>
            </w:r>
            <w:r w:rsidRPr="00B42323">
              <w:t>and logged in Graymont’s</w:t>
            </w:r>
            <w:r w:rsidRPr="00B42323">
              <w:rPr>
                <w:spacing w:val="-14"/>
              </w:rPr>
              <w:t xml:space="preserve"> </w:t>
            </w:r>
            <w:r w:rsidRPr="00B42323">
              <w:t>environmental</w:t>
            </w:r>
            <w:r w:rsidRPr="00B42323">
              <w:rPr>
                <w:spacing w:val="-13"/>
              </w:rPr>
              <w:t xml:space="preserve"> </w:t>
            </w:r>
            <w:r w:rsidRPr="00B42323">
              <w:t>incident</w:t>
            </w:r>
            <w:r w:rsidRPr="00B42323">
              <w:rPr>
                <w:spacing w:val="-13"/>
              </w:rPr>
              <w:t xml:space="preserve"> </w:t>
            </w:r>
            <w:r w:rsidRPr="00B42323">
              <w:t>reporting</w:t>
            </w:r>
            <w:r w:rsidRPr="00B42323">
              <w:rPr>
                <w:spacing w:val="-13"/>
              </w:rPr>
              <w:t xml:space="preserve"> </w:t>
            </w:r>
            <w:r w:rsidRPr="00B42323">
              <w:t>system related to noise and vibration</w:t>
            </w:r>
          </w:p>
        </w:tc>
      </w:tr>
      <w:tr w:rsidR="004C5331" w:rsidRPr="00B42323" w14:paraId="1CD71F50" w14:textId="77777777" w:rsidTr="00E436BC">
        <w:trPr>
          <w:trHeight w:val="513"/>
        </w:trPr>
        <w:tc>
          <w:tcPr>
            <w:tcW w:w="4395" w:type="dxa"/>
            <w:tcBorders>
              <w:top w:val="single" w:sz="4" w:space="0" w:color="000000"/>
              <w:left w:val="single" w:sz="4" w:space="0" w:color="000000"/>
              <w:bottom w:val="single" w:sz="4" w:space="0" w:color="000000"/>
              <w:right w:val="single" w:sz="4" w:space="0" w:color="000000"/>
            </w:tcBorders>
          </w:tcPr>
          <w:p w14:paraId="09A48A92" w14:textId="4A612D25" w:rsidR="004C5331" w:rsidRPr="00B42323" w:rsidRDefault="004C5331" w:rsidP="00E510FD">
            <w:pPr>
              <w:pStyle w:val="TableParagraph"/>
            </w:pPr>
            <w:r w:rsidRPr="00B42323">
              <w:t>All</w:t>
            </w:r>
            <w:r w:rsidRPr="00B42323">
              <w:rPr>
                <w:spacing w:val="-10"/>
              </w:rPr>
              <w:t xml:space="preserve"> </w:t>
            </w:r>
            <w:r w:rsidRPr="00B42323">
              <w:t>ambient</w:t>
            </w:r>
            <w:r w:rsidRPr="00B42323">
              <w:rPr>
                <w:spacing w:val="-9"/>
              </w:rPr>
              <w:t xml:space="preserve"> </w:t>
            </w:r>
            <w:r w:rsidRPr="00B42323">
              <w:t>noise</w:t>
            </w:r>
            <w:r w:rsidRPr="00B42323">
              <w:rPr>
                <w:spacing w:val="-11"/>
              </w:rPr>
              <w:t xml:space="preserve"> </w:t>
            </w:r>
            <w:r w:rsidRPr="00B42323">
              <w:t>monitoring</w:t>
            </w:r>
            <w:r w:rsidRPr="00B42323">
              <w:rPr>
                <w:spacing w:val="-10"/>
              </w:rPr>
              <w:t xml:space="preserve"> </w:t>
            </w:r>
            <w:r w:rsidRPr="00B42323">
              <w:t>results</w:t>
            </w:r>
            <w:r w:rsidRPr="00B42323">
              <w:rPr>
                <w:spacing w:val="-6"/>
              </w:rPr>
              <w:t xml:space="preserve"> </w:t>
            </w:r>
            <w:r w:rsidRPr="00B42323">
              <w:t>to</w:t>
            </w:r>
            <w:r w:rsidRPr="00B42323">
              <w:rPr>
                <w:spacing w:val="-10"/>
              </w:rPr>
              <w:t xml:space="preserve"> </w:t>
            </w:r>
            <w:r w:rsidRPr="00B42323">
              <w:t>meet</w:t>
            </w:r>
            <w:r w:rsidRPr="00B42323">
              <w:rPr>
                <w:spacing w:val="-11"/>
              </w:rPr>
              <w:t xml:space="preserve"> </w:t>
            </w:r>
            <w:r w:rsidRPr="00B42323">
              <w:t xml:space="preserve">the NSW Industrial Noise Policy ambient noise </w:t>
            </w:r>
            <w:r w:rsidRPr="00B42323">
              <w:rPr>
                <w:spacing w:val="-2"/>
              </w:rPr>
              <w:t>criteria</w:t>
            </w:r>
          </w:p>
        </w:tc>
        <w:tc>
          <w:tcPr>
            <w:tcW w:w="5670" w:type="dxa"/>
            <w:tcBorders>
              <w:top w:val="single" w:sz="4" w:space="0" w:color="000000"/>
              <w:left w:val="single" w:sz="4" w:space="0" w:color="000000"/>
              <w:bottom w:val="single" w:sz="4" w:space="0" w:color="000000"/>
              <w:right w:val="single" w:sz="4" w:space="0" w:color="000000"/>
            </w:tcBorders>
          </w:tcPr>
          <w:p w14:paraId="0864C49B" w14:textId="0D0DB1D9" w:rsidR="004C5331" w:rsidRPr="00B42323" w:rsidRDefault="004C5331" w:rsidP="00E510FD">
            <w:pPr>
              <w:pStyle w:val="TableParagraph"/>
            </w:pPr>
            <w:r w:rsidRPr="00B42323">
              <w:t>Number</w:t>
            </w:r>
            <w:r w:rsidRPr="00B42323">
              <w:rPr>
                <w:spacing w:val="-9"/>
              </w:rPr>
              <w:t xml:space="preserve"> </w:t>
            </w:r>
            <w:r w:rsidRPr="00B42323">
              <w:t>of</w:t>
            </w:r>
            <w:r w:rsidRPr="00B42323">
              <w:rPr>
                <w:spacing w:val="-7"/>
              </w:rPr>
              <w:t xml:space="preserve"> </w:t>
            </w:r>
            <w:r w:rsidRPr="00B42323">
              <w:t>exceedances</w:t>
            </w:r>
            <w:r w:rsidRPr="00B42323">
              <w:rPr>
                <w:spacing w:val="-9"/>
              </w:rPr>
              <w:t xml:space="preserve"> </w:t>
            </w:r>
            <w:r w:rsidRPr="00B42323">
              <w:t>of</w:t>
            </w:r>
            <w:r w:rsidRPr="00B42323">
              <w:rPr>
                <w:spacing w:val="-11"/>
              </w:rPr>
              <w:t xml:space="preserve"> </w:t>
            </w:r>
            <w:r w:rsidRPr="00B42323">
              <w:t>noise</w:t>
            </w:r>
            <w:r w:rsidRPr="00B42323">
              <w:rPr>
                <w:spacing w:val="-12"/>
              </w:rPr>
              <w:t xml:space="preserve"> </w:t>
            </w:r>
            <w:r w:rsidRPr="00B42323">
              <w:t>criteria</w:t>
            </w:r>
            <w:r w:rsidRPr="00B42323">
              <w:rPr>
                <w:spacing w:val="-11"/>
              </w:rPr>
              <w:t xml:space="preserve"> </w:t>
            </w:r>
            <w:r w:rsidRPr="00B42323">
              <w:t>from</w:t>
            </w:r>
            <w:r w:rsidRPr="00B42323">
              <w:rPr>
                <w:spacing w:val="-9"/>
              </w:rPr>
              <w:t xml:space="preserve"> </w:t>
            </w:r>
            <w:r w:rsidRPr="00B42323">
              <w:t>NSW Industrial Noise Policy of</w:t>
            </w:r>
            <w:r w:rsidRPr="00B42323">
              <w:rPr>
                <w:spacing w:val="-1"/>
              </w:rPr>
              <w:t xml:space="preserve"> </w:t>
            </w:r>
            <w:r w:rsidRPr="00B42323">
              <w:t>ambient noise</w:t>
            </w:r>
            <w:r w:rsidRPr="00B42323">
              <w:rPr>
                <w:spacing w:val="-1"/>
              </w:rPr>
              <w:t xml:space="preserve"> </w:t>
            </w:r>
            <w:r w:rsidRPr="00B42323">
              <w:t xml:space="preserve">monitoring </w:t>
            </w:r>
            <w:r w:rsidRPr="00B42323">
              <w:rPr>
                <w:spacing w:val="-2"/>
              </w:rPr>
              <w:t>results</w:t>
            </w:r>
          </w:p>
        </w:tc>
      </w:tr>
    </w:tbl>
    <w:p w14:paraId="228C2183" w14:textId="471DC77D" w:rsidR="00745DF9" w:rsidRPr="00B42323" w:rsidRDefault="00745DF9" w:rsidP="00745DF9">
      <w:pPr>
        <w:rPr>
          <w:lang w:val="en-AU"/>
        </w:rPr>
      </w:pPr>
    </w:p>
    <w:p w14:paraId="5C7AD3A9" w14:textId="77777777" w:rsidR="00745DF9" w:rsidRPr="00B42323" w:rsidRDefault="00745DF9">
      <w:pPr>
        <w:widowControl/>
        <w:autoSpaceDE/>
        <w:autoSpaceDN/>
        <w:spacing w:after="160" w:line="259" w:lineRule="auto"/>
        <w:rPr>
          <w:lang w:val="en-AU"/>
        </w:rPr>
      </w:pPr>
      <w:r w:rsidRPr="00B42323">
        <w:rPr>
          <w:lang w:val="en-AU"/>
        </w:rPr>
        <w:br w:type="page"/>
      </w:r>
    </w:p>
    <w:p w14:paraId="39C75ED0" w14:textId="1D26B985" w:rsidR="00F44B06" w:rsidRPr="00B42323" w:rsidRDefault="000C4B8B" w:rsidP="00FB2176">
      <w:pPr>
        <w:pStyle w:val="Heading1"/>
        <w:rPr>
          <w:lang w:val="en-AU"/>
        </w:rPr>
      </w:pPr>
      <w:bookmarkStart w:id="9" w:name="_Toc184396528"/>
      <w:r w:rsidRPr="00B42323">
        <w:rPr>
          <w:lang w:val="en-AU"/>
        </w:rPr>
        <w:lastRenderedPageBreak/>
        <w:t xml:space="preserve">ROLES AND </w:t>
      </w:r>
      <w:r w:rsidR="00F44B06" w:rsidRPr="00B42323">
        <w:rPr>
          <w:lang w:val="en-AU"/>
        </w:rPr>
        <w:t>RESPONSIBILITY</w:t>
      </w:r>
      <w:bookmarkEnd w:id="9"/>
    </w:p>
    <w:p w14:paraId="2A3C2843" w14:textId="3D707148" w:rsidR="00F44B06" w:rsidRPr="00B42323" w:rsidRDefault="00F44B06" w:rsidP="0025282A">
      <w:pPr>
        <w:pStyle w:val="BodyText"/>
        <w:rPr>
          <w:lang w:val="en-AU"/>
        </w:rPr>
      </w:pPr>
      <w:r w:rsidRPr="00B42323">
        <w:rPr>
          <w:lang w:val="en-AU"/>
        </w:rPr>
        <w:t xml:space="preserve">The following people are the key Graymont </w:t>
      </w:r>
      <w:r w:rsidR="00BD6002" w:rsidRPr="00B42323">
        <w:rPr>
          <w:lang w:val="en-AU"/>
        </w:rPr>
        <w:t xml:space="preserve">roles </w:t>
      </w:r>
      <w:r w:rsidRPr="00B42323">
        <w:rPr>
          <w:lang w:val="en-AU"/>
        </w:rPr>
        <w:t>responsible for the implementation and review of this Management Plan.</w:t>
      </w:r>
    </w:p>
    <w:p w14:paraId="4DE8F47A" w14:textId="18F18BE1" w:rsidR="00E436BC" w:rsidRPr="00B42323" w:rsidRDefault="00E436BC" w:rsidP="00E436BC">
      <w:pPr>
        <w:pStyle w:val="Caption"/>
        <w:keepNext/>
        <w:rPr>
          <w:lang w:val="en-AU"/>
        </w:rPr>
      </w:pPr>
      <w:r w:rsidRPr="00B42323">
        <w:rPr>
          <w:lang w:val="en-AU"/>
        </w:rPr>
        <w:t xml:space="preserve">Table </w:t>
      </w:r>
      <w:r w:rsidR="0067578C">
        <w:rPr>
          <w:lang w:val="en-AU"/>
        </w:rPr>
        <w:fldChar w:fldCharType="begin"/>
      </w:r>
      <w:r w:rsidR="0067578C">
        <w:rPr>
          <w:lang w:val="en-AU"/>
        </w:rPr>
        <w:instrText xml:space="preserve"> SEQ Table \* ARABIC </w:instrText>
      </w:r>
      <w:r w:rsidR="0067578C">
        <w:rPr>
          <w:lang w:val="en-AU"/>
        </w:rPr>
        <w:fldChar w:fldCharType="separate"/>
      </w:r>
      <w:r w:rsidR="002635BF">
        <w:rPr>
          <w:noProof/>
          <w:lang w:val="en-AU"/>
        </w:rPr>
        <w:t>5</w:t>
      </w:r>
      <w:r w:rsidR="0067578C">
        <w:rPr>
          <w:lang w:val="en-AU"/>
        </w:rPr>
        <w:fldChar w:fldCharType="end"/>
      </w:r>
      <w:r w:rsidRPr="00B42323">
        <w:rPr>
          <w:lang w:val="en-AU"/>
        </w:rPr>
        <w:t xml:space="preserve"> – Key Roles</w:t>
      </w:r>
    </w:p>
    <w:tbl>
      <w:tblPr>
        <w:tblW w:w="0" w:type="auto"/>
        <w:tblInd w:w="-5"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2127"/>
        <w:gridCol w:w="7938"/>
      </w:tblGrid>
      <w:tr w:rsidR="00FB2176" w:rsidRPr="00B42323" w14:paraId="5A00FC9F" w14:textId="77777777" w:rsidTr="00E436BC">
        <w:trPr>
          <w:trHeight w:val="271"/>
        </w:trPr>
        <w:tc>
          <w:tcPr>
            <w:tcW w:w="2127" w:type="dxa"/>
            <w:tcBorders>
              <w:top w:val="single" w:sz="4" w:space="0" w:color="auto"/>
              <w:left w:val="single" w:sz="4" w:space="0" w:color="auto"/>
              <w:bottom w:val="single" w:sz="4" w:space="0" w:color="auto"/>
              <w:right w:val="single" w:sz="4" w:space="0" w:color="auto"/>
            </w:tcBorders>
            <w:shd w:val="clear" w:color="auto" w:fill="4F80BC"/>
          </w:tcPr>
          <w:p w14:paraId="21BEC484" w14:textId="5732D79C" w:rsidR="00F44B06" w:rsidRPr="00B42323" w:rsidRDefault="00BD6002" w:rsidP="00C97B17">
            <w:pPr>
              <w:pStyle w:val="TableParagraph"/>
              <w:rPr>
                <w:b/>
                <w:bCs/>
                <w:color w:val="FFFFFF" w:themeColor="background1"/>
              </w:rPr>
            </w:pPr>
            <w:r w:rsidRPr="00B42323">
              <w:rPr>
                <w:b/>
                <w:bCs/>
                <w:color w:val="FFFFFF" w:themeColor="background1"/>
              </w:rPr>
              <w:t>Role</w:t>
            </w:r>
          </w:p>
        </w:tc>
        <w:tc>
          <w:tcPr>
            <w:tcW w:w="7938" w:type="dxa"/>
            <w:tcBorders>
              <w:top w:val="single" w:sz="4" w:space="0" w:color="auto"/>
              <w:left w:val="single" w:sz="4" w:space="0" w:color="auto"/>
              <w:bottom w:val="single" w:sz="4" w:space="0" w:color="auto"/>
              <w:right w:val="single" w:sz="4" w:space="0" w:color="auto"/>
            </w:tcBorders>
            <w:shd w:val="clear" w:color="auto" w:fill="4F80BC"/>
          </w:tcPr>
          <w:p w14:paraId="2E85B1C1" w14:textId="77777777" w:rsidR="00F44B06" w:rsidRPr="00B42323" w:rsidRDefault="00F44B06" w:rsidP="00C97B17">
            <w:pPr>
              <w:pStyle w:val="TableParagraph"/>
              <w:rPr>
                <w:b/>
                <w:bCs/>
                <w:color w:val="FFFFFF" w:themeColor="background1"/>
              </w:rPr>
            </w:pPr>
            <w:r w:rsidRPr="00B42323">
              <w:rPr>
                <w:b/>
                <w:bCs/>
                <w:color w:val="FFFFFF" w:themeColor="background1"/>
              </w:rPr>
              <w:t>Summary</w:t>
            </w:r>
            <w:r w:rsidRPr="00B42323">
              <w:rPr>
                <w:b/>
                <w:bCs/>
                <w:color w:val="FFFFFF" w:themeColor="background1"/>
                <w:spacing w:val="-12"/>
              </w:rPr>
              <w:t xml:space="preserve"> </w:t>
            </w:r>
            <w:r w:rsidRPr="00B42323">
              <w:rPr>
                <w:b/>
                <w:bCs/>
                <w:color w:val="FFFFFF" w:themeColor="background1"/>
              </w:rPr>
              <w:t>of</w:t>
            </w:r>
            <w:r w:rsidRPr="00B42323">
              <w:rPr>
                <w:b/>
                <w:bCs/>
                <w:color w:val="FFFFFF" w:themeColor="background1"/>
                <w:spacing w:val="-8"/>
              </w:rPr>
              <w:t xml:space="preserve"> </w:t>
            </w:r>
            <w:r w:rsidRPr="00B42323">
              <w:rPr>
                <w:b/>
                <w:bCs/>
                <w:color w:val="FFFFFF" w:themeColor="background1"/>
              </w:rPr>
              <w:t>Responsibility</w:t>
            </w:r>
          </w:p>
        </w:tc>
      </w:tr>
      <w:tr w:rsidR="00F44B06" w:rsidRPr="00B42323" w14:paraId="454193B5" w14:textId="77777777" w:rsidTr="00E436BC">
        <w:trPr>
          <w:trHeight w:val="1965"/>
        </w:trPr>
        <w:tc>
          <w:tcPr>
            <w:tcW w:w="2127" w:type="dxa"/>
            <w:tcBorders>
              <w:top w:val="single" w:sz="4" w:space="0" w:color="auto"/>
              <w:left w:val="single" w:sz="4" w:space="0" w:color="000000"/>
              <w:bottom w:val="single" w:sz="4" w:space="0" w:color="000000"/>
              <w:right w:val="single" w:sz="4" w:space="0" w:color="000000"/>
            </w:tcBorders>
          </w:tcPr>
          <w:p w14:paraId="72E852D9" w14:textId="77777777" w:rsidR="00F44B06" w:rsidRPr="00B42323" w:rsidRDefault="00F44B06" w:rsidP="00FB2176">
            <w:pPr>
              <w:pStyle w:val="TableParagraph"/>
            </w:pPr>
            <w:r w:rsidRPr="00B42323">
              <w:t>Plant Manager</w:t>
            </w:r>
          </w:p>
        </w:tc>
        <w:tc>
          <w:tcPr>
            <w:tcW w:w="7938" w:type="dxa"/>
            <w:tcBorders>
              <w:top w:val="single" w:sz="4" w:space="0" w:color="auto"/>
              <w:left w:val="single" w:sz="4" w:space="0" w:color="000000"/>
              <w:bottom w:val="single" w:sz="4" w:space="0" w:color="000000"/>
              <w:right w:val="single" w:sz="4" w:space="0" w:color="000000"/>
            </w:tcBorders>
          </w:tcPr>
          <w:p w14:paraId="55BF4F09" w14:textId="1CEF4B4E" w:rsidR="00F44B06" w:rsidRPr="00B42323" w:rsidRDefault="00F44B06" w:rsidP="00D81354">
            <w:pPr>
              <w:pStyle w:val="TableParagraph"/>
              <w:numPr>
                <w:ilvl w:val="0"/>
                <w:numId w:val="5"/>
              </w:numPr>
            </w:pPr>
            <w:r w:rsidRPr="00B42323">
              <w:t>Ensure</w:t>
            </w:r>
            <w:r w:rsidRPr="00B42323">
              <w:rPr>
                <w:spacing w:val="-10"/>
              </w:rPr>
              <w:t xml:space="preserve"> </w:t>
            </w:r>
            <w:r w:rsidRPr="00B42323">
              <w:t>the</w:t>
            </w:r>
            <w:r w:rsidRPr="00B42323">
              <w:rPr>
                <w:spacing w:val="-7"/>
              </w:rPr>
              <w:t xml:space="preserve"> </w:t>
            </w:r>
            <w:r w:rsidRPr="00B42323">
              <w:t>implementation</w:t>
            </w:r>
            <w:r w:rsidRPr="00B42323">
              <w:rPr>
                <w:spacing w:val="-6"/>
              </w:rPr>
              <w:t xml:space="preserve"> </w:t>
            </w:r>
            <w:r w:rsidRPr="00B42323">
              <w:t>of</w:t>
            </w:r>
            <w:r w:rsidRPr="00B42323">
              <w:rPr>
                <w:spacing w:val="-9"/>
              </w:rPr>
              <w:t xml:space="preserve"> </w:t>
            </w:r>
            <w:r w:rsidRPr="00B42323">
              <w:t>all</w:t>
            </w:r>
            <w:r w:rsidRPr="00B42323">
              <w:rPr>
                <w:spacing w:val="-10"/>
              </w:rPr>
              <w:t xml:space="preserve"> </w:t>
            </w:r>
            <w:r w:rsidRPr="00B42323">
              <w:t>control,</w:t>
            </w:r>
            <w:r w:rsidRPr="00B42323">
              <w:rPr>
                <w:spacing w:val="-9"/>
              </w:rPr>
              <w:t xml:space="preserve"> </w:t>
            </w:r>
            <w:r w:rsidRPr="00B42323">
              <w:t>monitoring</w:t>
            </w:r>
            <w:r w:rsidRPr="00B42323">
              <w:rPr>
                <w:spacing w:val="-12"/>
              </w:rPr>
              <w:t xml:space="preserve"> </w:t>
            </w:r>
            <w:r w:rsidRPr="00B42323">
              <w:t>and</w:t>
            </w:r>
            <w:r w:rsidRPr="00B42323">
              <w:rPr>
                <w:spacing w:val="-11"/>
              </w:rPr>
              <w:t xml:space="preserve"> </w:t>
            </w:r>
            <w:r w:rsidRPr="00B42323">
              <w:t>reporting measures as specified in this Plan</w:t>
            </w:r>
          </w:p>
          <w:p w14:paraId="0A51DE49" w14:textId="3FE90303" w:rsidR="00933C72" w:rsidRPr="00B42323" w:rsidRDefault="00933C72" w:rsidP="00D81354">
            <w:pPr>
              <w:pStyle w:val="TableParagraph"/>
              <w:numPr>
                <w:ilvl w:val="0"/>
                <w:numId w:val="5"/>
              </w:numPr>
            </w:pPr>
            <w:r w:rsidRPr="00B42323">
              <w:t>Ensure</w:t>
            </w:r>
            <w:r w:rsidR="000C4B8B" w:rsidRPr="00B42323">
              <w:t xml:space="preserve"> a </w:t>
            </w:r>
            <w:r w:rsidRPr="00B42323">
              <w:t xml:space="preserve">risk assessment is undertaken prior to commencing works </w:t>
            </w:r>
          </w:p>
          <w:p w14:paraId="2747DE05" w14:textId="2328A00B" w:rsidR="00F44B06" w:rsidRPr="00B42323" w:rsidRDefault="00F44B06" w:rsidP="00D81354">
            <w:pPr>
              <w:pStyle w:val="TableParagraph"/>
              <w:numPr>
                <w:ilvl w:val="0"/>
                <w:numId w:val="5"/>
              </w:numPr>
            </w:pPr>
            <w:r w:rsidRPr="00B42323">
              <w:t>Ensure</w:t>
            </w:r>
            <w:r w:rsidRPr="00B42323">
              <w:rPr>
                <w:spacing w:val="-12"/>
              </w:rPr>
              <w:t xml:space="preserve"> </w:t>
            </w:r>
            <w:r w:rsidRPr="00B42323">
              <w:t>compliance</w:t>
            </w:r>
            <w:r w:rsidRPr="00B42323">
              <w:rPr>
                <w:spacing w:val="-10"/>
              </w:rPr>
              <w:t xml:space="preserve"> </w:t>
            </w:r>
            <w:r w:rsidRPr="00B42323">
              <w:t>with</w:t>
            </w:r>
            <w:r w:rsidRPr="00B42323">
              <w:rPr>
                <w:spacing w:val="-13"/>
              </w:rPr>
              <w:t xml:space="preserve"> </w:t>
            </w:r>
            <w:r w:rsidRPr="00B42323">
              <w:t>Conditions</w:t>
            </w:r>
            <w:r w:rsidRPr="00B42323">
              <w:rPr>
                <w:spacing w:val="-7"/>
              </w:rPr>
              <w:t xml:space="preserve"> </w:t>
            </w:r>
            <w:r w:rsidRPr="00B42323">
              <w:t>of</w:t>
            </w:r>
            <w:r w:rsidRPr="00B42323">
              <w:rPr>
                <w:spacing w:val="-11"/>
              </w:rPr>
              <w:t xml:space="preserve"> </w:t>
            </w:r>
            <w:r w:rsidRPr="00B42323">
              <w:rPr>
                <w:spacing w:val="-2"/>
              </w:rPr>
              <w:t>Approval</w:t>
            </w:r>
          </w:p>
          <w:p w14:paraId="0B1D1FD1" w14:textId="68907C04" w:rsidR="00F44B06" w:rsidRPr="00B42323" w:rsidRDefault="00F44B06" w:rsidP="00D81354">
            <w:pPr>
              <w:pStyle w:val="TableParagraph"/>
              <w:numPr>
                <w:ilvl w:val="0"/>
                <w:numId w:val="5"/>
              </w:numPr>
            </w:pPr>
            <w:r w:rsidRPr="00B42323">
              <w:t>Participate</w:t>
            </w:r>
            <w:r w:rsidRPr="00B42323">
              <w:rPr>
                <w:spacing w:val="-10"/>
              </w:rPr>
              <w:t xml:space="preserve"> </w:t>
            </w:r>
            <w:r w:rsidRPr="00B42323">
              <w:t>in</w:t>
            </w:r>
            <w:r w:rsidRPr="00B42323">
              <w:rPr>
                <w:spacing w:val="-10"/>
              </w:rPr>
              <w:t xml:space="preserve"> </w:t>
            </w:r>
            <w:r w:rsidRPr="00B42323">
              <w:t>the</w:t>
            </w:r>
            <w:r w:rsidRPr="00B42323">
              <w:rPr>
                <w:spacing w:val="-10"/>
              </w:rPr>
              <w:t xml:space="preserve"> </w:t>
            </w:r>
            <w:r w:rsidRPr="00B42323">
              <w:t>annual</w:t>
            </w:r>
            <w:r w:rsidRPr="00B42323">
              <w:rPr>
                <w:spacing w:val="-9"/>
              </w:rPr>
              <w:t xml:space="preserve"> </w:t>
            </w:r>
            <w:r w:rsidRPr="00B42323">
              <w:t>review</w:t>
            </w:r>
            <w:r w:rsidRPr="00B42323">
              <w:rPr>
                <w:spacing w:val="-8"/>
              </w:rPr>
              <w:t xml:space="preserve"> </w:t>
            </w:r>
            <w:r w:rsidRPr="00B42323">
              <w:t>of</w:t>
            </w:r>
            <w:r w:rsidRPr="00B42323">
              <w:rPr>
                <w:spacing w:val="-7"/>
              </w:rPr>
              <w:t xml:space="preserve"> </w:t>
            </w:r>
            <w:r w:rsidRPr="00B42323">
              <w:t>the</w:t>
            </w:r>
            <w:r w:rsidRPr="00B42323">
              <w:rPr>
                <w:spacing w:val="-6"/>
              </w:rPr>
              <w:t xml:space="preserve"> </w:t>
            </w:r>
            <w:r w:rsidRPr="00B42323">
              <w:rPr>
                <w:spacing w:val="-4"/>
              </w:rPr>
              <w:t>Plan</w:t>
            </w:r>
          </w:p>
          <w:p w14:paraId="775A38AA" w14:textId="4423C407" w:rsidR="00F44B06" w:rsidRPr="00B42323" w:rsidRDefault="00F44B06" w:rsidP="00D81354">
            <w:pPr>
              <w:pStyle w:val="TableParagraph"/>
              <w:numPr>
                <w:ilvl w:val="0"/>
                <w:numId w:val="5"/>
              </w:numPr>
            </w:pPr>
            <w:r w:rsidRPr="00B42323">
              <w:t>Approve</w:t>
            </w:r>
            <w:r w:rsidRPr="00B42323">
              <w:rPr>
                <w:spacing w:val="-10"/>
              </w:rPr>
              <w:t xml:space="preserve"> </w:t>
            </w:r>
            <w:r w:rsidRPr="00B42323">
              <w:t>amendments</w:t>
            </w:r>
            <w:r w:rsidRPr="00B42323">
              <w:rPr>
                <w:spacing w:val="-7"/>
              </w:rPr>
              <w:t xml:space="preserve"> </w:t>
            </w:r>
            <w:r w:rsidRPr="00B42323">
              <w:t>to</w:t>
            </w:r>
            <w:r w:rsidRPr="00B42323">
              <w:rPr>
                <w:spacing w:val="-12"/>
              </w:rPr>
              <w:t xml:space="preserve"> </w:t>
            </w:r>
            <w:r w:rsidRPr="00B42323">
              <w:t>the</w:t>
            </w:r>
            <w:r w:rsidRPr="00B42323">
              <w:rPr>
                <w:spacing w:val="-11"/>
              </w:rPr>
              <w:t xml:space="preserve"> </w:t>
            </w:r>
            <w:r w:rsidRPr="00B42323">
              <w:t>Plan</w:t>
            </w:r>
          </w:p>
          <w:p w14:paraId="48727854" w14:textId="0721DC9D" w:rsidR="00E34FD7" w:rsidRPr="00B42323" w:rsidRDefault="00E34FD7" w:rsidP="00D81354">
            <w:pPr>
              <w:pStyle w:val="TableParagraph"/>
              <w:numPr>
                <w:ilvl w:val="0"/>
                <w:numId w:val="5"/>
              </w:numPr>
            </w:pPr>
            <w:r w:rsidRPr="00B42323">
              <w:t>Communicate the requirements of this plan to all personnel and contractors working at the site</w:t>
            </w:r>
          </w:p>
          <w:p w14:paraId="5B3CC43F" w14:textId="77777777" w:rsidR="00F44B06" w:rsidRPr="00B42323" w:rsidRDefault="00F44B06" w:rsidP="00D81354">
            <w:pPr>
              <w:pStyle w:val="TableParagraph"/>
              <w:numPr>
                <w:ilvl w:val="0"/>
                <w:numId w:val="5"/>
              </w:numPr>
            </w:pPr>
            <w:r w:rsidRPr="00B42323">
              <w:t>Consult</w:t>
            </w:r>
            <w:r w:rsidRPr="00B42323">
              <w:rPr>
                <w:spacing w:val="-14"/>
              </w:rPr>
              <w:t xml:space="preserve"> </w:t>
            </w:r>
            <w:r w:rsidRPr="00B42323">
              <w:t>with</w:t>
            </w:r>
            <w:r w:rsidRPr="00B42323">
              <w:rPr>
                <w:spacing w:val="-13"/>
              </w:rPr>
              <w:t xml:space="preserve"> </w:t>
            </w:r>
            <w:r w:rsidRPr="00B42323">
              <w:t>State</w:t>
            </w:r>
            <w:r w:rsidRPr="00B42323">
              <w:rPr>
                <w:spacing w:val="-13"/>
              </w:rPr>
              <w:t xml:space="preserve"> </w:t>
            </w:r>
            <w:r w:rsidRPr="00B42323">
              <w:t>Environmental</w:t>
            </w:r>
            <w:r w:rsidRPr="00B42323">
              <w:rPr>
                <w:spacing w:val="-11"/>
              </w:rPr>
              <w:t xml:space="preserve"> </w:t>
            </w:r>
            <w:r w:rsidRPr="00B42323">
              <w:t>Advisor</w:t>
            </w:r>
            <w:r w:rsidRPr="00B42323">
              <w:rPr>
                <w:spacing w:val="-13"/>
              </w:rPr>
              <w:t xml:space="preserve"> </w:t>
            </w:r>
            <w:r w:rsidRPr="00B42323">
              <w:t>regarding</w:t>
            </w:r>
            <w:r w:rsidRPr="00B42323">
              <w:rPr>
                <w:spacing w:val="-12"/>
              </w:rPr>
              <w:t xml:space="preserve"> </w:t>
            </w:r>
            <w:r w:rsidRPr="00B42323">
              <w:t>communication with government agencies.</w:t>
            </w:r>
          </w:p>
        </w:tc>
      </w:tr>
      <w:tr w:rsidR="00F44B06" w:rsidRPr="00B42323" w14:paraId="0E9A76E6" w14:textId="77777777" w:rsidTr="00E436BC">
        <w:trPr>
          <w:trHeight w:val="1177"/>
        </w:trPr>
        <w:tc>
          <w:tcPr>
            <w:tcW w:w="2127" w:type="dxa"/>
            <w:tcBorders>
              <w:top w:val="single" w:sz="4" w:space="0" w:color="000000"/>
              <w:left w:val="single" w:sz="4" w:space="0" w:color="000000"/>
              <w:bottom w:val="single" w:sz="4" w:space="0" w:color="000000"/>
              <w:right w:val="single" w:sz="4" w:space="0" w:color="000000"/>
            </w:tcBorders>
          </w:tcPr>
          <w:p w14:paraId="7FCC5307" w14:textId="77777777" w:rsidR="00F44B06" w:rsidRPr="00B42323" w:rsidRDefault="00F44B06" w:rsidP="00FB2176">
            <w:pPr>
              <w:pStyle w:val="TableParagraph"/>
            </w:pPr>
            <w:r w:rsidRPr="00B42323">
              <w:t>HSE Specialist</w:t>
            </w:r>
          </w:p>
        </w:tc>
        <w:tc>
          <w:tcPr>
            <w:tcW w:w="7938" w:type="dxa"/>
            <w:tcBorders>
              <w:top w:val="single" w:sz="4" w:space="0" w:color="000000"/>
              <w:left w:val="single" w:sz="4" w:space="0" w:color="000000"/>
              <w:bottom w:val="single" w:sz="4" w:space="0" w:color="000000"/>
              <w:right w:val="single" w:sz="4" w:space="0" w:color="000000"/>
            </w:tcBorders>
          </w:tcPr>
          <w:p w14:paraId="5C9A304C" w14:textId="391916DA" w:rsidR="00F44B06" w:rsidRPr="00B42323" w:rsidRDefault="00F44B06" w:rsidP="00D81354">
            <w:pPr>
              <w:pStyle w:val="TableParagraph"/>
              <w:numPr>
                <w:ilvl w:val="0"/>
                <w:numId w:val="4"/>
              </w:numPr>
            </w:pPr>
            <w:r w:rsidRPr="00B42323">
              <w:t>Put</w:t>
            </w:r>
            <w:r w:rsidRPr="00B42323">
              <w:rPr>
                <w:spacing w:val="-9"/>
              </w:rPr>
              <w:t xml:space="preserve"> </w:t>
            </w:r>
            <w:r w:rsidRPr="00B42323">
              <w:t>systems</w:t>
            </w:r>
            <w:r w:rsidRPr="00B42323">
              <w:rPr>
                <w:spacing w:val="-6"/>
              </w:rPr>
              <w:t xml:space="preserve"> </w:t>
            </w:r>
            <w:r w:rsidRPr="00B42323">
              <w:t>in</w:t>
            </w:r>
            <w:r w:rsidRPr="00B42323">
              <w:rPr>
                <w:spacing w:val="-10"/>
              </w:rPr>
              <w:t xml:space="preserve"> </w:t>
            </w:r>
            <w:r w:rsidRPr="00B42323">
              <w:t>place</w:t>
            </w:r>
            <w:r w:rsidRPr="00B42323">
              <w:rPr>
                <w:spacing w:val="-7"/>
              </w:rPr>
              <w:t xml:space="preserve"> </w:t>
            </w:r>
            <w:r w:rsidRPr="00B42323">
              <w:t>to</w:t>
            </w:r>
            <w:r w:rsidRPr="00B42323">
              <w:rPr>
                <w:spacing w:val="-8"/>
              </w:rPr>
              <w:t xml:space="preserve"> </w:t>
            </w:r>
            <w:r w:rsidRPr="00B42323">
              <w:t>implement</w:t>
            </w:r>
            <w:r w:rsidRPr="00B42323">
              <w:rPr>
                <w:spacing w:val="-7"/>
              </w:rPr>
              <w:t xml:space="preserve"> </w:t>
            </w:r>
            <w:r w:rsidRPr="00B42323">
              <w:t>the</w:t>
            </w:r>
            <w:r w:rsidRPr="00B42323">
              <w:rPr>
                <w:spacing w:val="-10"/>
              </w:rPr>
              <w:t xml:space="preserve"> </w:t>
            </w:r>
            <w:r w:rsidRPr="00B42323">
              <w:t>controls,</w:t>
            </w:r>
            <w:r w:rsidRPr="00B42323">
              <w:rPr>
                <w:spacing w:val="-9"/>
              </w:rPr>
              <w:t xml:space="preserve"> </w:t>
            </w:r>
            <w:r w:rsidRPr="00B42323">
              <w:t>monitoring</w:t>
            </w:r>
            <w:r w:rsidRPr="00B42323">
              <w:rPr>
                <w:spacing w:val="-11"/>
              </w:rPr>
              <w:t xml:space="preserve"> </w:t>
            </w:r>
            <w:r w:rsidRPr="00B42323">
              <w:t>and reporting measures specified in this Plan</w:t>
            </w:r>
          </w:p>
          <w:p w14:paraId="7B174081" w14:textId="7F430D94" w:rsidR="00E34FD7" w:rsidRPr="00B42323" w:rsidRDefault="00F44B06" w:rsidP="00D81354">
            <w:pPr>
              <w:pStyle w:val="TableParagraph"/>
              <w:numPr>
                <w:ilvl w:val="0"/>
                <w:numId w:val="4"/>
              </w:numPr>
            </w:pPr>
            <w:r w:rsidRPr="00B42323">
              <w:t>Conduct</w:t>
            </w:r>
            <w:r w:rsidRPr="00B42323">
              <w:rPr>
                <w:spacing w:val="-12"/>
              </w:rPr>
              <w:t xml:space="preserve"> </w:t>
            </w:r>
            <w:r w:rsidRPr="00B42323">
              <w:t>inspections,</w:t>
            </w:r>
            <w:r w:rsidRPr="00B42323">
              <w:rPr>
                <w:spacing w:val="-10"/>
              </w:rPr>
              <w:t xml:space="preserve"> </w:t>
            </w:r>
            <w:r w:rsidRPr="00B42323">
              <w:t>monitoring</w:t>
            </w:r>
            <w:r w:rsidRPr="00B42323">
              <w:rPr>
                <w:spacing w:val="-8"/>
              </w:rPr>
              <w:t xml:space="preserve"> </w:t>
            </w:r>
            <w:r w:rsidRPr="00B42323">
              <w:t>and</w:t>
            </w:r>
            <w:r w:rsidRPr="00B42323">
              <w:rPr>
                <w:spacing w:val="-12"/>
              </w:rPr>
              <w:t xml:space="preserve"> </w:t>
            </w:r>
            <w:r w:rsidRPr="00B42323">
              <w:t>reporting</w:t>
            </w:r>
            <w:r w:rsidRPr="00B42323">
              <w:rPr>
                <w:spacing w:val="-12"/>
              </w:rPr>
              <w:t xml:space="preserve"> </w:t>
            </w:r>
            <w:r w:rsidRPr="00B42323">
              <w:t>as</w:t>
            </w:r>
            <w:r w:rsidRPr="00B42323">
              <w:rPr>
                <w:spacing w:val="-9"/>
              </w:rPr>
              <w:t xml:space="preserve"> </w:t>
            </w:r>
            <w:r w:rsidRPr="00B42323">
              <w:t>per</w:t>
            </w:r>
            <w:r w:rsidRPr="00B42323">
              <w:rPr>
                <w:spacing w:val="-11"/>
              </w:rPr>
              <w:t xml:space="preserve"> </w:t>
            </w:r>
            <w:r w:rsidRPr="00B42323">
              <w:t>this</w:t>
            </w:r>
            <w:r w:rsidRPr="00B42323">
              <w:rPr>
                <w:spacing w:val="-11"/>
              </w:rPr>
              <w:t xml:space="preserve"> </w:t>
            </w:r>
            <w:r w:rsidRPr="00B42323">
              <w:t>Plan</w:t>
            </w:r>
          </w:p>
          <w:p w14:paraId="1DE74CD8" w14:textId="4A6CD9C8" w:rsidR="00E53786" w:rsidRPr="00B42323" w:rsidRDefault="00E53786" w:rsidP="00D81354">
            <w:pPr>
              <w:pStyle w:val="TableParagraph"/>
              <w:numPr>
                <w:ilvl w:val="0"/>
                <w:numId w:val="4"/>
              </w:numPr>
            </w:pPr>
            <w:r w:rsidRPr="00B42323">
              <w:t>Identify and report on any actual or potential non-conformance with this Plan</w:t>
            </w:r>
          </w:p>
          <w:p w14:paraId="5C40E4D3" w14:textId="4CEBA09A" w:rsidR="00A77BF7" w:rsidRPr="00B42323" w:rsidRDefault="00A77BF7" w:rsidP="00D81354">
            <w:pPr>
              <w:pStyle w:val="TableParagraph"/>
              <w:numPr>
                <w:ilvl w:val="0"/>
                <w:numId w:val="4"/>
              </w:numPr>
            </w:pPr>
            <w:r w:rsidRPr="00B42323">
              <w:t>Undertake the required monitoring as detailed in this Plan</w:t>
            </w:r>
          </w:p>
          <w:p w14:paraId="535D30C4" w14:textId="69C5BB64" w:rsidR="00A77BF7" w:rsidRPr="00B42323" w:rsidRDefault="00A77BF7" w:rsidP="00D81354">
            <w:pPr>
              <w:pStyle w:val="TableParagraph"/>
              <w:numPr>
                <w:ilvl w:val="0"/>
                <w:numId w:val="4"/>
              </w:numPr>
            </w:pPr>
            <w:r w:rsidRPr="00B42323">
              <w:t>Review monitoring results and report any non-compliances to the Plant Manager and the Environment Manager (Northern)</w:t>
            </w:r>
          </w:p>
          <w:p w14:paraId="223BBE16" w14:textId="76751922" w:rsidR="00F44B06" w:rsidRPr="00B42323" w:rsidRDefault="00E34FD7" w:rsidP="00D81354">
            <w:pPr>
              <w:pStyle w:val="TableParagraph"/>
              <w:numPr>
                <w:ilvl w:val="0"/>
                <w:numId w:val="4"/>
              </w:numPr>
            </w:pPr>
            <w:r w:rsidRPr="00B42323">
              <w:t xml:space="preserve">Investigate any non-compliance with this plan </w:t>
            </w:r>
            <w:r w:rsidR="00F44B06" w:rsidRPr="00B42323">
              <w:t>and</w:t>
            </w:r>
            <w:r w:rsidR="00916C9F" w:rsidRPr="00B42323">
              <w:t xml:space="preserve"> report findings and corrective actions to the Plant Manager and the Environment Manager (Northern)</w:t>
            </w:r>
          </w:p>
          <w:p w14:paraId="68F809BD" w14:textId="77777777" w:rsidR="00F44B06" w:rsidRPr="00B42323" w:rsidRDefault="00F44B06" w:rsidP="00D81354">
            <w:pPr>
              <w:pStyle w:val="TableParagraph"/>
              <w:numPr>
                <w:ilvl w:val="0"/>
                <w:numId w:val="4"/>
              </w:numPr>
            </w:pPr>
            <w:r w:rsidRPr="00B42323">
              <w:t>Participate</w:t>
            </w:r>
            <w:r w:rsidRPr="00B42323">
              <w:rPr>
                <w:spacing w:val="-10"/>
              </w:rPr>
              <w:t xml:space="preserve"> </w:t>
            </w:r>
            <w:r w:rsidRPr="00B42323">
              <w:t>in</w:t>
            </w:r>
            <w:r w:rsidRPr="00B42323">
              <w:rPr>
                <w:spacing w:val="-10"/>
              </w:rPr>
              <w:t xml:space="preserve"> </w:t>
            </w:r>
            <w:r w:rsidRPr="00B42323">
              <w:t>the</w:t>
            </w:r>
            <w:r w:rsidRPr="00B42323">
              <w:rPr>
                <w:spacing w:val="-10"/>
              </w:rPr>
              <w:t xml:space="preserve"> </w:t>
            </w:r>
            <w:r w:rsidRPr="00B42323">
              <w:t>annual</w:t>
            </w:r>
            <w:r w:rsidRPr="00B42323">
              <w:rPr>
                <w:spacing w:val="-9"/>
              </w:rPr>
              <w:t xml:space="preserve"> </w:t>
            </w:r>
            <w:r w:rsidRPr="00B42323">
              <w:t>review</w:t>
            </w:r>
            <w:r w:rsidRPr="00B42323">
              <w:rPr>
                <w:spacing w:val="-8"/>
              </w:rPr>
              <w:t xml:space="preserve"> </w:t>
            </w:r>
            <w:r w:rsidRPr="00B42323">
              <w:t>of</w:t>
            </w:r>
            <w:r w:rsidRPr="00B42323">
              <w:rPr>
                <w:spacing w:val="-7"/>
              </w:rPr>
              <w:t xml:space="preserve"> </w:t>
            </w:r>
            <w:r w:rsidRPr="00B42323">
              <w:t>the</w:t>
            </w:r>
            <w:r w:rsidRPr="00B42323">
              <w:rPr>
                <w:spacing w:val="-6"/>
              </w:rPr>
              <w:t xml:space="preserve"> </w:t>
            </w:r>
            <w:r w:rsidRPr="00B42323">
              <w:rPr>
                <w:spacing w:val="-4"/>
              </w:rPr>
              <w:t>Plan.</w:t>
            </w:r>
          </w:p>
        </w:tc>
      </w:tr>
      <w:tr w:rsidR="00F44B06" w:rsidRPr="00B42323" w14:paraId="4F73D9C5" w14:textId="77777777" w:rsidTr="00E436BC">
        <w:trPr>
          <w:trHeight w:val="924"/>
        </w:trPr>
        <w:tc>
          <w:tcPr>
            <w:tcW w:w="2127" w:type="dxa"/>
            <w:tcBorders>
              <w:top w:val="single" w:sz="4" w:space="0" w:color="000000"/>
              <w:left w:val="single" w:sz="4" w:space="0" w:color="000000"/>
              <w:bottom w:val="single" w:sz="4" w:space="0" w:color="000000"/>
              <w:right w:val="single" w:sz="4" w:space="0" w:color="000000"/>
            </w:tcBorders>
          </w:tcPr>
          <w:p w14:paraId="56D003DC" w14:textId="5561755A" w:rsidR="00F44B06" w:rsidRPr="00B42323" w:rsidRDefault="00CA439E" w:rsidP="00FB2176">
            <w:pPr>
              <w:pStyle w:val="TableParagraph"/>
            </w:pPr>
            <w:r w:rsidRPr="00B42323">
              <w:t>Director of Operations</w:t>
            </w:r>
            <w:r w:rsidR="007F7467">
              <w:t xml:space="preserve"> (Northern)</w:t>
            </w:r>
            <w:r w:rsidRPr="00B42323">
              <w:t xml:space="preserve"> </w:t>
            </w:r>
          </w:p>
        </w:tc>
        <w:tc>
          <w:tcPr>
            <w:tcW w:w="7938" w:type="dxa"/>
            <w:tcBorders>
              <w:top w:val="single" w:sz="4" w:space="0" w:color="000000"/>
              <w:left w:val="single" w:sz="4" w:space="0" w:color="000000"/>
              <w:bottom w:val="single" w:sz="4" w:space="0" w:color="000000"/>
              <w:right w:val="single" w:sz="4" w:space="0" w:color="000000"/>
            </w:tcBorders>
          </w:tcPr>
          <w:p w14:paraId="0530F281" w14:textId="067D10B6" w:rsidR="00F44B06" w:rsidRPr="00B42323" w:rsidRDefault="00F44B06" w:rsidP="00D81354">
            <w:pPr>
              <w:pStyle w:val="TableParagraph"/>
              <w:numPr>
                <w:ilvl w:val="0"/>
                <w:numId w:val="3"/>
              </w:numPr>
            </w:pPr>
            <w:r w:rsidRPr="00B42323">
              <w:t>Ensure</w:t>
            </w:r>
            <w:r w:rsidRPr="00B42323">
              <w:rPr>
                <w:spacing w:val="-8"/>
              </w:rPr>
              <w:t xml:space="preserve"> </w:t>
            </w:r>
            <w:r w:rsidRPr="00B42323">
              <w:t>performance</w:t>
            </w:r>
            <w:r w:rsidRPr="00B42323">
              <w:rPr>
                <w:spacing w:val="-11"/>
              </w:rPr>
              <w:t xml:space="preserve"> </w:t>
            </w:r>
            <w:r w:rsidRPr="00B42323">
              <w:t>targets</w:t>
            </w:r>
            <w:r w:rsidRPr="00B42323">
              <w:rPr>
                <w:spacing w:val="-8"/>
              </w:rPr>
              <w:t xml:space="preserve"> </w:t>
            </w:r>
            <w:r w:rsidRPr="00B42323">
              <w:t>specified</w:t>
            </w:r>
            <w:r w:rsidRPr="00B42323">
              <w:rPr>
                <w:spacing w:val="-10"/>
              </w:rPr>
              <w:t xml:space="preserve"> </w:t>
            </w:r>
            <w:r w:rsidRPr="00B42323">
              <w:t>in</w:t>
            </w:r>
            <w:r w:rsidRPr="00B42323">
              <w:rPr>
                <w:spacing w:val="-12"/>
              </w:rPr>
              <w:t xml:space="preserve"> </w:t>
            </w:r>
            <w:r w:rsidRPr="00B42323">
              <w:t>this</w:t>
            </w:r>
            <w:r w:rsidRPr="00B42323">
              <w:rPr>
                <w:spacing w:val="-11"/>
              </w:rPr>
              <w:t xml:space="preserve"> </w:t>
            </w:r>
            <w:r w:rsidRPr="00B42323">
              <w:t>plan</w:t>
            </w:r>
            <w:r w:rsidRPr="00B42323">
              <w:rPr>
                <w:spacing w:val="-9"/>
              </w:rPr>
              <w:t xml:space="preserve"> </w:t>
            </w:r>
            <w:r w:rsidRPr="00B42323">
              <w:t>are</w:t>
            </w:r>
            <w:r w:rsidRPr="00B42323">
              <w:rPr>
                <w:spacing w:val="-11"/>
              </w:rPr>
              <w:t xml:space="preserve"> </w:t>
            </w:r>
            <w:r w:rsidRPr="00B42323">
              <w:t>being</w:t>
            </w:r>
            <w:r w:rsidRPr="00B42323">
              <w:rPr>
                <w:spacing w:val="-11"/>
              </w:rPr>
              <w:t xml:space="preserve"> </w:t>
            </w:r>
            <w:r w:rsidRPr="00B42323">
              <w:rPr>
                <w:spacing w:val="-4"/>
              </w:rPr>
              <w:t>met</w:t>
            </w:r>
          </w:p>
          <w:p w14:paraId="41D401B3" w14:textId="24738597" w:rsidR="00F44B06" w:rsidRPr="00B42323" w:rsidRDefault="00F44B06" w:rsidP="00D81354">
            <w:pPr>
              <w:pStyle w:val="TableParagraph"/>
              <w:numPr>
                <w:ilvl w:val="0"/>
                <w:numId w:val="3"/>
              </w:numPr>
            </w:pPr>
            <w:r w:rsidRPr="00B42323">
              <w:t>Participate</w:t>
            </w:r>
            <w:r w:rsidRPr="00B42323">
              <w:rPr>
                <w:spacing w:val="-12"/>
              </w:rPr>
              <w:t xml:space="preserve"> </w:t>
            </w:r>
            <w:r w:rsidRPr="00B42323">
              <w:t>in</w:t>
            </w:r>
            <w:r w:rsidRPr="00B42323">
              <w:rPr>
                <w:spacing w:val="-11"/>
              </w:rPr>
              <w:t xml:space="preserve"> </w:t>
            </w:r>
            <w:r w:rsidRPr="00B42323">
              <w:t>the</w:t>
            </w:r>
            <w:r w:rsidRPr="00B42323">
              <w:rPr>
                <w:spacing w:val="-11"/>
              </w:rPr>
              <w:t xml:space="preserve"> </w:t>
            </w:r>
            <w:r w:rsidRPr="00B42323">
              <w:t>annual</w:t>
            </w:r>
            <w:r w:rsidRPr="00B42323">
              <w:rPr>
                <w:spacing w:val="-10"/>
              </w:rPr>
              <w:t xml:space="preserve"> </w:t>
            </w:r>
            <w:r w:rsidRPr="00B42323">
              <w:t>review</w:t>
            </w:r>
            <w:r w:rsidRPr="00B42323">
              <w:rPr>
                <w:spacing w:val="-10"/>
              </w:rPr>
              <w:t xml:space="preserve"> </w:t>
            </w:r>
            <w:r w:rsidRPr="00B42323">
              <w:t>of</w:t>
            </w:r>
            <w:r w:rsidRPr="00B42323">
              <w:rPr>
                <w:spacing w:val="-8"/>
              </w:rPr>
              <w:t xml:space="preserve"> </w:t>
            </w:r>
            <w:r w:rsidRPr="00B42323">
              <w:t>the</w:t>
            </w:r>
            <w:r w:rsidRPr="00B42323">
              <w:rPr>
                <w:spacing w:val="-7"/>
              </w:rPr>
              <w:t xml:space="preserve"> </w:t>
            </w:r>
            <w:r w:rsidRPr="00B42323">
              <w:t>Plan</w:t>
            </w:r>
            <w:r w:rsidRPr="00B42323">
              <w:rPr>
                <w:spacing w:val="-8"/>
              </w:rPr>
              <w:t xml:space="preserve"> </w:t>
            </w:r>
            <w:r w:rsidRPr="00B42323">
              <w:t>where</w:t>
            </w:r>
            <w:r w:rsidRPr="00B42323">
              <w:rPr>
                <w:spacing w:val="-8"/>
              </w:rPr>
              <w:t xml:space="preserve"> </w:t>
            </w:r>
            <w:r w:rsidRPr="00B42323">
              <w:t>required</w:t>
            </w:r>
          </w:p>
          <w:p w14:paraId="7D520AC3" w14:textId="6F8F8C82" w:rsidR="00F44B06" w:rsidRPr="00B42323" w:rsidRDefault="00F44B06" w:rsidP="00D81354">
            <w:pPr>
              <w:pStyle w:val="TableParagraph"/>
              <w:numPr>
                <w:ilvl w:val="0"/>
                <w:numId w:val="3"/>
              </w:numPr>
            </w:pPr>
            <w:r w:rsidRPr="00B42323">
              <w:t>Consult</w:t>
            </w:r>
            <w:r w:rsidRPr="00B42323">
              <w:rPr>
                <w:spacing w:val="-14"/>
              </w:rPr>
              <w:t xml:space="preserve"> </w:t>
            </w:r>
            <w:r w:rsidRPr="00B42323">
              <w:t>with</w:t>
            </w:r>
            <w:r w:rsidRPr="00B42323">
              <w:rPr>
                <w:spacing w:val="-13"/>
              </w:rPr>
              <w:t xml:space="preserve"> </w:t>
            </w:r>
            <w:r w:rsidR="00E34FD7" w:rsidRPr="00B42323">
              <w:t>Environment Manager (Northern)</w:t>
            </w:r>
            <w:r w:rsidRPr="00B42323">
              <w:rPr>
                <w:spacing w:val="-13"/>
              </w:rPr>
              <w:t xml:space="preserve"> </w:t>
            </w:r>
            <w:r w:rsidRPr="00B42323">
              <w:t>regarding</w:t>
            </w:r>
            <w:r w:rsidRPr="00B42323">
              <w:rPr>
                <w:spacing w:val="-12"/>
              </w:rPr>
              <w:t xml:space="preserve"> </w:t>
            </w:r>
            <w:r w:rsidRPr="00B42323">
              <w:t>communication with government agencies.</w:t>
            </w:r>
          </w:p>
        </w:tc>
      </w:tr>
      <w:tr w:rsidR="00F44B06" w:rsidRPr="00B42323" w14:paraId="053F1F83" w14:textId="77777777" w:rsidTr="00E436BC">
        <w:trPr>
          <w:trHeight w:val="1121"/>
        </w:trPr>
        <w:tc>
          <w:tcPr>
            <w:tcW w:w="2127" w:type="dxa"/>
            <w:tcBorders>
              <w:top w:val="single" w:sz="4" w:space="0" w:color="000000"/>
              <w:left w:val="single" w:sz="4" w:space="0" w:color="000000"/>
              <w:bottom w:val="single" w:sz="4" w:space="0" w:color="000000"/>
              <w:right w:val="single" w:sz="4" w:space="0" w:color="000000"/>
            </w:tcBorders>
          </w:tcPr>
          <w:p w14:paraId="2A762905" w14:textId="41A9F2E1" w:rsidR="00F44B06" w:rsidRPr="00B42323" w:rsidRDefault="00CA439E" w:rsidP="00FB2176">
            <w:pPr>
              <w:pStyle w:val="TableParagraph"/>
            </w:pPr>
            <w:r w:rsidRPr="00B42323">
              <w:t xml:space="preserve">Environment Manager (Northern) </w:t>
            </w:r>
          </w:p>
        </w:tc>
        <w:tc>
          <w:tcPr>
            <w:tcW w:w="7938" w:type="dxa"/>
            <w:tcBorders>
              <w:top w:val="single" w:sz="4" w:space="0" w:color="000000"/>
              <w:left w:val="single" w:sz="4" w:space="0" w:color="000000"/>
              <w:bottom w:val="single" w:sz="4" w:space="0" w:color="000000"/>
              <w:right w:val="single" w:sz="4" w:space="0" w:color="000000"/>
            </w:tcBorders>
          </w:tcPr>
          <w:p w14:paraId="12105F1D" w14:textId="7305EC1A" w:rsidR="00F44B06" w:rsidRPr="00B42323" w:rsidRDefault="00F44B06" w:rsidP="00D81354">
            <w:pPr>
              <w:pStyle w:val="TableParagraph"/>
              <w:numPr>
                <w:ilvl w:val="0"/>
                <w:numId w:val="2"/>
              </w:numPr>
            </w:pPr>
            <w:r w:rsidRPr="00B42323">
              <w:t>Provide</w:t>
            </w:r>
            <w:r w:rsidRPr="00B42323">
              <w:rPr>
                <w:spacing w:val="-10"/>
              </w:rPr>
              <w:t xml:space="preserve"> </w:t>
            </w:r>
            <w:r w:rsidRPr="00B42323">
              <w:t>technical</w:t>
            </w:r>
            <w:r w:rsidRPr="00B42323">
              <w:rPr>
                <w:spacing w:val="-9"/>
              </w:rPr>
              <w:t xml:space="preserve"> </w:t>
            </w:r>
            <w:r w:rsidRPr="00B42323">
              <w:t>advice</w:t>
            </w:r>
            <w:r w:rsidRPr="00B42323">
              <w:rPr>
                <w:spacing w:val="-10"/>
              </w:rPr>
              <w:t xml:space="preserve"> </w:t>
            </w:r>
            <w:r w:rsidRPr="00B42323">
              <w:t>in</w:t>
            </w:r>
            <w:r w:rsidRPr="00B42323">
              <w:rPr>
                <w:spacing w:val="-6"/>
              </w:rPr>
              <w:t xml:space="preserve"> </w:t>
            </w:r>
            <w:r w:rsidRPr="00B42323">
              <w:t>the</w:t>
            </w:r>
            <w:r w:rsidRPr="00B42323">
              <w:rPr>
                <w:spacing w:val="-10"/>
              </w:rPr>
              <w:t xml:space="preserve"> </w:t>
            </w:r>
            <w:r w:rsidRPr="00B42323">
              <w:t>development</w:t>
            </w:r>
            <w:r w:rsidRPr="00B42323">
              <w:rPr>
                <w:spacing w:val="-8"/>
              </w:rPr>
              <w:t xml:space="preserve"> </w:t>
            </w:r>
            <w:r w:rsidRPr="00B42323">
              <w:t>and</w:t>
            </w:r>
            <w:r w:rsidRPr="00B42323">
              <w:rPr>
                <w:spacing w:val="-6"/>
              </w:rPr>
              <w:t xml:space="preserve"> </w:t>
            </w:r>
            <w:r w:rsidRPr="00B42323">
              <w:t>implementation</w:t>
            </w:r>
            <w:r w:rsidRPr="00B42323">
              <w:rPr>
                <w:spacing w:val="-10"/>
              </w:rPr>
              <w:t xml:space="preserve"> </w:t>
            </w:r>
            <w:r w:rsidRPr="00B42323">
              <w:t>of</w:t>
            </w:r>
            <w:r w:rsidRPr="00B42323">
              <w:rPr>
                <w:spacing w:val="-10"/>
              </w:rPr>
              <w:t xml:space="preserve"> </w:t>
            </w:r>
            <w:r w:rsidRPr="00B42323">
              <w:t xml:space="preserve">the </w:t>
            </w:r>
            <w:r w:rsidRPr="00B42323">
              <w:rPr>
                <w:spacing w:val="-2"/>
              </w:rPr>
              <w:t>Plan</w:t>
            </w:r>
          </w:p>
          <w:p w14:paraId="191D9B27" w14:textId="453F8FF7" w:rsidR="00F44B06" w:rsidRPr="00B42323" w:rsidRDefault="00F44B06" w:rsidP="00D81354">
            <w:pPr>
              <w:pStyle w:val="TableParagraph"/>
              <w:numPr>
                <w:ilvl w:val="0"/>
                <w:numId w:val="2"/>
              </w:numPr>
            </w:pPr>
            <w:r w:rsidRPr="00B42323">
              <w:t>Participate</w:t>
            </w:r>
            <w:r w:rsidRPr="00B42323">
              <w:rPr>
                <w:spacing w:val="-10"/>
              </w:rPr>
              <w:t xml:space="preserve"> </w:t>
            </w:r>
            <w:r w:rsidRPr="00B42323">
              <w:t>in</w:t>
            </w:r>
            <w:r w:rsidRPr="00B42323">
              <w:rPr>
                <w:spacing w:val="-10"/>
              </w:rPr>
              <w:t xml:space="preserve"> </w:t>
            </w:r>
            <w:r w:rsidRPr="00B42323">
              <w:t>the</w:t>
            </w:r>
            <w:r w:rsidRPr="00B42323">
              <w:rPr>
                <w:spacing w:val="-10"/>
              </w:rPr>
              <w:t xml:space="preserve"> </w:t>
            </w:r>
            <w:r w:rsidRPr="00B42323">
              <w:t>annual</w:t>
            </w:r>
            <w:r w:rsidRPr="00B42323">
              <w:rPr>
                <w:spacing w:val="-9"/>
              </w:rPr>
              <w:t xml:space="preserve"> </w:t>
            </w:r>
            <w:r w:rsidRPr="00B42323">
              <w:t>review</w:t>
            </w:r>
            <w:r w:rsidRPr="00B42323">
              <w:rPr>
                <w:spacing w:val="-8"/>
              </w:rPr>
              <w:t xml:space="preserve"> </w:t>
            </w:r>
            <w:r w:rsidRPr="00B42323">
              <w:t>of</w:t>
            </w:r>
            <w:r w:rsidRPr="00B42323">
              <w:rPr>
                <w:spacing w:val="-7"/>
              </w:rPr>
              <w:t xml:space="preserve"> </w:t>
            </w:r>
            <w:r w:rsidRPr="00B42323">
              <w:t>the</w:t>
            </w:r>
            <w:r w:rsidRPr="00B42323">
              <w:rPr>
                <w:spacing w:val="-6"/>
              </w:rPr>
              <w:t xml:space="preserve"> </w:t>
            </w:r>
            <w:r w:rsidRPr="00B42323">
              <w:rPr>
                <w:spacing w:val="-4"/>
              </w:rPr>
              <w:t>Plan</w:t>
            </w:r>
          </w:p>
          <w:p w14:paraId="6B6B0F84" w14:textId="77777777" w:rsidR="00F44B06" w:rsidRPr="00B42323" w:rsidRDefault="00F44B06" w:rsidP="00D81354">
            <w:pPr>
              <w:pStyle w:val="TableParagraph"/>
              <w:numPr>
                <w:ilvl w:val="0"/>
                <w:numId w:val="2"/>
              </w:numPr>
            </w:pPr>
            <w:r w:rsidRPr="00B42323">
              <w:t>Communicate</w:t>
            </w:r>
            <w:r w:rsidRPr="00B42323">
              <w:rPr>
                <w:spacing w:val="-12"/>
              </w:rPr>
              <w:t xml:space="preserve"> </w:t>
            </w:r>
            <w:r w:rsidRPr="00B42323">
              <w:t>with</w:t>
            </w:r>
            <w:r w:rsidRPr="00B42323">
              <w:rPr>
                <w:spacing w:val="-11"/>
              </w:rPr>
              <w:t xml:space="preserve"> </w:t>
            </w:r>
            <w:r w:rsidRPr="00B42323">
              <w:t>government</w:t>
            </w:r>
            <w:r w:rsidRPr="00B42323">
              <w:rPr>
                <w:spacing w:val="-8"/>
              </w:rPr>
              <w:t xml:space="preserve"> </w:t>
            </w:r>
            <w:r w:rsidRPr="00B42323">
              <w:t>agencies</w:t>
            </w:r>
            <w:r w:rsidRPr="00B42323">
              <w:rPr>
                <w:spacing w:val="-11"/>
              </w:rPr>
              <w:t xml:space="preserve"> </w:t>
            </w:r>
            <w:r w:rsidRPr="00B42323">
              <w:t>on</w:t>
            </w:r>
            <w:r w:rsidRPr="00B42323">
              <w:rPr>
                <w:spacing w:val="-11"/>
              </w:rPr>
              <w:t xml:space="preserve"> </w:t>
            </w:r>
            <w:r w:rsidRPr="00B42323">
              <w:t>environmental</w:t>
            </w:r>
            <w:r w:rsidRPr="00B42323">
              <w:rPr>
                <w:spacing w:val="-12"/>
              </w:rPr>
              <w:t xml:space="preserve"> </w:t>
            </w:r>
            <w:r w:rsidRPr="00B42323">
              <w:t>matters</w:t>
            </w:r>
            <w:r w:rsidRPr="00B42323">
              <w:rPr>
                <w:spacing w:val="-11"/>
              </w:rPr>
              <w:t xml:space="preserve"> </w:t>
            </w:r>
            <w:r w:rsidRPr="00B42323">
              <w:t>in consultation</w:t>
            </w:r>
            <w:r w:rsidRPr="00B42323">
              <w:rPr>
                <w:spacing w:val="-11"/>
              </w:rPr>
              <w:t xml:space="preserve"> </w:t>
            </w:r>
            <w:r w:rsidRPr="00B42323">
              <w:t>with</w:t>
            </w:r>
            <w:r w:rsidRPr="00B42323">
              <w:rPr>
                <w:spacing w:val="-11"/>
              </w:rPr>
              <w:t xml:space="preserve"> </w:t>
            </w:r>
            <w:r w:rsidRPr="00B42323">
              <w:t>the</w:t>
            </w:r>
            <w:r w:rsidRPr="00B42323">
              <w:rPr>
                <w:spacing w:val="-11"/>
              </w:rPr>
              <w:t xml:space="preserve"> </w:t>
            </w:r>
            <w:r w:rsidRPr="00B42323">
              <w:t>Operations</w:t>
            </w:r>
            <w:r w:rsidRPr="00B42323">
              <w:rPr>
                <w:spacing w:val="-6"/>
              </w:rPr>
              <w:t xml:space="preserve"> </w:t>
            </w:r>
            <w:r w:rsidRPr="00B42323">
              <w:t>and</w:t>
            </w:r>
            <w:r w:rsidRPr="00B42323">
              <w:rPr>
                <w:spacing w:val="-6"/>
              </w:rPr>
              <w:t xml:space="preserve"> </w:t>
            </w:r>
            <w:r w:rsidRPr="00B42323">
              <w:t>Regional</w:t>
            </w:r>
            <w:r w:rsidRPr="00B42323">
              <w:rPr>
                <w:spacing w:val="-11"/>
              </w:rPr>
              <w:t xml:space="preserve"> </w:t>
            </w:r>
            <w:r w:rsidRPr="00B42323">
              <w:t>Managers</w:t>
            </w:r>
            <w:r w:rsidRPr="00B42323">
              <w:rPr>
                <w:spacing w:val="-11"/>
              </w:rPr>
              <w:t xml:space="preserve"> </w:t>
            </w:r>
            <w:r w:rsidRPr="00B42323">
              <w:t>as</w:t>
            </w:r>
            <w:r w:rsidRPr="00B42323">
              <w:rPr>
                <w:spacing w:val="-11"/>
              </w:rPr>
              <w:t xml:space="preserve"> </w:t>
            </w:r>
            <w:r w:rsidRPr="00B42323">
              <w:t>required.</w:t>
            </w:r>
          </w:p>
        </w:tc>
      </w:tr>
      <w:tr w:rsidR="00B06284" w:rsidRPr="00B42323" w14:paraId="1B429BCA" w14:textId="77777777" w:rsidTr="00E436BC">
        <w:trPr>
          <w:trHeight w:val="438"/>
        </w:trPr>
        <w:tc>
          <w:tcPr>
            <w:tcW w:w="2127" w:type="dxa"/>
            <w:tcBorders>
              <w:top w:val="single" w:sz="4" w:space="0" w:color="000000"/>
              <w:left w:val="single" w:sz="4" w:space="0" w:color="000000"/>
              <w:bottom w:val="single" w:sz="4" w:space="0" w:color="000000"/>
              <w:right w:val="single" w:sz="4" w:space="0" w:color="000000"/>
            </w:tcBorders>
          </w:tcPr>
          <w:p w14:paraId="4CFB4E5D" w14:textId="132FABCD" w:rsidR="00B06284" w:rsidRPr="00B42323" w:rsidRDefault="00B06284" w:rsidP="00FB2176">
            <w:pPr>
              <w:pStyle w:val="TableParagraph"/>
            </w:pPr>
            <w:r w:rsidRPr="00B42323">
              <w:t xml:space="preserve">Mining Superintendent </w:t>
            </w:r>
          </w:p>
        </w:tc>
        <w:tc>
          <w:tcPr>
            <w:tcW w:w="7938" w:type="dxa"/>
            <w:tcBorders>
              <w:top w:val="single" w:sz="4" w:space="0" w:color="000000"/>
              <w:left w:val="single" w:sz="4" w:space="0" w:color="000000"/>
              <w:bottom w:val="single" w:sz="4" w:space="0" w:color="000000"/>
              <w:right w:val="single" w:sz="4" w:space="0" w:color="000000"/>
            </w:tcBorders>
          </w:tcPr>
          <w:p w14:paraId="5FFA2AA3" w14:textId="257BC734" w:rsidR="00B06284" w:rsidRPr="00B42323" w:rsidRDefault="00CA439E" w:rsidP="00D81354">
            <w:pPr>
              <w:pStyle w:val="TableParagraph"/>
              <w:numPr>
                <w:ilvl w:val="0"/>
                <w:numId w:val="5"/>
              </w:numPr>
            </w:pPr>
            <w:r w:rsidRPr="00B42323">
              <w:t xml:space="preserve">Undertaking the statutory function of quarry manager (as per </w:t>
            </w:r>
            <w:r w:rsidRPr="00B42323">
              <w:rPr>
                <w:i/>
                <w:iCs/>
              </w:rPr>
              <w:t>Work Health and Safety (Mines and Petroleum Sites) Regulation 2022</w:t>
            </w:r>
            <w:r w:rsidR="004C5331" w:rsidRPr="00B42323">
              <w:t>)</w:t>
            </w:r>
          </w:p>
        </w:tc>
      </w:tr>
      <w:tr w:rsidR="00E34FD7" w:rsidRPr="00B42323" w14:paraId="0BEDE558" w14:textId="77777777" w:rsidTr="00E436BC">
        <w:trPr>
          <w:trHeight w:val="652"/>
        </w:trPr>
        <w:tc>
          <w:tcPr>
            <w:tcW w:w="2127" w:type="dxa"/>
            <w:tcBorders>
              <w:top w:val="single" w:sz="4" w:space="0" w:color="000000"/>
              <w:left w:val="single" w:sz="4" w:space="0" w:color="000000"/>
              <w:bottom w:val="single" w:sz="4" w:space="0" w:color="000000"/>
              <w:right w:val="single" w:sz="4" w:space="0" w:color="000000"/>
            </w:tcBorders>
          </w:tcPr>
          <w:p w14:paraId="3C020405" w14:textId="6299F17C" w:rsidR="00E34FD7" w:rsidRPr="00B42323" w:rsidRDefault="00E34FD7" w:rsidP="00FB2176">
            <w:pPr>
              <w:pStyle w:val="TableParagraph"/>
            </w:pPr>
            <w:r w:rsidRPr="00B42323">
              <w:t>All Staff</w:t>
            </w:r>
          </w:p>
        </w:tc>
        <w:tc>
          <w:tcPr>
            <w:tcW w:w="7938" w:type="dxa"/>
            <w:tcBorders>
              <w:top w:val="single" w:sz="4" w:space="0" w:color="000000"/>
              <w:left w:val="single" w:sz="4" w:space="0" w:color="000000"/>
              <w:bottom w:val="single" w:sz="4" w:space="0" w:color="000000"/>
              <w:right w:val="single" w:sz="4" w:space="0" w:color="000000"/>
            </w:tcBorders>
          </w:tcPr>
          <w:p w14:paraId="64ABE2BC" w14:textId="6812A66C" w:rsidR="00E34FD7" w:rsidRPr="00B42323" w:rsidRDefault="00E34FD7" w:rsidP="00D81354">
            <w:pPr>
              <w:pStyle w:val="TableParagraph"/>
              <w:numPr>
                <w:ilvl w:val="0"/>
                <w:numId w:val="5"/>
              </w:numPr>
            </w:pPr>
            <w:r w:rsidRPr="00B42323">
              <w:t>Understand the contents of the Plan</w:t>
            </w:r>
          </w:p>
          <w:p w14:paraId="03127253" w14:textId="7F4CFC2A" w:rsidR="00E34FD7" w:rsidRPr="00B42323" w:rsidRDefault="00916C9F" w:rsidP="00D81354">
            <w:pPr>
              <w:pStyle w:val="TableParagraph"/>
              <w:numPr>
                <w:ilvl w:val="0"/>
                <w:numId w:val="5"/>
              </w:numPr>
            </w:pPr>
            <w:r w:rsidRPr="00B42323">
              <w:t>Adhere to instructions in relation to the Plan as given by the HSE Specialist or Plant Manager</w:t>
            </w:r>
          </w:p>
          <w:p w14:paraId="3461184C" w14:textId="502E74A2" w:rsidR="00E34FD7" w:rsidRPr="00B42323" w:rsidRDefault="00916C9F" w:rsidP="00D81354">
            <w:pPr>
              <w:pStyle w:val="TableParagraph"/>
              <w:numPr>
                <w:ilvl w:val="0"/>
                <w:numId w:val="5"/>
              </w:numPr>
            </w:pPr>
            <w:r w:rsidRPr="00B42323">
              <w:t>Identify and report on any actual or potential non-conformance with this Plan</w:t>
            </w:r>
            <w:r w:rsidR="00E53786" w:rsidRPr="00B42323">
              <w:t xml:space="preserve">. </w:t>
            </w:r>
          </w:p>
        </w:tc>
      </w:tr>
    </w:tbl>
    <w:p w14:paraId="760E78BC" w14:textId="77777777" w:rsidR="0015416E" w:rsidRPr="00B42323" w:rsidRDefault="0015416E" w:rsidP="00191F2F">
      <w:pPr>
        <w:pStyle w:val="Heading1"/>
        <w:rPr>
          <w:lang w:val="en-AU"/>
        </w:rPr>
      </w:pPr>
      <w:r w:rsidRPr="00B42323">
        <w:rPr>
          <w:lang w:val="en-AU"/>
        </w:rPr>
        <w:br w:type="page"/>
      </w:r>
    </w:p>
    <w:p w14:paraId="75D8D706" w14:textId="566EDC83" w:rsidR="00F44B06" w:rsidRPr="00B42323" w:rsidRDefault="00F44B06" w:rsidP="00191F2F">
      <w:pPr>
        <w:pStyle w:val="Heading1"/>
        <w:rPr>
          <w:lang w:val="en-AU"/>
        </w:rPr>
      </w:pPr>
      <w:bookmarkStart w:id="10" w:name="_Toc184396529"/>
      <w:r w:rsidRPr="00B42323">
        <w:rPr>
          <w:lang w:val="en-AU"/>
        </w:rPr>
        <w:lastRenderedPageBreak/>
        <w:t>LAND</w:t>
      </w:r>
      <w:r w:rsidRPr="00B42323">
        <w:rPr>
          <w:spacing w:val="4"/>
          <w:lang w:val="en-AU"/>
        </w:rPr>
        <w:t xml:space="preserve"> </w:t>
      </w:r>
      <w:r w:rsidRPr="00B42323">
        <w:rPr>
          <w:lang w:val="en-AU"/>
        </w:rPr>
        <w:t>USE MANAGEMENT</w:t>
      </w:r>
      <w:bookmarkEnd w:id="10"/>
    </w:p>
    <w:p w14:paraId="1ABE0761" w14:textId="0B965C77" w:rsidR="00F44B06" w:rsidRPr="00B42323" w:rsidRDefault="00F44B06" w:rsidP="00F17F7C">
      <w:pPr>
        <w:pStyle w:val="Heading2"/>
        <w:rPr>
          <w:lang w:val="en-AU"/>
        </w:rPr>
      </w:pPr>
      <w:bookmarkStart w:id="11" w:name="_Toc184396530"/>
      <w:r w:rsidRPr="00B42323">
        <w:rPr>
          <w:lang w:val="en-AU"/>
        </w:rPr>
        <w:t>Scope</w:t>
      </w:r>
      <w:bookmarkEnd w:id="11"/>
    </w:p>
    <w:p w14:paraId="042AF3F2" w14:textId="65724924" w:rsidR="00F44B06" w:rsidRPr="00B42323" w:rsidRDefault="00F44B06" w:rsidP="00E436BC">
      <w:pPr>
        <w:pStyle w:val="BodyText"/>
        <w:rPr>
          <w:lang w:val="en-AU"/>
        </w:rPr>
      </w:pPr>
      <w:r w:rsidRPr="00B42323">
        <w:rPr>
          <w:lang w:val="en-AU"/>
        </w:rPr>
        <w:t xml:space="preserve">This Plan covers the Galong Limestone mine site approach to land use management. This </w:t>
      </w:r>
      <w:r w:rsidR="00916C9F" w:rsidRPr="00B42323">
        <w:rPr>
          <w:lang w:val="en-AU"/>
        </w:rPr>
        <w:t xml:space="preserve">Plan </w:t>
      </w:r>
      <w:r w:rsidRPr="00B42323">
        <w:rPr>
          <w:lang w:val="en-AU"/>
        </w:rPr>
        <w:t>applies to all owned and leased operational and non-operational properties.</w:t>
      </w:r>
    </w:p>
    <w:p w14:paraId="7EDD4C9F" w14:textId="57013934" w:rsidR="00F44B06" w:rsidRPr="00B42323" w:rsidRDefault="00F44B06" w:rsidP="00F17F7C">
      <w:pPr>
        <w:pStyle w:val="Heading2"/>
        <w:rPr>
          <w:lang w:val="en-AU"/>
        </w:rPr>
      </w:pPr>
      <w:bookmarkStart w:id="12" w:name="_Toc184396531"/>
      <w:r w:rsidRPr="00B42323">
        <w:rPr>
          <w:lang w:val="en-AU"/>
        </w:rPr>
        <w:t>Objectives</w:t>
      </w:r>
      <w:bookmarkEnd w:id="12"/>
    </w:p>
    <w:p w14:paraId="0AD17B6E" w14:textId="3755E69B" w:rsidR="00F44B06" w:rsidRPr="00B42323" w:rsidRDefault="00F44B06" w:rsidP="0025282A">
      <w:pPr>
        <w:pStyle w:val="BodyText"/>
        <w:rPr>
          <w:lang w:val="en-AU"/>
        </w:rPr>
      </w:pPr>
      <w:r w:rsidRPr="00B42323">
        <w:rPr>
          <w:lang w:val="en-AU"/>
        </w:rPr>
        <w:t>The objectives of this Plan are:</w:t>
      </w:r>
    </w:p>
    <w:p w14:paraId="2178F49E" w14:textId="192FF360" w:rsidR="00F44B06" w:rsidRPr="00B42323" w:rsidRDefault="00F44B06" w:rsidP="0025282A">
      <w:pPr>
        <w:pStyle w:val="ListParagraph"/>
      </w:pPr>
      <w:r w:rsidRPr="00B42323">
        <w:rPr>
          <w:w w:val="105"/>
        </w:rPr>
        <w:t xml:space="preserve">to </w:t>
      </w:r>
      <w:r w:rsidRPr="00B42323">
        <w:t>undertake a strategic and integrated approach to land management that recognises the current and potential use of land to maximise environmental outcomes, economic return and maintain access to future resource</w:t>
      </w:r>
    </w:p>
    <w:p w14:paraId="384D1A14" w14:textId="0D046F3F" w:rsidR="00F44B06" w:rsidRPr="00B42323" w:rsidRDefault="00F44B06" w:rsidP="0025282A">
      <w:pPr>
        <w:pStyle w:val="ListParagraph"/>
      </w:pPr>
      <w:r w:rsidRPr="00B42323">
        <w:t xml:space="preserve">to protect </w:t>
      </w:r>
      <w:r w:rsidR="00557A7D" w:rsidRPr="00B42323">
        <w:t xml:space="preserve">historic, </w:t>
      </w:r>
      <w:r w:rsidR="00FB6B84" w:rsidRPr="00B42323">
        <w:t>social,</w:t>
      </w:r>
      <w:r w:rsidR="00557A7D" w:rsidRPr="00B42323">
        <w:t xml:space="preserve"> and cultural </w:t>
      </w:r>
      <w:r w:rsidRPr="00B42323">
        <w:t>heritage items/aspects, flora and fauna and preserve biodiversity</w:t>
      </w:r>
    </w:p>
    <w:p w14:paraId="00EE5274" w14:textId="34D769CA" w:rsidR="00F44B06" w:rsidRPr="00B42323" w:rsidRDefault="00F44B06" w:rsidP="0025282A">
      <w:pPr>
        <w:pStyle w:val="ListParagraph"/>
      </w:pPr>
      <w:r w:rsidRPr="00B42323">
        <w:t xml:space="preserve">to ensure rehabilitation is considered and incorporated throughout the design, development, </w:t>
      </w:r>
      <w:r w:rsidR="00FB6B84" w:rsidRPr="00B42323">
        <w:t>operation,</w:t>
      </w:r>
      <w:r w:rsidRPr="00B42323">
        <w:t xml:space="preserve"> and closure of sites to optimise post closure social, </w:t>
      </w:r>
      <w:r w:rsidR="00FB6B84" w:rsidRPr="00B42323">
        <w:t>environmental,</w:t>
      </w:r>
      <w:r w:rsidRPr="00B42323">
        <w:t xml:space="preserve"> and economic outcomes</w:t>
      </w:r>
    </w:p>
    <w:p w14:paraId="51DDCFCE" w14:textId="10A3E826" w:rsidR="00F44B06" w:rsidRPr="00B42323" w:rsidRDefault="00F44B06" w:rsidP="0025282A">
      <w:pPr>
        <w:pStyle w:val="ListParagraph"/>
      </w:pPr>
      <w:r w:rsidRPr="00B42323">
        <w:t>where site contamination has occurred, properly identify and manage the contamination to protect the health and safety of personnel and the community and to minimise or eliminate environmental impact</w:t>
      </w:r>
    </w:p>
    <w:p w14:paraId="4579FD5C" w14:textId="46885E74" w:rsidR="00F44B06" w:rsidRPr="00B42323" w:rsidRDefault="00916C9F" w:rsidP="0025282A">
      <w:pPr>
        <w:pStyle w:val="ListParagraph"/>
      </w:pPr>
      <w:r w:rsidRPr="00B42323">
        <w:t xml:space="preserve">to </w:t>
      </w:r>
      <w:r w:rsidR="00F44B06" w:rsidRPr="00B42323">
        <w:t>satisfy the Graymont Australia requirements outlined within the Company Wide Procedure for Land Management</w:t>
      </w:r>
    </w:p>
    <w:p w14:paraId="4741BB1E" w14:textId="789C70AA" w:rsidR="00F44B06" w:rsidRPr="00B42323" w:rsidRDefault="00E53786" w:rsidP="00191F2F">
      <w:pPr>
        <w:pStyle w:val="Heading2"/>
        <w:rPr>
          <w:lang w:val="en-AU"/>
        </w:rPr>
      </w:pPr>
      <w:bookmarkStart w:id="13" w:name="_Toc184396532"/>
      <w:r w:rsidRPr="00B42323">
        <w:rPr>
          <w:lang w:val="en-AU"/>
        </w:rPr>
        <w:t>Ecology</w:t>
      </w:r>
      <w:bookmarkEnd w:id="13"/>
    </w:p>
    <w:p w14:paraId="13F05DC3" w14:textId="5389544B" w:rsidR="00F44B06" w:rsidRPr="00B42323" w:rsidRDefault="00F44B06" w:rsidP="00191F2F">
      <w:pPr>
        <w:pStyle w:val="Heading3"/>
        <w:rPr>
          <w:lang w:val="en-AU"/>
        </w:rPr>
      </w:pPr>
      <w:bookmarkStart w:id="14" w:name="_Toc181701728"/>
      <w:bookmarkStart w:id="15" w:name="_Toc181701853"/>
      <w:bookmarkStart w:id="16" w:name="_Toc181701977"/>
      <w:bookmarkStart w:id="17" w:name="_Toc181702101"/>
      <w:bookmarkStart w:id="18" w:name="_Toc181702224"/>
      <w:bookmarkStart w:id="19" w:name="_Toc181702349"/>
      <w:bookmarkStart w:id="20" w:name="_Toc181703180"/>
      <w:bookmarkStart w:id="21" w:name="_Toc181707671"/>
      <w:bookmarkStart w:id="22" w:name="_Toc181701729"/>
      <w:bookmarkStart w:id="23" w:name="_Toc181701854"/>
      <w:bookmarkStart w:id="24" w:name="_Toc181701978"/>
      <w:bookmarkStart w:id="25" w:name="_Toc181702102"/>
      <w:bookmarkStart w:id="26" w:name="_Toc181702225"/>
      <w:bookmarkStart w:id="27" w:name="_Toc181702350"/>
      <w:bookmarkStart w:id="28" w:name="_Toc181703181"/>
      <w:bookmarkStart w:id="29" w:name="_Toc181707672"/>
      <w:bookmarkStart w:id="30" w:name="_Toc181701730"/>
      <w:bookmarkStart w:id="31" w:name="_Toc181701855"/>
      <w:bookmarkStart w:id="32" w:name="_Toc181701979"/>
      <w:bookmarkStart w:id="33" w:name="_Toc181702103"/>
      <w:bookmarkStart w:id="34" w:name="_Toc181702226"/>
      <w:bookmarkStart w:id="35" w:name="_Toc181702351"/>
      <w:bookmarkStart w:id="36" w:name="_Toc181703182"/>
      <w:bookmarkStart w:id="37" w:name="_Toc181707673"/>
      <w:bookmarkStart w:id="38" w:name="_Toc18439653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sidRPr="00B42323">
        <w:rPr>
          <w:lang w:val="en-AU"/>
        </w:rPr>
        <w:t>Flora</w:t>
      </w:r>
      <w:bookmarkEnd w:id="38"/>
    </w:p>
    <w:p w14:paraId="0749B5B2" w14:textId="77777777" w:rsidR="00F44B06" w:rsidRPr="00B42323" w:rsidRDefault="00F44B06" w:rsidP="0025282A">
      <w:pPr>
        <w:pStyle w:val="BodyText"/>
        <w:rPr>
          <w:lang w:val="en-AU"/>
        </w:rPr>
      </w:pPr>
      <w:r w:rsidRPr="00B42323">
        <w:rPr>
          <w:lang w:val="en-AU"/>
        </w:rPr>
        <w:t>The vegetation surrounding the Galong limestone mine comprises three types of vegetation communities.</w:t>
      </w:r>
    </w:p>
    <w:p w14:paraId="31CC1574" w14:textId="77777777" w:rsidR="00F44B06" w:rsidRPr="00B42323" w:rsidRDefault="00F44B06" w:rsidP="00D81354">
      <w:pPr>
        <w:pStyle w:val="ListParagraph"/>
        <w:numPr>
          <w:ilvl w:val="1"/>
          <w:numId w:val="12"/>
        </w:numPr>
      </w:pPr>
      <w:r w:rsidRPr="00B42323">
        <w:rPr>
          <w:w w:val="105"/>
        </w:rPr>
        <w:t xml:space="preserve">Highly </w:t>
      </w:r>
      <w:r w:rsidRPr="00B42323">
        <w:t>modified pasture. This area is dominated by pasture improvement and cropping practices and therefore populated by introduced plant species. When the area is not under crop, plant species making up exotic grasses, legumes and weeds are found. Scattered communities of gum trees provide shelter for livestock.</w:t>
      </w:r>
    </w:p>
    <w:p w14:paraId="7D5FC7EC" w14:textId="77777777" w:rsidR="00F44B06" w:rsidRPr="00B42323" w:rsidRDefault="00F44B06" w:rsidP="00D81354">
      <w:pPr>
        <w:pStyle w:val="ListParagraph"/>
        <w:numPr>
          <w:ilvl w:val="1"/>
          <w:numId w:val="12"/>
        </w:numPr>
      </w:pPr>
      <w:r w:rsidRPr="00B42323">
        <w:t xml:space="preserve">Unimproved pasture. These areas are characterised by rock exposure and not suitable to pasture or cropping. Species found in this area are grasses (mainly Tall </w:t>
      </w:r>
      <w:proofErr w:type="spellStart"/>
      <w:r w:rsidRPr="00B42323">
        <w:t>Speargrass</w:t>
      </w:r>
      <w:proofErr w:type="spellEnd"/>
      <w:r w:rsidRPr="00B42323">
        <w:t xml:space="preserve"> and Redleg Grass), some exotic grass, legume and weed species. The area also comprises a mixture of gum trees.</w:t>
      </w:r>
    </w:p>
    <w:p w14:paraId="5E859F32" w14:textId="3836FBA3" w:rsidR="00F44B06" w:rsidRPr="00B42323" w:rsidRDefault="00F44B06" w:rsidP="00D81354">
      <w:pPr>
        <w:pStyle w:val="ListParagraph"/>
        <w:numPr>
          <w:ilvl w:val="1"/>
          <w:numId w:val="12"/>
        </w:numPr>
      </w:pPr>
      <w:r w:rsidRPr="00B42323">
        <w:t>Riparian</w:t>
      </w:r>
      <w:r w:rsidR="00916C9F" w:rsidRPr="00B42323">
        <w:t xml:space="preserve"> zone</w:t>
      </w:r>
      <w:r w:rsidR="00916C9F" w:rsidRPr="00B42323">
        <w:rPr>
          <w:rStyle w:val="FootnoteReference"/>
        </w:rPr>
        <w:footnoteReference w:id="1"/>
      </w:r>
      <w:r w:rsidRPr="00B42323">
        <w:t xml:space="preserve"> community. Is the corridor found along Limestone Creek. The area comprises a combination of native and introduced grass species, as well as a mixture of gum trees</w:t>
      </w:r>
      <w:r w:rsidRPr="00B42323">
        <w:rPr>
          <w:w w:val="105"/>
        </w:rPr>
        <w:t>.</w:t>
      </w:r>
    </w:p>
    <w:p w14:paraId="473921BF" w14:textId="77777777" w:rsidR="00F44B06" w:rsidRPr="00B42323" w:rsidRDefault="00F44B06" w:rsidP="0025282A">
      <w:pPr>
        <w:pStyle w:val="BodyText"/>
        <w:rPr>
          <w:lang w:val="en-AU"/>
        </w:rPr>
      </w:pPr>
      <w:r w:rsidRPr="00B42323">
        <w:rPr>
          <w:lang w:val="en-AU"/>
        </w:rPr>
        <w:t xml:space="preserve">There </w:t>
      </w:r>
      <w:proofErr w:type="gramStart"/>
      <w:r w:rsidRPr="00B42323">
        <w:rPr>
          <w:lang w:val="en-AU"/>
        </w:rPr>
        <w:t>are</w:t>
      </w:r>
      <w:proofErr w:type="gramEnd"/>
      <w:r w:rsidRPr="00B42323">
        <w:rPr>
          <w:lang w:val="en-AU"/>
        </w:rPr>
        <w:t xml:space="preserve"> no threatened plant species identified to occur on the site.</w:t>
      </w:r>
    </w:p>
    <w:p w14:paraId="75D07B65" w14:textId="77777777" w:rsidR="00F44B06" w:rsidRPr="00B42323" w:rsidRDefault="00F44B06" w:rsidP="0025282A">
      <w:pPr>
        <w:pStyle w:val="BodyText"/>
        <w:rPr>
          <w:lang w:val="en-AU"/>
        </w:rPr>
      </w:pPr>
      <w:r w:rsidRPr="00B42323">
        <w:rPr>
          <w:lang w:val="en-AU"/>
        </w:rPr>
        <w:t>The site does contain remnant vegetation that can be described as representative of the following endangered ecological communities:</w:t>
      </w:r>
    </w:p>
    <w:p w14:paraId="4E0ABCF1" w14:textId="77777777" w:rsidR="00F44B06" w:rsidRPr="00B42323" w:rsidRDefault="00F44B06" w:rsidP="0025282A">
      <w:pPr>
        <w:pStyle w:val="ListParagraph"/>
      </w:pPr>
      <w:r w:rsidRPr="00B42323">
        <w:rPr>
          <w:w w:val="105"/>
        </w:rPr>
        <w:t>White</w:t>
      </w:r>
      <w:r w:rsidRPr="00B42323">
        <w:rPr>
          <w:spacing w:val="-10"/>
          <w:w w:val="105"/>
        </w:rPr>
        <w:t xml:space="preserve"> </w:t>
      </w:r>
      <w:r w:rsidRPr="00B42323">
        <w:rPr>
          <w:w w:val="105"/>
        </w:rPr>
        <w:t>Box,</w:t>
      </w:r>
      <w:r w:rsidRPr="00B42323">
        <w:rPr>
          <w:spacing w:val="-10"/>
          <w:w w:val="105"/>
        </w:rPr>
        <w:t xml:space="preserve"> </w:t>
      </w:r>
      <w:r w:rsidRPr="00B42323">
        <w:rPr>
          <w:w w:val="105"/>
        </w:rPr>
        <w:t>Yellow</w:t>
      </w:r>
      <w:r w:rsidRPr="00B42323">
        <w:rPr>
          <w:spacing w:val="-12"/>
          <w:w w:val="105"/>
        </w:rPr>
        <w:t xml:space="preserve"> </w:t>
      </w:r>
      <w:r w:rsidRPr="00B42323">
        <w:rPr>
          <w:w w:val="105"/>
        </w:rPr>
        <w:t>Box,</w:t>
      </w:r>
      <w:r w:rsidRPr="00B42323">
        <w:rPr>
          <w:spacing w:val="-13"/>
          <w:w w:val="105"/>
        </w:rPr>
        <w:t xml:space="preserve"> </w:t>
      </w:r>
      <w:r w:rsidRPr="00B42323">
        <w:rPr>
          <w:w w:val="105"/>
        </w:rPr>
        <w:t>Blakely’s</w:t>
      </w:r>
      <w:r w:rsidRPr="00B42323">
        <w:rPr>
          <w:spacing w:val="-11"/>
          <w:w w:val="105"/>
        </w:rPr>
        <w:t xml:space="preserve"> </w:t>
      </w:r>
      <w:r w:rsidRPr="00B42323">
        <w:t>Red Gum Woodland Community (NSW listing)</w:t>
      </w:r>
    </w:p>
    <w:p w14:paraId="0CFF5899" w14:textId="77777777" w:rsidR="00F44B06" w:rsidRPr="00B42323" w:rsidRDefault="00F44B06" w:rsidP="0025282A">
      <w:pPr>
        <w:pStyle w:val="ListParagraph"/>
        <w:spacing w:after="240"/>
      </w:pPr>
      <w:r w:rsidRPr="00B42323">
        <w:t>White Box, Yellow Box, Blakely’s Red Gum, Apple Box</w:t>
      </w:r>
      <w:r w:rsidRPr="00B42323">
        <w:rPr>
          <w:spacing w:val="-12"/>
          <w:w w:val="105"/>
        </w:rPr>
        <w:t xml:space="preserve"> </w:t>
      </w:r>
      <w:r w:rsidRPr="00B42323">
        <w:rPr>
          <w:w w:val="105"/>
        </w:rPr>
        <w:t>Community</w:t>
      </w:r>
      <w:r w:rsidRPr="00B42323">
        <w:rPr>
          <w:spacing w:val="-11"/>
          <w:w w:val="105"/>
        </w:rPr>
        <w:t xml:space="preserve"> </w:t>
      </w:r>
      <w:r w:rsidRPr="00B42323">
        <w:rPr>
          <w:w w:val="105"/>
        </w:rPr>
        <w:t>(Commonwealth</w:t>
      </w:r>
      <w:r w:rsidRPr="00B42323">
        <w:rPr>
          <w:spacing w:val="-13"/>
          <w:w w:val="105"/>
        </w:rPr>
        <w:t xml:space="preserve"> </w:t>
      </w:r>
      <w:r w:rsidRPr="00B42323">
        <w:rPr>
          <w:spacing w:val="-2"/>
          <w:w w:val="105"/>
        </w:rPr>
        <w:t>listing)</w:t>
      </w:r>
    </w:p>
    <w:p w14:paraId="7A68BCDB" w14:textId="25BC9414" w:rsidR="0025282A" w:rsidRPr="00B42323" w:rsidRDefault="00745AFD" w:rsidP="0025282A">
      <w:pPr>
        <w:pStyle w:val="BodyText"/>
        <w:rPr>
          <w:lang w:val="en-AU"/>
        </w:rPr>
      </w:pPr>
      <w:r w:rsidRPr="00B42323">
        <w:rPr>
          <w:lang w:val="en-AU"/>
        </w:rPr>
        <w:t>Both</w:t>
      </w:r>
      <w:r w:rsidR="00F44B06" w:rsidRPr="00B42323">
        <w:rPr>
          <w:lang w:val="en-AU"/>
        </w:rPr>
        <w:t xml:space="preserve"> communities have been assessed, it has been determined that no significant impact on any endangered ecological community would occur </w:t>
      </w:r>
      <w:proofErr w:type="gramStart"/>
      <w:r w:rsidR="00F44B06" w:rsidRPr="00B42323">
        <w:rPr>
          <w:lang w:val="en-AU"/>
        </w:rPr>
        <w:t>as a result of</w:t>
      </w:r>
      <w:proofErr w:type="gramEnd"/>
      <w:r w:rsidR="00F44B06" w:rsidRPr="00B42323">
        <w:rPr>
          <w:lang w:val="en-AU"/>
        </w:rPr>
        <w:t xml:space="preserve"> the activities at the site.</w:t>
      </w:r>
    </w:p>
    <w:p w14:paraId="65540945" w14:textId="77777777" w:rsidR="0025282A" w:rsidRPr="00B42323" w:rsidRDefault="00F44B06" w:rsidP="0025282A">
      <w:pPr>
        <w:pStyle w:val="BodyText"/>
        <w:rPr>
          <w:lang w:val="en-AU"/>
        </w:rPr>
      </w:pPr>
      <w:r w:rsidRPr="00B42323">
        <w:rPr>
          <w:lang w:val="en-AU"/>
        </w:rPr>
        <w:t>There are no threatened fauna species (NSW or Commonwealth listing) identified to occur on the site.</w:t>
      </w:r>
    </w:p>
    <w:p w14:paraId="4325A4C4" w14:textId="34B812D1" w:rsidR="00F44B06" w:rsidRPr="00B42323" w:rsidRDefault="00F44B06" w:rsidP="0025282A">
      <w:pPr>
        <w:pStyle w:val="BodyText"/>
        <w:rPr>
          <w:lang w:val="en-AU"/>
        </w:rPr>
      </w:pPr>
      <w:r w:rsidRPr="00B42323">
        <w:rPr>
          <w:lang w:val="en-AU"/>
        </w:rPr>
        <w:t xml:space="preserve">Native species located on the mining lease are protected from collection </w:t>
      </w:r>
      <w:r w:rsidR="000F73CF" w:rsidRPr="00B42323">
        <w:rPr>
          <w:lang w:val="en-AU"/>
        </w:rPr>
        <w:t xml:space="preserve">and removed from site, </w:t>
      </w:r>
      <w:r w:rsidRPr="00B42323">
        <w:rPr>
          <w:lang w:val="en-AU"/>
        </w:rPr>
        <w:t>unless authorised by the site manager.</w:t>
      </w:r>
    </w:p>
    <w:p w14:paraId="6100B9D8" w14:textId="5F798ABE" w:rsidR="00F44B06" w:rsidRPr="00B42323" w:rsidRDefault="00F44B06" w:rsidP="0025282A">
      <w:pPr>
        <w:pStyle w:val="BodyText"/>
        <w:rPr>
          <w:lang w:val="en-AU"/>
        </w:rPr>
      </w:pPr>
      <w:r w:rsidRPr="00B42323">
        <w:rPr>
          <w:lang w:val="en-AU"/>
        </w:rPr>
        <w:t>A vegetation map is attached as</w:t>
      </w:r>
      <w:r w:rsidR="00B42323" w:rsidRPr="00B42323">
        <w:rPr>
          <w:lang w:val="en-AU"/>
        </w:rPr>
        <w:t xml:space="preserve"> </w:t>
      </w:r>
      <w:r w:rsidR="00B42323" w:rsidRPr="00B42323">
        <w:rPr>
          <w:lang w:val="en-AU"/>
        </w:rPr>
        <w:fldChar w:fldCharType="begin"/>
      </w:r>
      <w:r w:rsidR="00B42323" w:rsidRPr="00B42323">
        <w:rPr>
          <w:lang w:val="en-AU"/>
        </w:rPr>
        <w:instrText xml:space="preserve"> REF _Ref184393716 \h </w:instrText>
      </w:r>
      <w:r w:rsidR="00B42323" w:rsidRPr="00B42323">
        <w:rPr>
          <w:lang w:val="en-AU"/>
        </w:rPr>
      </w:r>
      <w:r w:rsidR="00B42323" w:rsidRPr="00B42323">
        <w:rPr>
          <w:lang w:val="en-AU"/>
        </w:rPr>
        <w:fldChar w:fldCharType="separate"/>
      </w:r>
      <w:r w:rsidR="002635BF" w:rsidRPr="00B42323">
        <w:rPr>
          <w:lang w:val="en-AU"/>
        </w:rPr>
        <w:t>Appendix</w:t>
      </w:r>
      <w:r w:rsidR="002635BF" w:rsidRPr="00B42323">
        <w:rPr>
          <w:spacing w:val="6"/>
          <w:lang w:val="en-AU"/>
        </w:rPr>
        <w:t xml:space="preserve"> </w:t>
      </w:r>
      <w:r w:rsidR="002635BF" w:rsidRPr="00B42323">
        <w:rPr>
          <w:lang w:val="en-AU"/>
        </w:rPr>
        <w:t>A –</w:t>
      </w:r>
      <w:r w:rsidR="002635BF" w:rsidRPr="00B42323">
        <w:rPr>
          <w:spacing w:val="5"/>
          <w:lang w:val="en-AU"/>
        </w:rPr>
        <w:t xml:space="preserve"> </w:t>
      </w:r>
      <w:r w:rsidR="002635BF" w:rsidRPr="00B42323">
        <w:rPr>
          <w:lang w:val="en-AU"/>
        </w:rPr>
        <w:t>Vegetation</w:t>
      </w:r>
      <w:r w:rsidR="002635BF" w:rsidRPr="00B42323">
        <w:rPr>
          <w:spacing w:val="8"/>
          <w:lang w:val="en-AU"/>
        </w:rPr>
        <w:t xml:space="preserve"> </w:t>
      </w:r>
      <w:r w:rsidR="002635BF" w:rsidRPr="00B42323">
        <w:rPr>
          <w:spacing w:val="-2"/>
          <w:lang w:val="en-AU"/>
        </w:rPr>
        <w:t>Mapping</w:t>
      </w:r>
      <w:r w:rsidR="00B42323" w:rsidRPr="00B42323">
        <w:rPr>
          <w:lang w:val="en-AU"/>
        </w:rPr>
        <w:fldChar w:fldCharType="end"/>
      </w:r>
      <w:r w:rsidRPr="00B42323">
        <w:rPr>
          <w:lang w:val="en-AU"/>
        </w:rPr>
        <w:t>.</w:t>
      </w:r>
    </w:p>
    <w:p w14:paraId="73E68F19" w14:textId="29D01520" w:rsidR="00F44B06" w:rsidRPr="00B42323" w:rsidRDefault="00F44B06" w:rsidP="00191F2F">
      <w:pPr>
        <w:pStyle w:val="Heading3"/>
        <w:rPr>
          <w:lang w:val="en-AU"/>
        </w:rPr>
      </w:pPr>
      <w:bookmarkStart w:id="39" w:name="_Toc184396534"/>
      <w:r w:rsidRPr="00B42323">
        <w:rPr>
          <w:lang w:val="en-AU"/>
        </w:rPr>
        <w:t>Vegetation Clearing</w:t>
      </w:r>
      <w:bookmarkEnd w:id="39"/>
    </w:p>
    <w:p w14:paraId="6F0CA70B" w14:textId="3C3FF569" w:rsidR="00F44B06" w:rsidRPr="00B42323" w:rsidRDefault="00F44B06" w:rsidP="0025282A">
      <w:pPr>
        <w:pStyle w:val="BodyText"/>
        <w:rPr>
          <w:lang w:val="en-AU"/>
        </w:rPr>
      </w:pPr>
      <w:r w:rsidRPr="00B42323">
        <w:rPr>
          <w:lang w:val="en-AU"/>
        </w:rPr>
        <w:t>Significant vegetation clearing of native populations can only be conducted with the prior approval from</w:t>
      </w:r>
      <w:r w:rsidR="00B42323" w:rsidRPr="00B42323">
        <w:rPr>
          <w:lang w:val="en-AU"/>
        </w:rPr>
        <w:t xml:space="preserve"> DPHI</w:t>
      </w:r>
      <w:r w:rsidRPr="00B42323">
        <w:rPr>
          <w:lang w:val="en-AU"/>
        </w:rPr>
        <w:t>.</w:t>
      </w:r>
    </w:p>
    <w:p w14:paraId="53AA9231" w14:textId="25C7B431" w:rsidR="00F44B06" w:rsidRPr="00B42323" w:rsidRDefault="00F44B06" w:rsidP="00191F2F">
      <w:pPr>
        <w:pStyle w:val="Heading3"/>
        <w:rPr>
          <w:lang w:val="en-AU"/>
        </w:rPr>
      </w:pPr>
      <w:bookmarkStart w:id="40" w:name="_Toc181701733"/>
      <w:bookmarkStart w:id="41" w:name="_Toc181701858"/>
      <w:bookmarkStart w:id="42" w:name="_Toc181701982"/>
      <w:bookmarkStart w:id="43" w:name="_Toc181702106"/>
      <w:bookmarkStart w:id="44" w:name="_Toc181702229"/>
      <w:bookmarkStart w:id="45" w:name="_Toc181702354"/>
      <w:bookmarkStart w:id="46" w:name="_Toc181703185"/>
      <w:bookmarkStart w:id="47" w:name="_Toc181707676"/>
      <w:bookmarkStart w:id="48" w:name="_Toc181701734"/>
      <w:bookmarkStart w:id="49" w:name="_Toc181701859"/>
      <w:bookmarkStart w:id="50" w:name="_Toc181701983"/>
      <w:bookmarkStart w:id="51" w:name="_Toc181702107"/>
      <w:bookmarkStart w:id="52" w:name="_Toc181702230"/>
      <w:bookmarkStart w:id="53" w:name="_Toc181702355"/>
      <w:bookmarkStart w:id="54" w:name="_Toc181703186"/>
      <w:bookmarkStart w:id="55" w:name="_Toc181707677"/>
      <w:bookmarkStart w:id="56" w:name="_Toc181701735"/>
      <w:bookmarkStart w:id="57" w:name="_Toc181701860"/>
      <w:bookmarkStart w:id="58" w:name="_Toc181701984"/>
      <w:bookmarkStart w:id="59" w:name="_Toc181702108"/>
      <w:bookmarkStart w:id="60" w:name="_Toc181702231"/>
      <w:bookmarkStart w:id="61" w:name="_Toc181702356"/>
      <w:bookmarkStart w:id="62" w:name="_Toc181703187"/>
      <w:bookmarkStart w:id="63" w:name="_Toc181707678"/>
      <w:bookmarkStart w:id="64" w:name="_Toc181701736"/>
      <w:bookmarkStart w:id="65" w:name="_Toc181701861"/>
      <w:bookmarkStart w:id="66" w:name="_Toc181701985"/>
      <w:bookmarkStart w:id="67" w:name="_Toc181702109"/>
      <w:bookmarkStart w:id="68" w:name="_Toc181702232"/>
      <w:bookmarkStart w:id="69" w:name="_Toc181702357"/>
      <w:bookmarkStart w:id="70" w:name="_Toc181703188"/>
      <w:bookmarkStart w:id="71" w:name="_Toc181707679"/>
      <w:bookmarkStart w:id="72" w:name="_Toc184396535"/>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B42323">
        <w:rPr>
          <w:lang w:val="en-AU"/>
        </w:rPr>
        <w:lastRenderedPageBreak/>
        <w:t>Fauna</w:t>
      </w:r>
      <w:bookmarkEnd w:id="72"/>
    </w:p>
    <w:p w14:paraId="51B7447B" w14:textId="77777777" w:rsidR="00F44B06" w:rsidRPr="00B42323" w:rsidRDefault="00F44B06" w:rsidP="0025282A">
      <w:pPr>
        <w:pStyle w:val="BodyText"/>
        <w:rPr>
          <w:lang w:val="en-AU"/>
        </w:rPr>
      </w:pPr>
      <w:r w:rsidRPr="00B42323">
        <w:rPr>
          <w:lang w:val="en-AU"/>
        </w:rPr>
        <w:t>The fauna status in the area corresponds closely to the three vegetation communities listed above.</w:t>
      </w:r>
    </w:p>
    <w:p w14:paraId="7ECB04FC" w14:textId="32FE32CD" w:rsidR="00F44B06" w:rsidRPr="00B42323" w:rsidRDefault="00F44B06" w:rsidP="0025282A">
      <w:pPr>
        <w:pStyle w:val="BodyText"/>
        <w:rPr>
          <w:lang w:val="en-AU"/>
        </w:rPr>
      </w:pPr>
      <w:r w:rsidRPr="00B42323">
        <w:rPr>
          <w:lang w:val="en-AU"/>
        </w:rPr>
        <w:t xml:space="preserve">The Improved pasture area </w:t>
      </w:r>
      <w:proofErr w:type="gramStart"/>
      <w:r w:rsidRPr="00B42323">
        <w:rPr>
          <w:lang w:val="en-AU"/>
        </w:rPr>
        <w:t>is considered to be</w:t>
      </w:r>
      <w:proofErr w:type="gramEnd"/>
      <w:r w:rsidRPr="00B42323">
        <w:rPr>
          <w:lang w:val="en-AU"/>
        </w:rPr>
        <w:t xml:space="preserve"> of low fauna value. The area has the occasional presence of kangaroos and supports </w:t>
      </w:r>
      <w:proofErr w:type="gramStart"/>
      <w:r w:rsidRPr="00B42323">
        <w:rPr>
          <w:lang w:val="en-AU"/>
        </w:rPr>
        <w:t>a number of</w:t>
      </w:r>
      <w:proofErr w:type="gramEnd"/>
      <w:r w:rsidRPr="00B42323">
        <w:rPr>
          <w:lang w:val="en-AU"/>
        </w:rPr>
        <w:t xml:space="preserve"> common bird, </w:t>
      </w:r>
      <w:r w:rsidR="00FB6B84" w:rsidRPr="00B42323">
        <w:rPr>
          <w:lang w:val="en-AU"/>
        </w:rPr>
        <w:t>reptile,</w:t>
      </w:r>
      <w:r w:rsidRPr="00B42323">
        <w:rPr>
          <w:lang w:val="en-AU"/>
        </w:rPr>
        <w:t xml:space="preserve"> and amphibian species.</w:t>
      </w:r>
    </w:p>
    <w:p w14:paraId="4D8B43BD" w14:textId="3E4631E0" w:rsidR="00F44B06" w:rsidRPr="00B42323" w:rsidRDefault="00F44B06" w:rsidP="0025282A">
      <w:pPr>
        <w:pStyle w:val="BodyText"/>
        <w:rPr>
          <w:lang w:val="en-AU"/>
        </w:rPr>
      </w:pPr>
      <w:r w:rsidRPr="00B42323">
        <w:rPr>
          <w:lang w:val="en-AU"/>
        </w:rPr>
        <w:t xml:space="preserve">The unimproved pasture areas are considered small, </w:t>
      </w:r>
      <w:r w:rsidR="00FB6B84" w:rsidRPr="00B42323">
        <w:rPr>
          <w:lang w:val="en-AU"/>
        </w:rPr>
        <w:t>disturbed,</w:t>
      </w:r>
      <w:r w:rsidRPr="00B42323">
        <w:rPr>
          <w:lang w:val="en-AU"/>
        </w:rPr>
        <w:t xml:space="preserve"> and unlikely to support significant fauna. The area </w:t>
      </w:r>
      <w:proofErr w:type="gramStart"/>
      <w:r w:rsidRPr="00B42323">
        <w:rPr>
          <w:lang w:val="en-AU"/>
        </w:rPr>
        <w:t>is considered to be</w:t>
      </w:r>
      <w:proofErr w:type="gramEnd"/>
      <w:r w:rsidRPr="00B42323">
        <w:rPr>
          <w:lang w:val="en-AU"/>
        </w:rPr>
        <w:t xml:space="preserve"> richer in fauna than improved pasture areas, due to the existence of food and habitat for some native species.</w:t>
      </w:r>
    </w:p>
    <w:p w14:paraId="44912100" w14:textId="0A413AD5" w:rsidR="00F44B06" w:rsidRPr="00B42323" w:rsidRDefault="00F44B06" w:rsidP="0025282A">
      <w:pPr>
        <w:pStyle w:val="BodyText"/>
        <w:rPr>
          <w:lang w:val="en-AU"/>
        </w:rPr>
      </w:pPr>
      <w:r w:rsidRPr="00B42323">
        <w:rPr>
          <w:lang w:val="en-AU"/>
        </w:rPr>
        <w:t xml:space="preserve">The riparian habitat centres along the main watercourse within the area, Limestone Creek. It provides an important corridor for fauna movement and foraging, shelter, nesting and roosting sites for birds, bats, terrestrial and arboreal </w:t>
      </w:r>
      <w:r w:rsidR="00FB6B84" w:rsidRPr="00B42323">
        <w:rPr>
          <w:lang w:val="en-AU"/>
        </w:rPr>
        <w:t>animals,</w:t>
      </w:r>
      <w:r w:rsidRPr="00B42323">
        <w:rPr>
          <w:lang w:val="en-AU"/>
        </w:rPr>
        <w:t xml:space="preserve"> and invertebrates. Riparian vegetation within 20 metres of Limestone Creek will not be removed.</w:t>
      </w:r>
    </w:p>
    <w:p w14:paraId="2BC70DF0" w14:textId="4257CA03" w:rsidR="00F44B06" w:rsidRPr="00B42323" w:rsidRDefault="00F44B06" w:rsidP="00F17F7C">
      <w:pPr>
        <w:pStyle w:val="Heading2"/>
        <w:rPr>
          <w:lang w:val="en-AU"/>
        </w:rPr>
      </w:pPr>
      <w:bookmarkStart w:id="73" w:name="_Toc181701738"/>
      <w:bookmarkStart w:id="74" w:name="_Toc181701863"/>
      <w:bookmarkStart w:id="75" w:name="_Toc181701987"/>
      <w:bookmarkStart w:id="76" w:name="_Toc181702111"/>
      <w:bookmarkStart w:id="77" w:name="_Toc181702234"/>
      <w:bookmarkStart w:id="78" w:name="_Toc181702359"/>
      <w:bookmarkStart w:id="79" w:name="_Toc181703190"/>
      <w:bookmarkStart w:id="80" w:name="_Toc181707681"/>
      <w:bookmarkStart w:id="81" w:name="_Toc181701739"/>
      <w:bookmarkStart w:id="82" w:name="_Toc181701864"/>
      <w:bookmarkStart w:id="83" w:name="_Toc181701988"/>
      <w:bookmarkStart w:id="84" w:name="_Toc181702112"/>
      <w:bookmarkStart w:id="85" w:name="_Toc181702235"/>
      <w:bookmarkStart w:id="86" w:name="_Toc181702360"/>
      <w:bookmarkStart w:id="87" w:name="_Toc181703191"/>
      <w:bookmarkStart w:id="88" w:name="_Toc181707682"/>
      <w:bookmarkStart w:id="89" w:name="_Toc184396536"/>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rsidRPr="00B42323">
        <w:rPr>
          <w:lang w:val="en-AU"/>
        </w:rPr>
        <w:t>Chemical Storage</w:t>
      </w:r>
      <w:bookmarkEnd w:id="89"/>
    </w:p>
    <w:p w14:paraId="37E3F531" w14:textId="77777777" w:rsidR="0025282A" w:rsidRPr="00B42323" w:rsidRDefault="00F44B06" w:rsidP="0025282A">
      <w:pPr>
        <w:pStyle w:val="BodyText"/>
        <w:rPr>
          <w:lang w:val="en-AU"/>
        </w:rPr>
      </w:pPr>
      <w:r w:rsidRPr="00B42323">
        <w:rPr>
          <w:lang w:val="en-AU"/>
        </w:rPr>
        <w:t>Apart from the fuel and gas storage facilities and general workshop materials there are no hazardous materials stored on site.</w:t>
      </w:r>
    </w:p>
    <w:p w14:paraId="3EB5629E" w14:textId="009A3B5C" w:rsidR="00F44B06" w:rsidRPr="00B42323" w:rsidRDefault="00F44B06" w:rsidP="0015416E">
      <w:pPr>
        <w:pStyle w:val="Caption"/>
        <w:rPr>
          <w:rStyle w:val="BookTitle"/>
          <w:i w:val="0"/>
          <w:iCs w:val="0"/>
        </w:rPr>
      </w:pPr>
      <w:r w:rsidRPr="00B42323">
        <w:rPr>
          <w:rStyle w:val="BookTitle"/>
          <w:i w:val="0"/>
          <w:iCs w:val="0"/>
        </w:rPr>
        <w:t>LPG Tank Storage</w:t>
      </w:r>
    </w:p>
    <w:p w14:paraId="4F951074" w14:textId="076006B1" w:rsidR="00F44B06" w:rsidRPr="00B42323" w:rsidRDefault="00F44B06" w:rsidP="0015416E">
      <w:pPr>
        <w:pStyle w:val="BodyText"/>
        <w:rPr>
          <w:lang w:val="en-AU"/>
        </w:rPr>
      </w:pPr>
      <w:r w:rsidRPr="00B42323">
        <w:rPr>
          <w:lang w:val="en-AU"/>
        </w:rPr>
        <w:t>The gas used</w:t>
      </w:r>
      <w:r w:rsidR="000344EA" w:rsidRPr="00B42323">
        <w:rPr>
          <w:lang w:val="en-AU"/>
        </w:rPr>
        <w:t xml:space="preserve"> onsite</w:t>
      </w:r>
      <w:r w:rsidRPr="00B42323">
        <w:rPr>
          <w:lang w:val="en-AU"/>
        </w:rPr>
        <w:t xml:space="preserve"> for kiln start up and coal drying is stored in a 20,000ltrs LPG tank supplied by ELGAS Ltd</w:t>
      </w:r>
      <w:r w:rsidR="000344EA" w:rsidRPr="00B42323">
        <w:rPr>
          <w:lang w:val="en-AU"/>
        </w:rPr>
        <w:t xml:space="preserve">. </w:t>
      </w:r>
      <w:r w:rsidRPr="00B42323">
        <w:rPr>
          <w:lang w:val="en-AU"/>
        </w:rPr>
        <w:t xml:space="preserve">The LPG tank </w:t>
      </w:r>
      <w:r w:rsidR="00916C9F" w:rsidRPr="00B42323">
        <w:rPr>
          <w:lang w:val="en-AU"/>
        </w:rPr>
        <w:t xml:space="preserve">is installed and maintained in accordance with Australian Standards. </w:t>
      </w:r>
    </w:p>
    <w:p w14:paraId="24A50FCE" w14:textId="77777777" w:rsidR="00F44B06" w:rsidRPr="00B42323" w:rsidRDefault="00F44B06" w:rsidP="0015416E">
      <w:pPr>
        <w:pStyle w:val="Caption"/>
        <w:rPr>
          <w:rStyle w:val="BookTitle"/>
          <w:i w:val="0"/>
          <w:iCs w:val="0"/>
        </w:rPr>
      </w:pPr>
      <w:r w:rsidRPr="00B42323">
        <w:rPr>
          <w:rStyle w:val="BookTitle"/>
          <w:i w:val="0"/>
          <w:iCs w:val="0"/>
        </w:rPr>
        <w:t>Diesel Tank Storage x 2</w:t>
      </w:r>
    </w:p>
    <w:p w14:paraId="6B5C0742" w14:textId="2C34F743" w:rsidR="00F44B06" w:rsidRPr="00B42323" w:rsidRDefault="00F44B06" w:rsidP="00D81354">
      <w:pPr>
        <w:pStyle w:val="ListParagraph"/>
        <w:numPr>
          <w:ilvl w:val="1"/>
          <w:numId w:val="13"/>
        </w:numPr>
      </w:pPr>
      <w:r w:rsidRPr="00B42323">
        <w:t>A 3</w:t>
      </w:r>
      <w:r w:rsidR="00380B52">
        <w:t>3, 950</w:t>
      </w:r>
      <w:r w:rsidRPr="00B42323">
        <w:t xml:space="preserve"> litre diesel tank is located on a concrete slab adjacent to the workshop. The tank is double skinned and</w:t>
      </w:r>
      <w:r w:rsidR="000344EA" w:rsidRPr="00B42323">
        <w:t xml:space="preserve"> is </w:t>
      </w:r>
      <w:r w:rsidR="00FB6B84" w:rsidRPr="00B42323">
        <w:t>self-bunded</w:t>
      </w:r>
      <w:r w:rsidRPr="00B42323">
        <w:t xml:space="preserve">. The workshop has a sealed floor. The storage is designed and installed with reference to Work Cover’s Storage and Handling of Dangerous Goods, Code of Practice 2005 and </w:t>
      </w:r>
      <w:proofErr w:type="gramStart"/>
      <w:r w:rsidRPr="00B42323">
        <w:t>in particular AS</w:t>
      </w:r>
      <w:proofErr w:type="gramEnd"/>
      <w:r w:rsidRPr="00B42323">
        <w:t xml:space="preserve"> 1940-2004 – Storage and Handling of flammable and combustible liquids. Diesel will continue to be used on site.</w:t>
      </w:r>
    </w:p>
    <w:p w14:paraId="448F5C5F" w14:textId="6F0B51F4" w:rsidR="00F44B06" w:rsidRPr="00B42323" w:rsidRDefault="00F44B06" w:rsidP="00D81354">
      <w:pPr>
        <w:pStyle w:val="ListParagraph"/>
        <w:numPr>
          <w:ilvl w:val="1"/>
          <w:numId w:val="13"/>
        </w:numPr>
      </w:pPr>
      <w:r w:rsidRPr="00B42323">
        <w:t>An additional 6</w:t>
      </w:r>
      <w:r w:rsidR="00380B52">
        <w:t>7</w:t>
      </w:r>
      <w:r w:rsidRPr="00B42323">
        <w:t xml:space="preserve">,000 litre diesel tank is located adjacent to the haul road in the mining </w:t>
      </w:r>
      <w:r w:rsidR="00380B52" w:rsidRPr="00B42323">
        <w:t>area;</w:t>
      </w:r>
      <w:r w:rsidRPr="00B42323">
        <w:t xml:space="preserve"> the tank is double skinned and </w:t>
      </w:r>
      <w:r w:rsidR="000344EA" w:rsidRPr="00B42323">
        <w:t xml:space="preserve">is </w:t>
      </w:r>
      <w:r w:rsidR="00FB6B84" w:rsidRPr="00B42323">
        <w:t>self-bunded</w:t>
      </w:r>
      <w:r w:rsidRPr="00B42323">
        <w:t>.</w:t>
      </w:r>
    </w:p>
    <w:p w14:paraId="4AEDB49B" w14:textId="77777777" w:rsidR="00F44B06" w:rsidRPr="00B42323" w:rsidRDefault="00F44B06" w:rsidP="0015416E">
      <w:pPr>
        <w:pStyle w:val="Caption"/>
        <w:rPr>
          <w:rStyle w:val="BookTitle"/>
          <w:i w:val="0"/>
          <w:iCs w:val="0"/>
        </w:rPr>
      </w:pPr>
      <w:r w:rsidRPr="00B42323">
        <w:rPr>
          <w:rStyle w:val="BookTitle"/>
          <w:i w:val="0"/>
          <w:iCs w:val="0"/>
        </w:rPr>
        <w:t>Coal Storage</w:t>
      </w:r>
    </w:p>
    <w:p w14:paraId="1C366BA3" w14:textId="549961D4" w:rsidR="00F44B06" w:rsidRPr="00B42323" w:rsidRDefault="00F44B06" w:rsidP="0015416E">
      <w:pPr>
        <w:pStyle w:val="BodyText"/>
        <w:rPr>
          <w:lang w:val="en-AU"/>
        </w:rPr>
      </w:pPr>
      <w:r w:rsidRPr="00B42323">
        <w:rPr>
          <w:lang w:val="en-AU"/>
        </w:rPr>
        <w:t>Coal is currently stored on site in a covered, two</w:t>
      </w:r>
      <w:r w:rsidR="00B42323">
        <w:rPr>
          <w:lang w:val="en-AU"/>
        </w:rPr>
        <w:t>-</w:t>
      </w:r>
      <w:r w:rsidRPr="00B42323">
        <w:rPr>
          <w:lang w:val="en-AU"/>
        </w:rPr>
        <w:t>sided shed.</w:t>
      </w:r>
    </w:p>
    <w:p w14:paraId="388D7524" w14:textId="659FDC41" w:rsidR="00916C9F" w:rsidRPr="00B42323" w:rsidRDefault="00F44B06" w:rsidP="0015416E">
      <w:pPr>
        <w:pStyle w:val="BodyText"/>
        <w:rPr>
          <w:lang w:val="en-AU"/>
        </w:rPr>
      </w:pPr>
      <w:r w:rsidRPr="00B42323">
        <w:rPr>
          <w:lang w:val="en-AU"/>
        </w:rPr>
        <w:t>Current coal storage is 2</w:t>
      </w:r>
      <w:r w:rsidR="00380B52">
        <w:rPr>
          <w:lang w:val="en-AU"/>
        </w:rPr>
        <w:t>00</w:t>
      </w:r>
      <w:r w:rsidRPr="00B42323">
        <w:rPr>
          <w:lang w:val="en-AU"/>
        </w:rPr>
        <w:t xml:space="preserve"> tonnes</w:t>
      </w:r>
    </w:p>
    <w:p w14:paraId="19A4F2A2" w14:textId="2AD5DFCA" w:rsidR="00F44B06" w:rsidRPr="00B42323" w:rsidRDefault="00F44B06" w:rsidP="0015416E">
      <w:pPr>
        <w:pStyle w:val="BodyText"/>
        <w:rPr>
          <w:lang w:val="en-AU"/>
        </w:rPr>
      </w:pPr>
      <w:r w:rsidRPr="00B42323">
        <w:rPr>
          <w:lang w:val="en-AU"/>
        </w:rPr>
        <w:t xml:space="preserve">See map attached as </w:t>
      </w:r>
      <w:r w:rsidR="00B42323">
        <w:rPr>
          <w:lang w:val="en-AU"/>
        </w:rPr>
        <w:fldChar w:fldCharType="begin"/>
      </w:r>
      <w:r w:rsidR="00B42323">
        <w:rPr>
          <w:lang w:val="en-AU"/>
        </w:rPr>
        <w:instrText xml:space="preserve"> REF _Ref184393835 \h </w:instrText>
      </w:r>
      <w:r w:rsidR="00B42323">
        <w:rPr>
          <w:lang w:val="en-AU"/>
        </w:rPr>
      </w:r>
      <w:r w:rsidR="00B42323">
        <w:rPr>
          <w:lang w:val="en-AU"/>
        </w:rPr>
        <w:fldChar w:fldCharType="separate"/>
      </w:r>
      <w:r w:rsidR="002635BF" w:rsidRPr="00B42323">
        <w:rPr>
          <w:lang w:val="en-AU"/>
        </w:rPr>
        <w:t xml:space="preserve">Appendix B – Water Retention, Chemical Storage and Possible </w:t>
      </w:r>
      <w:r w:rsidR="002635BF" w:rsidRPr="00B42323">
        <w:rPr>
          <w:spacing w:val="-2"/>
          <w:lang w:val="en-AU"/>
        </w:rPr>
        <w:t>Pollutants</w:t>
      </w:r>
      <w:r w:rsidR="00B42323">
        <w:rPr>
          <w:lang w:val="en-AU"/>
        </w:rPr>
        <w:fldChar w:fldCharType="end"/>
      </w:r>
      <w:r w:rsidR="00B42323">
        <w:rPr>
          <w:lang w:val="en-AU"/>
        </w:rPr>
        <w:t xml:space="preserve"> </w:t>
      </w:r>
      <w:r w:rsidRPr="00B42323">
        <w:rPr>
          <w:lang w:val="en-AU"/>
        </w:rPr>
        <w:t>for Coal Storage areas on site.</w:t>
      </w:r>
    </w:p>
    <w:p w14:paraId="67FCF0D7" w14:textId="30A801B0" w:rsidR="00F44B06" w:rsidRPr="00B42323" w:rsidRDefault="00F44B06" w:rsidP="0015416E">
      <w:pPr>
        <w:pStyle w:val="BodyText"/>
        <w:rPr>
          <w:lang w:val="en-AU"/>
        </w:rPr>
      </w:pPr>
      <w:r w:rsidRPr="00B42323">
        <w:rPr>
          <w:lang w:val="en-AU"/>
        </w:rPr>
        <w:t>The temporary storage of an additional 10,000t of coal was approved by the Department of Planning &amp; Environment</w:t>
      </w:r>
      <w:r w:rsidR="00EF5637" w:rsidRPr="00B42323">
        <w:rPr>
          <w:lang w:val="en-AU"/>
        </w:rPr>
        <w:t xml:space="preserve"> (DPE)</w:t>
      </w:r>
      <w:r w:rsidRPr="00B42323">
        <w:rPr>
          <w:lang w:val="en-AU"/>
        </w:rPr>
        <w:t xml:space="preserve"> (DA-317-7-2003-I MOD4, determined 29 March 2023). The coal stockpile and pad </w:t>
      </w:r>
      <w:proofErr w:type="gramStart"/>
      <w:r w:rsidR="00F72D82" w:rsidRPr="00B42323">
        <w:rPr>
          <w:lang w:val="en-AU"/>
        </w:rPr>
        <w:t>is</w:t>
      </w:r>
      <w:proofErr w:type="gramEnd"/>
      <w:r w:rsidR="00F72D82" w:rsidRPr="00B42323">
        <w:rPr>
          <w:lang w:val="en-AU"/>
        </w:rPr>
        <w:t xml:space="preserve"> </w:t>
      </w:r>
      <w:r w:rsidR="00F228A7" w:rsidRPr="00B42323">
        <w:rPr>
          <w:lang w:val="en-AU"/>
        </w:rPr>
        <w:t>currently</w:t>
      </w:r>
      <w:r w:rsidR="00EF5637" w:rsidRPr="00B42323">
        <w:rPr>
          <w:lang w:val="en-AU"/>
        </w:rPr>
        <w:t xml:space="preserve"> being</w:t>
      </w:r>
      <w:r w:rsidR="00F228A7" w:rsidRPr="00B42323">
        <w:rPr>
          <w:lang w:val="en-AU"/>
        </w:rPr>
        <w:t xml:space="preserve"> </w:t>
      </w:r>
      <w:r w:rsidRPr="00B42323">
        <w:rPr>
          <w:lang w:val="en-AU"/>
        </w:rPr>
        <w:t xml:space="preserve">operated in accordance with the design detailed in the Graymont Galong Kiln MOD 4 Modification Report 221122. </w:t>
      </w:r>
      <w:r w:rsidR="00F72D82" w:rsidRPr="00B42323">
        <w:rPr>
          <w:lang w:val="en-AU"/>
        </w:rPr>
        <w:t>The temporary coal stockpile</w:t>
      </w:r>
      <w:r w:rsidR="00F228A7" w:rsidRPr="00B42323">
        <w:rPr>
          <w:lang w:val="en-AU"/>
        </w:rPr>
        <w:t xml:space="preserve"> end date was extended from </w:t>
      </w:r>
      <w:r w:rsidR="00EF5637" w:rsidRPr="00B42323">
        <w:rPr>
          <w:lang w:val="en-AU"/>
        </w:rPr>
        <w:t xml:space="preserve">end of </w:t>
      </w:r>
      <w:r w:rsidR="00F228A7" w:rsidRPr="00B42323">
        <w:rPr>
          <w:lang w:val="en-AU"/>
        </w:rPr>
        <w:t>June 2024 until 30 June 2026, approved</w:t>
      </w:r>
      <w:r w:rsidR="00EF5637" w:rsidRPr="00B42323">
        <w:rPr>
          <w:lang w:val="en-AU"/>
        </w:rPr>
        <w:t xml:space="preserve"> by the Department of Planning, </w:t>
      </w:r>
      <w:r w:rsidR="00FB6B84" w:rsidRPr="00B42323">
        <w:rPr>
          <w:lang w:val="en-AU"/>
        </w:rPr>
        <w:t>Housing,</w:t>
      </w:r>
      <w:r w:rsidR="00EF5637" w:rsidRPr="00B42323">
        <w:rPr>
          <w:lang w:val="en-AU"/>
        </w:rPr>
        <w:t xml:space="preserve"> and Infrastructure </w:t>
      </w:r>
      <w:r w:rsidR="004A1AC0" w:rsidRPr="00B42323">
        <w:rPr>
          <w:lang w:val="en-AU"/>
        </w:rPr>
        <w:t>(DPHI)</w:t>
      </w:r>
      <w:r w:rsidR="004A1AC0" w:rsidRPr="00B42323" w:rsidDel="004A1AC0">
        <w:rPr>
          <w:lang w:val="en-AU"/>
        </w:rPr>
        <w:t xml:space="preserve"> </w:t>
      </w:r>
      <w:r w:rsidR="00707201" w:rsidRPr="00B42323">
        <w:rPr>
          <w:lang w:val="en-AU"/>
        </w:rPr>
        <w:t xml:space="preserve"> </w:t>
      </w:r>
      <w:r w:rsidR="00EF5637" w:rsidRPr="00B42323">
        <w:rPr>
          <w:lang w:val="en-AU"/>
        </w:rPr>
        <w:t>(formerly DPE)</w:t>
      </w:r>
      <w:r w:rsidR="00F228A7" w:rsidRPr="00B42323">
        <w:rPr>
          <w:lang w:val="en-AU"/>
        </w:rPr>
        <w:t xml:space="preserve"> under DA-317-7-2003-I MOD 6.</w:t>
      </w:r>
      <w:r w:rsidR="00F72D82" w:rsidRPr="00B42323">
        <w:rPr>
          <w:lang w:val="en-AU"/>
        </w:rPr>
        <w:t xml:space="preserve"> </w:t>
      </w:r>
      <w:r w:rsidRPr="00B42323">
        <w:rPr>
          <w:lang w:val="en-AU"/>
        </w:rPr>
        <w:t>The coal stockpile design and mitigation measures address the requirements of MDG 28 Safety requirements for Coal Stockpiles and Reclaim Tunnels (NSW T&amp;I, 2013), including the following:</w:t>
      </w:r>
    </w:p>
    <w:p w14:paraId="6DB04696" w14:textId="7242B737" w:rsidR="00F44B06" w:rsidRPr="00B42323" w:rsidRDefault="00F44B06" w:rsidP="0015416E">
      <w:pPr>
        <w:pStyle w:val="ListParagraph"/>
      </w:pPr>
      <w:r w:rsidRPr="00B42323">
        <w:t>Stockpile heigh limited to a nominal 2.5</w:t>
      </w:r>
      <w:r w:rsidR="00B42323">
        <w:t xml:space="preserve"> </w:t>
      </w:r>
      <w:r w:rsidRPr="00B42323">
        <w:t>m</w:t>
      </w:r>
    </w:p>
    <w:p w14:paraId="1E90EA92" w14:textId="77777777" w:rsidR="00F44B06" w:rsidRPr="00B42323" w:rsidRDefault="00F44B06" w:rsidP="0015416E">
      <w:pPr>
        <w:pStyle w:val="ListParagraph"/>
      </w:pPr>
      <w:r w:rsidRPr="00B42323">
        <w:t>Ramp designed to access the top level</w:t>
      </w:r>
    </w:p>
    <w:p w14:paraId="3883A31B" w14:textId="047BABED" w:rsidR="00F44B06" w:rsidRPr="00B42323" w:rsidRDefault="00F44B06" w:rsidP="0015416E">
      <w:pPr>
        <w:pStyle w:val="ListParagraph"/>
      </w:pPr>
      <w:r w:rsidRPr="00B42323">
        <w:t>Spontaneous combustion and fire risks will be mitigated by wind protection (2.5</w:t>
      </w:r>
      <w:r w:rsidR="00B42323">
        <w:t xml:space="preserve"> </w:t>
      </w:r>
      <w:r w:rsidRPr="00B42323">
        <w:t>m high boundary bunds), low stockpile height, construction method, good drainage, and access to top and sides.</w:t>
      </w:r>
    </w:p>
    <w:p w14:paraId="2D1501E6" w14:textId="77777777" w:rsidR="00F44B06" w:rsidRPr="00B42323" w:rsidRDefault="00F44B06" w:rsidP="0015416E">
      <w:pPr>
        <w:pStyle w:val="ListParagraph"/>
      </w:pPr>
      <w:r w:rsidRPr="00B42323">
        <w:t>Daily inspection</w:t>
      </w:r>
    </w:p>
    <w:p w14:paraId="19F6AC26" w14:textId="77777777" w:rsidR="00F44B06" w:rsidRPr="00B42323" w:rsidRDefault="00F44B06" w:rsidP="0015416E">
      <w:pPr>
        <w:pStyle w:val="ListParagraph"/>
      </w:pPr>
      <w:r w:rsidRPr="00B42323">
        <w:t>Coal stockpile work limited to times of good visibility</w:t>
      </w:r>
    </w:p>
    <w:p w14:paraId="2736EE3F" w14:textId="77777777" w:rsidR="00F44B06" w:rsidRPr="00B42323" w:rsidRDefault="00F44B06" w:rsidP="0015416E">
      <w:pPr>
        <w:pStyle w:val="ListParagraph"/>
      </w:pPr>
      <w:r w:rsidRPr="00B42323">
        <w:t>Operators working on the coal stockpile will be trained and competent</w:t>
      </w:r>
    </w:p>
    <w:p w14:paraId="015EA275" w14:textId="77777777" w:rsidR="00F44B06" w:rsidRPr="00B42323" w:rsidRDefault="00F44B06" w:rsidP="0015416E">
      <w:pPr>
        <w:pStyle w:val="ListParagraph"/>
      </w:pPr>
      <w:r w:rsidRPr="00B42323">
        <w:t>No hot work will be permitted on the coal stockpile</w:t>
      </w:r>
    </w:p>
    <w:p w14:paraId="432A1516" w14:textId="41236E45" w:rsidR="00F44B06" w:rsidRPr="00B42323" w:rsidRDefault="00F44B06" w:rsidP="0015416E">
      <w:pPr>
        <w:pStyle w:val="ListParagraph"/>
      </w:pPr>
      <w:r w:rsidRPr="00B42323">
        <w:t>Stockpile footprint will be surveyed and clearly marked. Ramps will be clearly marked Additional environmental control measures for the coal storage are addressed in this OEMP.</w:t>
      </w:r>
    </w:p>
    <w:p w14:paraId="4077C8D1" w14:textId="4AFC63A0" w:rsidR="00F44B06" w:rsidRPr="00B42323" w:rsidRDefault="00F44B06" w:rsidP="00F17F7C">
      <w:pPr>
        <w:pStyle w:val="Heading2"/>
        <w:rPr>
          <w:lang w:val="en-AU"/>
        </w:rPr>
      </w:pPr>
      <w:bookmarkStart w:id="90" w:name="_Toc184396537"/>
      <w:r w:rsidRPr="00B42323">
        <w:rPr>
          <w:lang w:val="en-AU"/>
        </w:rPr>
        <w:lastRenderedPageBreak/>
        <w:t>Heritage</w:t>
      </w:r>
      <w:bookmarkEnd w:id="90"/>
    </w:p>
    <w:p w14:paraId="4E5FD796" w14:textId="77777777" w:rsidR="00F44B06" w:rsidRPr="00B42323" w:rsidRDefault="00F44B06" w:rsidP="0015416E">
      <w:pPr>
        <w:pStyle w:val="Heading3"/>
        <w:rPr>
          <w:lang w:val="en-AU"/>
        </w:rPr>
      </w:pPr>
      <w:bookmarkStart w:id="91" w:name="_Toc184396538"/>
      <w:r w:rsidRPr="00B42323">
        <w:rPr>
          <w:lang w:val="en-AU"/>
        </w:rPr>
        <w:t>Aboriginal</w:t>
      </w:r>
      <w:r w:rsidRPr="00B42323">
        <w:rPr>
          <w:spacing w:val="25"/>
          <w:lang w:val="en-AU"/>
        </w:rPr>
        <w:t xml:space="preserve"> </w:t>
      </w:r>
      <w:r w:rsidRPr="00B42323">
        <w:rPr>
          <w:spacing w:val="-2"/>
          <w:lang w:val="en-AU"/>
        </w:rPr>
        <w:t>Heritage</w:t>
      </w:r>
      <w:bookmarkEnd w:id="91"/>
    </w:p>
    <w:p w14:paraId="4DDE7147" w14:textId="38FB07BA" w:rsidR="00F44B06" w:rsidRPr="00B42323" w:rsidRDefault="00F44B06" w:rsidP="0015416E">
      <w:pPr>
        <w:pStyle w:val="BodyText"/>
        <w:rPr>
          <w:lang w:val="en-AU"/>
        </w:rPr>
      </w:pPr>
      <w:r w:rsidRPr="00B42323">
        <w:rPr>
          <w:lang w:val="en-AU"/>
        </w:rPr>
        <w:t xml:space="preserve">The current approved area for mining has in the past been heavily impacted upon by agricultural practices. As such and when assessed it was determined that this area would be unlikely to contain any sites of </w:t>
      </w:r>
      <w:r w:rsidR="00FB6B84" w:rsidRPr="00B42323">
        <w:rPr>
          <w:lang w:val="en-AU"/>
        </w:rPr>
        <w:t>Aboriginal</w:t>
      </w:r>
      <w:r w:rsidRPr="00B42323">
        <w:rPr>
          <w:lang w:val="en-AU"/>
        </w:rPr>
        <w:t xml:space="preserve"> heritage significance, as per the AHIM’s survey conducted in 2011.</w:t>
      </w:r>
    </w:p>
    <w:p w14:paraId="69AC9E30" w14:textId="77777777" w:rsidR="00F44B06" w:rsidRPr="00B42323" w:rsidRDefault="00F44B06" w:rsidP="0015416E">
      <w:pPr>
        <w:pStyle w:val="BodyText"/>
        <w:rPr>
          <w:lang w:val="en-AU"/>
        </w:rPr>
      </w:pPr>
      <w:r w:rsidRPr="00B42323">
        <w:rPr>
          <w:lang w:val="en-AU"/>
        </w:rPr>
        <w:t xml:space="preserve">The site has liaised with members of the Burfi </w:t>
      </w:r>
      <w:proofErr w:type="spellStart"/>
      <w:r w:rsidRPr="00B42323">
        <w:rPr>
          <w:lang w:val="en-AU"/>
        </w:rPr>
        <w:t>Ngunwal</w:t>
      </w:r>
      <w:proofErr w:type="spellEnd"/>
      <w:r w:rsidRPr="00B42323">
        <w:rPr>
          <w:lang w:val="en-AU"/>
        </w:rPr>
        <w:t xml:space="preserve"> Aboriginal Corporation and the Yass / </w:t>
      </w:r>
      <w:proofErr w:type="spellStart"/>
      <w:r w:rsidRPr="00B42323">
        <w:rPr>
          <w:lang w:val="en-AU"/>
        </w:rPr>
        <w:t>Onerwal</w:t>
      </w:r>
      <w:proofErr w:type="spellEnd"/>
      <w:r w:rsidRPr="00B42323">
        <w:rPr>
          <w:lang w:val="en-AU"/>
        </w:rPr>
        <w:t xml:space="preserve"> Aboriginal Land Council in accordance with Condition No 47 of DA T.03-025, representatives from relevant Aboriginal groups have monitored the removal of the top 50cm of topsoil and subsoil during pre-stripping operations.</w:t>
      </w:r>
    </w:p>
    <w:p w14:paraId="374EF588" w14:textId="7847F94D" w:rsidR="00F44B06" w:rsidRPr="00B42323" w:rsidRDefault="00F44B06" w:rsidP="0025282A">
      <w:pPr>
        <w:pStyle w:val="BodyText"/>
        <w:rPr>
          <w:lang w:val="en-AU"/>
        </w:rPr>
      </w:pPr>
      <w:r w:rsidRPr="00B42323">
        <w:rPr>
          <w:lang w:val="en-AU"/>
        </w:rPr>
        <w:t xml:space="preserve">For current and future works onsite, should any Aboriginal objects be uncovered during day-today operations, the work should </w:t>
      </w:r>
      <w:proofErr w:type="gramStart"/>
      <w:r w:rsidRPr="00B42323">
        <w:rPr>
          <w:lang w:val="en-AU"/>
        </w:rPr>
        <w:t>cease</w:t>
      </w:r>
      <w:proofErr w:type="gramEnd"/>
      <w:r w:rsidRPr="00B42323">
        <w:rPr>
          <w:lang w:val="en-AU"/>
        </w:rPr>
        <w:t xml:space="preserve"> and the NSW National Parks and Wildlife Service [NPWS] be contacted for advice. It is considered an offence to disturb or destroy Aboriginal objects without the permission of the Director-General NSW NPWS. All site personnel and contractors are to be aware of the above-mentioned expectations with regards to preserving Aboriginal heritage.</w:t>
      </w:r>
    </w:p>
    <w:p w14:paraId="6B2E45AF" w14:textId="77777777" w:rsidR="00F44B06" w:rsidRPr="00B42323" w:rsidRDefault="00F44B06" w:rsidP="00916C9F">
      <w:pPr>
        <w:pStyle w:val="Heading3"/>
        <w:rPr>
          <w:lang w:val="en-AU"/>
        </w:rPr>
      </w:pPr>
      <w:bookmarkStart w:id="92" w:name="_Toc184396539"/>
      <w:r w:rsidRPr="00B42323">
        <w:rPr>
          <w:lang w:val="en-AU"/>
        </w:rPr>
        <w:t>European</w:t>
      </w:r>
      <w:r w:rsidRPr="00B42323">
        <w:rPr>
          <w:spacing w:val="26"/>
          <w:lang w:val="en-AU"/>
        </w:rPr>
        <w:t xml:space="preserve"> </w:t>
      </w:r>
      <w:r w:rsidRPr="00B42323">
        <w:rPr>
          <w:spacing w:val="-2"/>
          <w:lang w:val="en-AU"/>
        </w:rPr>
        <w:t>Heritage</w:t>
      </w:r>
      <w:bookmarkEnd w:id="92"/>
    </w:p>
    <w:p w14:paraId="69343E43" w14:textId="4E89825B" w:rsidR="00F44B06" w:rsidRPr="00B42323" w:rsidRDefault="00F44B06" w:rsidP="0015416E">
      <w:pPr>
        <w:pStyle w:val="BodyText"/>
        <w:rPr>
          <w:lang w:val="en-AU"/>
        </w:rPr>
      </w:pPr>
      <w:r w:rsidRPr="00B42323">
        <w:rPr>
          <w:lang w:val="en-AU"/>
        </w:rPr>
        <w:t xml:space="preserve">A historic well exists on the site just north of the present office and car park. Following discussions with relevant heritage groups and the Harden Shire Council, and </w:t>
      </w:r>
      <w:r w:rsidR="00745AFD" w:rsidRPr="00B42323">
        <w:rPr>
          <w:lang w:val="en-AU"/>
        </w:rPr>
        <w:t>regarding</w:t>
      </w:r>
      <w:r w:rsidRPr="00B42323">
        <w:rPr>
          <w:lang w:val="en-AU"/>
        </w:rPr>
        <w:t xml:space="preserve"> requirements under Condition 24 of DA T.03-025 the well area remains </w:t>
      </w:r>
      <w:r w:rsidR="00B42323" w:rsidRPr="00B42323">
        <w:rPr>
          <w:lang w:val="en-AU"/>
        </w:rPr>
        <w:t>fenced,</w:t>
      </w:r>
      <w:r w:rsidRPr="00B42323">
        <w:rPr>
          <w:lang w:val="en-AU"/>
        </w:rPr>
        <w:t xml:space="preserve"> and the site preserved.</w:t>
      </w:r>
    </w:p>
    <w:p w14:paraId="14457B91" w14:textId="488C649C" w:rsidR="00F44B06" w:rsidRPr="00B42323" w:rsidRDefault="00F44B06" w:rsidP="00745DF9">
      <w:pPr>
        <w:pStyle w:val="Heading2"/>
        <w:rPr>
          <w:lang w:val="en-AU"/>
        </w:rPr>
      </w:pPr>
      <w:bookmarkStart w:id="93" w:name="_Toc184396540"/>
      <w:r w:rsidRPr="00B42323">
        <w:rPr>
          <w:lang w:val="en-AU"/>
        </w:rPr>
        <w:t>Soil Management</w:t>
      </w:r>
      <w:bookmarkEnd w:id="93"/>
    </w:p>
    <w:p w14:paraId="48A21A61" w14:textId="77777777" w:rsidR="00F44B06" w:rsidRPr="00B42323" w:rsidRDefault="00F44B06" w:rsidP="0015416E">
      <w:pPr>
        <w:pStyle w:val="BodyText"/>
        <w:rPr>
          <w:lang w:val="en-AU"/>
        </w:rPr>
      </w:pPr>
      <w:r w:rsidRPr="00B42323">
        <w:rPr>
          <w:lang w:val="en-AU"/>
        </w:rPr>
        <w:t>The following procedure will be implemented during land preparation:</w:t>
      </w:r>
    </w:p>
    <w:p w14:paraId="0DDAD7A1" w14:textId="4936349A" w:rsidR="00F44B06" w:rsidRPr="00B42323" w:rsidRDefault="00F44B06" w:rsidP="0015416E">
      <w:pPr>
        <w:pStyle w:val="ListNumber"/>
      </w:pPr>
      <w:r w:rsidRPr="00B42323">
        <w:t xml:space="preserve">The </w:t>
      </w:r>
      <w:r w:rsidR="00933C72" w:rsidRPr="00B42323">
        <w:t>Plant</w:t>
      </w:r>
      <w:r w:rsidRPr="00B42323">
        <w:t xml:space="preserve"> Manager will ensure that a risk assessment is undertaken prior to commencing works, </w:t>
      </w:r>
      <w:r w:rsidR="00FB6B84" w:rsidRPr="00B42323">
        <w:t>identifying,</w:t>
      </w:r>
      <w:r w:rsidR="004A1AC0" w:rsidRPr="00B42323">
        <w:t xml:space="preserve"> and </w:t>
      </w:r>
      <w:r w:rsidRPr="00B42323">
        <w:t xml:space="preserve">detailing the </w:t>
      </w:r>
      <w:r w:rsidR="004A1AC0" w:rsidRPr="00B42323">
        <w:t xml:space="preserve">potential environmental and safety </w:t>
      </w:r>
      <w:r w:rsidRPr="00B42323">
        <w:t>risks relating to clearing</w:t>
      </w:r>
      <w:r w:rsidR="004A1AC0" w:rsidRPr="00B42323">
        <w:t xml:space="preserve"> and clearing</w:t>
      </w:r>
      <w:r w:rsidRPr="00B42323">
        <w:t>.</w:t>
      </w:r>
    </w:p>
    <w:p w14:paraId="1F8EED8B" w14:textId="3B035E92" w:rsidR="00F44B06" w:rsidRPr="00B42323" w:rsidRDefault="00F44B06" w:rsidP="0015416E">
      <w:pPr>
        <w:pStyle w:val="ListNumber"/>
      </w:pPr>
      <w:r w:rsidRPr="00B42323">
        <w:t>The Mining Superintendent will ensure that personnel involved in the works are briefed on the risks and controls detailed in the risk assessment.</w:t>
      </w:r>
    </w:p>
    <w:p w14:paraId="493BADDC" w14:textId="77777777" w:rsidR="00F44B06" w:rsidRPr="00B42323" w:rsidRDefault="00F44B06" w:rsidP="0015416E">
      <w:pPr>
        <w:pStyle w:val="ListNumber"/>
      </w:pPr>
      <w:r w:rsidRPr="00B42323">
        <w:t>Mining Superintendent will ensure that the limit of clearing (as shown in attachment 9) is delineated with pegs, fencing, or flagging tape.</w:t>
      </w:r>
    </w:p>
    <w:p w14:paraId="1189ABE3" w14:textId="77777777" w:rsidR="00F44B06" w:rsidRPr="00B42323" w:rsidRDefault="00F44B06" w:rsidP="0015416E">
      <w:pPr>
        <w:pStyle w:val="ListNumber"/>
      </w:pPr>
      <w:r w:rsidRPr="00B42323">
        <w:t>The Mining Superintendent will ensure that an inspection is undertaken prior to commencing clearing works within the area to be disturbed, to check for the presence of fauna or active nests. Fauna or active nests found will be relocated or encouraged to move from the area.</w:t>
      </w:r>
    </w:p>
    <w:p w14:paraId="6993EA92" w14:textId="7163C357" w:rsidR="00F44B06" w:rsidRPr="00B42323" w:rsidRDefault="00F44B06" w:rsidP="0015416E">
      <w:pPr>
        <w:pStyle w:val="ListNumber"/>
      </w:pPr>
      <w:r w:rsidRPr="00B42323">
        <w:t xml:space="preserve">The </w:t>
      </w:r>
      <w:r w:rsidR="00CA439E" w:rsidRPr="00B42323">
        <w:t>Mining Superintendent</w:t>
      </w:r>
      <w:r w:rsidRPr="00B42323">
        <w:t xml:space="preserve"> will ensure that topsoil (including vegetation) is stripped</w:t>
      </w:r>
      <w:r w:rsidR="0090073A" w:rsidRPr="00B42323">
        <w:t xml:space="preserve"> and stockpiled</w:t>
      </w:r>
      <w:r w:rsidRPr="00B42323">
        <w:t xml:space="preserve"> separately from subsoil.</w:t>
      </w:r>
    </w:p>
    <w:p w14:paraId="4F779C73" w14:textId="6B240120" w:rsidR="00F44B06" w:rsidRPr="00B42323" w:rsidRDefault="00F44B06" w:rsidP="0015416E">
      <w:pPr>
        <w:pStyle w:val="ListNumber"/>
      </w:pPr>
      <w:r w:rsidRPr="00B42323">
        <w:t>The</w:t>
      </w:r>
      <w:r w:rsidR="00CA439E" w:rsidRPr="00B42323">
        <w:t xml:space="preserve"> Mining Superintendent</w:t>
      </w:r>
      <w:r w:rsidRPr="00B42323">
        <w:t xml:space="preserve"> will ensure that vegetation, </w:t>
      </w:r>
      <w:r w:rsidR="00FB6B84" w:rsidRPr="00B42323">
        <w:t>topsoil,</w:t>
      </w:r>
      <w:r w:rsidRPr="00B42323">
        <w:t xml:space="preserve"> and subsoil is directly used for rehabilitation or stockpiled separately for future re-use.</w:t>
      </w:r>
    </w:p>
    <w:p w14:paraId="0119415B" w14:textId="77777777" w:rsidR="0015416E" w:rsidRPr="00B42323" w:rsidRDefault="00F44B06" w:rsidP="0015416E">
      <w:pPr>
        <w:pStyle w:val="ListNumber"/>
      </w:pPr>
      <w:r w:rsidRPr="00B42323">
        <w:t xml:space="preserve">The </w:t>
      </w:r>
      <w:r w:rsidR="00CA439E" w:rsidRPr="00B42323">
        <w:t xml:space="preserve">Mining Superintendent </w:t>
      </w:r>
      <w:r w:rsidRPr="00B42323">
        <w:t>will ensure that topsoil is stockpiled as follows:</w:t>
      </w:r>
    </w:p>
    <w:p w14:paraId="0EE38A04" w14:textId="6811BA86" w:rsidR="00FE6062" w:rsidRPr="00FE6062" w:rsidRDefault="00FE6062" w:rsidP="00D81354">
      <w:pPr>
        <w:pStyle w:val="ListNumber"/>
        <w:numPr>
          <w:ilvl w:val="2"/>
          <w:numId w:val="14"/>
        </w:numPr>
      </w:pPr>
      <w:r>
        <w:t xml:space="preserve">2m height maximum </w:t>
      </w:r>
    </w:p>
    <w:p w14:paraId="04F23121" w14:textId="4A3C85BD" w:rsidR="0015416E" w:rsidRPr="00B42323" w:rsidRDefault="00F44B06" w:rsidP="00D81354">
      <w:pPr>
        <w:pStyle w:val="ListNumber"/>
        <w:numPr>
          <w:ilvl w:val="2"/>
          <w:numId w:val="14"/>
        </w:numPr>
      </w:pPr>
      <w:r w:rsidRPr="00B42323">
        <w:rPr>
          <w:w w:val="105"/>
        </w:rPr>
        <w:t>handling</w:t>
      </w:r>
      <w:r w:rsidRPr="00B42323">
        <w:rPr>
          <w:spacing w:val="-8"/>
          <w:w w:val="105"/>
        </w:rPr>
        <w:t xml:space="preserve"> </w:t>
      </w:r>
      <w:r w:rsidRPr="00B42323">
        <w:rPr>
          <w:w w:val="105"/>
        </w:rPr>
        <w:t>of</w:t>
      </w:r>
      <w:r w:rsidRPr="00B42323">
        <w:rPr>
          <w:spacing w:val="-7"/>
          <w:w w:val="105"/>
        </w:rPr>
        <w:t xml:space="preserve"> </w:t>
      </w:r>
      <w:r w:rsidRPr="00B42323">
        <w:rPr>
          <w:w w:val="105"/>
        </w:rPr>
        <w:t>topsoil</w:t>
      </w:r>
      <w:r w:rsidRPr="00B42323">
        <w:rPr>
          <w:spacing w:val="-10"/>
          <w:w w:val="105"/>
        </w:rPr>
        <w:t xml:space="preserve"> </w:t>
      </w:r>
      <w:r w:rsidRPr="00B42323">
        <w:rPr>
          <w:w w:val="105"/>
        </w:rPr>
        <w:t>to</w:t>
      </w:r>
      <w:r w:rsidRPr="00B42323">
        <w:rPr>
          <w:spacing w:val="-8"/>
          <w:w w:val="105"/>
        </w:rPr>
        <w:t xml:space="preserve"> </w:t>
      </w:r>
      <w:r w:rsidRPr="00B42323">
        <w:rPr>
          <w:w w:val="105"/>
        </w:rPr>
        <w:t>be</w:t>
      </w:r>
      <w:r w:rsidRPr="00B42323">
        <w:rPr>
          <w:spacing w:val="-7"/>
          <w:w w:val="105"/>
        </w:rPr>
        <w:t xml:space="preserve"> </w:t>
      </w:r>
      <w:r w:rsidRPr="00B42323">
        <w:rPr>
          <w:spacing w:val="-2"/>
          <w:w w:val="105"/>
        </w:rPr>
        <w:t>minimised</w:t>
      </w:r>
    </w:p>
    <w:p w14:paraId="02B0C594" w14:textId="77777777" w:rsidR="0015416E" w:rsidRPr="00B42323" w:rsidRDefault="0015416E" w:rsidP="00D81354">
      <w:pPr>
        <w:pStyle w:val="ListNumber"/>
        <w:numPr>
          <w:ilvl w:val="2"/>
          <w:numId w:val="14"/>
        </w:numPr>
      </w:pPr>
      <w:r w:rsidRPr="00B42323">
        <w:rPr>
          <w:w w:val="105"/>
        </w:rPr>
        <w:t>s</w:t>
      </w:r>
      <w:r w:rsidR="00F44B06" w:rsidRPr="00B42323">
        <w:rPr>
          <w:w w:val="105"/>
        </w:rPr>
        <w:t>tockpile</w:t>
      </w:r>
      <w:r w:rsidR="00F44B06" w:rsidRPr="00B42323">
        <w:rPr>
          <w:spacing w:val="-11"/>
          <w:w w:val="105"/>
        </w:rPr>
        <w:t xml:space="preserve"> </w:t>
      </w:r>
      <w:r w:rsidR="00F44B06" w:rsidRPr="00B42323">
        <w:rPr>
          <w:w w:val="105"/>
        </w:rPr>
        <w:t>to</w:t>
      </w:r>
      <w:r w:rsidR="00F44B06" w:rsidRPr="00B42323">
        <w:rPr>
          <w:spacing w:val="-9"/>
          <w:w w:val="105"/>
        </w:rPr>
        <w:t xml:space="preserve"> </w:t>
      </w:r>
      <w:r w:rsidR="00F44B06" w:rsidRPr="00B42323">
        <w:rPr>
          <w:w w:val="105"/>
        </w:rPr>
        <w:t>be</w:t>
      </w:r>
      <w:r w:rsidR="00F44B06" w:rsidRPr="00B42323">
        <w:rPr>
          <w:spacing w:val="-9"/>
          <w:w w:val="105"/>
        </w:rPr>
        <w:t xml:space="preserve"> </w:t>
      </w:r>
      <w:r w:rsidR="00F44B06" w:rsidRPr="00B42323">
        <w:rPr>
          <w:w w:val="105"/>
        </w:rPr>
        <w:t>accessible</w:t>
      </w:r>
      <w:r w:rsidR="00F44B06" w:rsidRPr="00B42323">
        <w:rPr>
          <w:spacing w:val="-8"/>
          <w:w w:val="105"/>
        </w:rPr>
        <w:t xml:space="preserve"> </w:t>
      </w:r>
      <w:r w:rsidR="00F44B06" w:rsidRPr="00B42323">
        <w:rPr>
          <w:w w:val="105"/>
        </w:rPr>
        <w:t>for</w:t>
      </w:r>
      <w:r w:rsidR="00F44B06" w:rsidRPr="00B42323">
        <w:rPr>
          <w:spacing w:val="-9"/>
          <w:w w:val="105"/>
        </w:rPr>
        <w:t xml:space="preserve"> </w:t>
      </w:r>
      <w:r w:rsidR="00F44B06" w:rsidRPr="00B42323">
        <w:rPr>
          <w:w w:val="105"/>
        </w:rPr>
        <w:t>weed</w:t>
      </w:r>
      <w:r w:rsidR="00F44B06" w:rsidRPr="00B42323">
        <w:rPr>
          <w:spacing w:val="-8"/>
          <w:w w:val="105"/>
        </w:rPr>
        <w:t xml:space="preserve"> </w:t>
      </w:r>
      <w:r w:rsidR="00F44B06" w:rsidRPr="00B42323">
        <w:rPr>
          <w:spacing w:val="-2"/>
          <w:w w:val="105"/>
        </w:rPr>
        <w:t>control</w:t>
      </w:r>
    </w:p>
    <w:p w14:paraId="4D403275" w14:textId="77777777" w:rsidR="0015416E" w:rsidRPr="00B42323" w:rsidRDefault="00F44B06" w:rsidP="00D81354">
      <w:pPr>
        <w:pStyle w:val="ListNumber"/>
        <w:numPr>
          <w:ilvl w:val="2"/>
          <w:numId w:val="14"/>
        </w:numPr>
      </w:pPr>
      <w:r w:rsidRPr="00B42323">
        <w:rPr>
          <w:w w:val="105"/>
        </w:rPr>
        <w:t xml:space="preserve">stockpile to be signposted to indicate the extent and nature of the material and to avoid </w:t>
      </w:r>
      <w:r w:rsidRPr="00B42323">
        <w:rPr>
          <w:spacing w:val="-2"/>
          <w:w w:val="105"/>
        </w:rPr>
        <w:t>disturbance</w:t>
      </w:r>
    </w:p>
    <w:p w14:paraId="5D3A892D" w14:textId="667C4D19" w:rsidR="0015416E" w:rsidRPr="00B42323" w:rsidRDefault="00F44B06" w:rsidP="00D81354">
      <w:pPr>
        <w:pStyle w:val="ListNumber"/>
        <w:numPr>
          <w:ilvl w:val="2"/>
          <w:numId w:val="14"/>
        </w:numPr>
      </w:pPr>
      <w:r w:rsidRPr="00B42323">
        <w:rPr>
          <w:w w:val="105"/>
        </w:rPr>
        <w:t>stockpile</w:t>
      </w:r>
      <w:r w:rsidRPr="00B42323">
        <w:rPr>
          <w:spacing w:val="-7"/>
          <w:w w:val="105"/>
        </w:rPr>
        <w:t xml:space="preserve"> </w:t>
      </w:r>
      <w:r w:rsidRPr="00B42323">
        <w:rPr>
          <w:w w:val="105"/>
        </w:rPr>
        <w:t>to</w:t>
      </w:r>
      <w:r w:rsidRPr="00B42323">
        <w:rPr>
          <w:spacing w:val="-5"/>
          <w:w w:val="105"/>
        </w:rPr>
        <w:t xml:space="preserve"> </w:t>
      </w:r>
      <w:r w:rsidRPr="00B42323">
        <w:rPr>
          <w:w w:val="105"/>
        </w:rPr>
        <w:t>be</w:t>
      </w:r>
      <w:r w:rsidRPr="00B42323">
        <w:rPr>
          <w:spacing w:val="-5"/>
          <w:w w:val="105"/>
        </w:rPr>
        <w:t xml:space="preserve"> </w:t>
      </w:r>
      <w:r w:rsidRPr="00B42323">
        <w:rPr>
          <w:w w:val="105"/>
        </w:rPr>
        <w:t>re-vegetated</w:t>
      </w:r>
      <w:r w:rsidRPr="00B42323">
        <w:rPr>
          <w:spacing w:val="-5"/>
          <w:w w:val="105"/>
        </w:rPr>
        <w:t xml:space="preserve"> </w:t>
      </w:r>
      <w:r w:rsidRPr="00B42323">
        <w:rPr>
          <w:w w:val="105"/>
        </w:rPr>
        <w:t>with</w:t>
      </w:r>
      <w:r w:rsidRPr="00B42323">
        <w:rPr>
          <w:spacing w:val="-5"/>
          <w:w w:val="105"/>
        </w:rPr>
        <w:t xml:space="preserve"> </w:t>
      </w:r>
      <w:r w:rsidRPr="00B42323">
        <w:rPr>
          <w:w w:val="105"/>
        </w:rPr>
        <w:t>suitable</w:t>
      </w:r>
      <w:r w:rsidRPr="00B42323">
        <w:rPr>
          <w:spacing w:val="-4"/>
          <w:w w:val="105"/>
        </w:rPr>
        <w:t xml:space="preserve"> </w:t>
      </w:r>
      <w:r w:rsidR="00205012" w:rsidRPr="00B42323">
        <w:rPr>
          <w:w w:val="105"/>
        </w:rPr>
        <w:t>cover crop</w:t>
      </w:r>
      <w:r w:rsidRPr="00B42323">
        <w:rPr>
          <w:spacing w:val="-4"/>
          <w:w w:val="105"/>
        </w:rPr>
        <w:t xml:space="preserve"> </w:t>
      </w:r>
      <w:r w:rsidRPr="00B42323">
        <w:rPr>
          <w:w w:val="105"/>
        </w:rPr>
        <w:t>as</w:t>
      </w:r>
      <w:r w:rsidRPr="00B42323">
        <w:rPr>
          <w:spacing w:val="-3"/>
          <w:w w:val="105"/>
        </w:rPr>
        <w:t xml:space="preserve"> </w:t>
      </w:r>
      <w:r w:rsidRPr="00B42323">
        <w:rPr>
          <w:w w:val="105"/>
        </w:rPr>
        <w:t>described</w:t>
      </w:r>
      <w:r w:rsidRPr="00B42323">
        <w:rPr>
          <w:spacing w:val="-7"/>
          <w:w w:val="105"/>
        </w:rPr>
        <w:t xml:space="preserve"> </w:t>
      </w:r>
      <w:r w:rsidRPr="00B42323">
        <w:rPr>
          <w:w w:val="105"/>
        </w:rPr>
        <w:t>in</w:t>
      </w:r>
      <w:r w:rsidRPr="00B42323">
        <w:rPr>
          <w:spacing w:val="-4"/>
          <w:w w:val="105"/>
        </w:rPr>
        <w:t xml:space="preserve"> </w:t>
      </w:r>
      <w:r w:rsidRPr="00B42323">
        <w:rPr>
          <w:w w:val="105"/>
        </w:rPr>
        <w:t>section</w:t>
      </w:r>
      <w:r w:rsidRPr="00B42323">
        <w:rPr>
          <w:spacing w:val="-4"/>
          <w:w w:val="105"/>
        </w:rPr>
        <w:t xml:space="preserve"> </w:t>
      </w:r>
      <w:r w:rsidRPr="00B42323">
        <w:rPr>
          <w:w w:val="105"/>
        </w:rPr>
        <w:t>4.5.1,</w:t>
      </w:r>
      <w:r w:rsidRPr="00B42323">
        <w:rPr>
          <w:spacing w:val="-6"/>
          <w:w w:val="105"/>
        </w:rPr>
        <w:t xml:space="preserve"> </w:t>
      </w:r>
      <w:proofErr w:type="gramStart"/>
      <w:r w:rsidRPr="00B42323">
        <w:rPr>
          <w:w w:val="105"/>
        </w:rPr>
        <w:t>in</w:t>
      </w:r>
      <w:r w:rsidRPr="00B42323">
        <w:rPr>
          <w:spacing w:val="-4"/>
          <w:w w:val="105"/>
        </w:rPr>
        <w:t xml:space="preserve"> </w:t>
      </w:r>
      <w:r w:rsidRPr="00B42323">
        <w:rPr>
          <w:w w:val="105"/>
        </w:rPr>
        <w:t>order to</w:t>
      </w:r>
      <w:proofErr w:type="gramEnd"/>
      <w:r w:rsidRPr="00B42323">
        <w:rPr>
          <w:w w:val="105"/>
        </w:rPr>
        <w:t xml:space="preserve"> stabilise the soil and maintain biological processes</w:t>
      </w:r>
    </w:p>
    <w:p w14:paraId="6F425449" w14:textId="77777777" w:rsidR="0015416E" w:rsidRPr="00B42323" w:rsidRDefault="00F44B06" w:rsidP="00D81354">
      <w:pPr>
        <w:pStyle w:val="ListNumber"/>
        <w:numPr>
          <w:ilvl w:val="2"/>
          <w:numId w:val="14"/>
        </w:numPr>
      </w:pPr>
      <w:r w:rsidRPr="00B42323">
        <w:rPr>
          <w:w w:val="105"/>
        </w:rPr>
        <w:t>weeds on the stockpile will be routinely sprayed, as part of the site weed management</w:t>
      </w:r>
      <w:r w:rsidRPr="00B42323">
        <w:rPr>
          <w:spacing w:val="40"/>
          <w:w w:val="105"/>
        </w:rPr>
        <w:t xml:space="preserve"> </w:t>
      </w:r>
      <w:r w:rsidRPr="00B42323">
        <w:rPr>
          <w:spacing w:val="-2"/>
          <w:w w:val="105"/>
        </w:rPr>
        <w:t>program.</w:t>
      </w:r>
    </w:p>
    <w:p w14:paraId="091C5378" w14:textId="723B7D49" w:rsidR="00DE1E88" w:rsidRPr="00B42323" w:rsidRDefault="00A12D24" w:rsidP="00D81354">
      <w:pPr>
        <w:pStyle w:val="ListNumber"/>
        <w:numPr>
          <w:ilvl w:val="2"/>
          <w:numId w:val="14"/>
        </w:numPr>
      </w:pPr>
      <w:r w:rsidRPr="00B42323">
        <w:rPr>
          <w:w w:val="105"/>
        </w:rPr>
        <w:t>s</w:t>
      </w:r>
      <w:r w:rsidR="00DE1E88" w:rsidRPr="00B42323">
        <w:rPr>
          <w:w w:val="105"/>
        </w:rPr>
        <w:t xml:space="preserve">tockpile is to be signposted to indicate the extent and nature of material </w:t>
      </w:r>
    </w:p>
    <w:p w14:paraId="03F24E4C" w14:textId="71AE719B" w:rsidR="00F44B06" w:rsidRPr="00B42323" w:rsidRDefault="00F44B06" w:rsidP="0015416E">
      <w:pPr>
        <w:pStyle w:val="ListNumber"/>
      </w:pPr>
      <w:r w:rsidRPr="00B42323">
        <w:t xml:space="preserve">The </w:t>
      </w:r>
      <w:r w:rsidR="00CA439E" w:rsidRPr="00B42323">
        <w:t xml:space="preserve">Mining Superintendent </w:t>
      </w:r>
      <w:r w:rsidRPr="00B42323">
        <w:t xml:space="preserve"> will ensure appropriate erosion and sedimentation controls are implemented to</w:t>
      </w:r>
      <w:r w:rsidRPr="00B42323">
        <w:rPr>
          <w:w w:val="105"/>
        </w:rPr>
        <w:t xml:space="preserve"> protect stockpiles.</w:t>
      </w:r>
    </w:p>
    <w:p w14:paraId="358B511B" w14:textId="4620DABE" w:rsidR="00F44B06" w:rsidRPr="00B42323" w:rsidRDefault="00F44B06" w:rsidP="00745DF9">
      <w:pPr>
        <w:pStyle w:val="Heading2"/>
        <w:rPr>
          <w:lang w:val="en-AU"/>
        </w:rPr>
      </w:pPr>
      <w:bookmarkStart w:id="94" w:name="_Toc184396541"/>
      <w:r w:rsidRPr="00B42323">
        <w:rPr>
          <w:lang w:val="en-AU"/>
        </w:rPr>
        <w:t>Rehabilitation</w:t>
      </w:r>
      <w:bookmarkEnd w:id="94"/>
    </w:p>
    <w:p w14:paraId="3CB33A73" w14:textId="41E62E85" w:rsidR="00F44B06" w:rsidRPr="00B42323" w:rsidRDefault="00F44B06" w:rsidP="0015416E">
      <w:pPr>
        <w:pStyle w:val="BodyText"/>
        <w:rPr>
          <w:lang w:val="en-AU"/>
        </w:rPr>
      </w:pPr>
      <w:r w:rsidRPr="00B42323">
        <w:rPr>
          <w:lang w:val="en-AU"/>
        </w:rPr>
        <w:t>Galong has a comprehensive Rehabilitation Management Plan along with a supporting Forward Plan that is in place for the period 1</w:t>
      </w:r>
      <w:r w:rsidR="00822372">
        <w:rPr>
          <w:lang w:val="en-AU"/>
        </w:rPr>
        <w:t xml:space="preserve"> January 2025 to 31 December 2027</w:t>
      </w:r>
      <w:r w:rsidRPr="00B42323">
        <w:rPr>
          <w:lang w:val="en-AU"/>
        </w:rPr>
        <w:t>.</w:t>
      </w:r>
    </w:p>
    <w:p w14:paraId="2B19DCD3" w14:textId="19865D04" w:rsidR="00F44B06" w:rsidRPr="00B42323" w:rsidRDefault="00F44B06" w:rsidP="0015416E">
      <w:pPr>
        <w:pStyle w:val="BodyText"/>
        <w:rPr>
          <w:lang w:val="en-AU"/>
        </w:rPr>
      </w:pPr>
      <w:r w:rsidRPr="00B42323">
        <w:rPr>
          <w:lang w:val="en-AU"/>
        </w:rPr>
        <w:t xml:space="preserve">Both the Forward Plan and the Management Plan </w:t>
      </w:r>
      <w:r w:rsidR="00745AFD" w:rsidRPr="00B42323">
        <w:rPr>
          <w:lang w:val="en-AU"/>
        </w:rPr>
        <w:t>outline</w:t>
      </w:r>
      <w:r w:rsidRPr="00B42323">
        <w:rPr>
          <w:lang w:val="en-AU"/>
        </w:rPr>
        <w:t xml:space="preserve"> what Galong will achieve in the rehabilitation area.</w:t>
      </w:r>
    </w:p>
    <w:p w14:paraId="1A3953C9" w14:textId="2B3EE981" w:rsidR="00F44B06" w:rsidRPr="00B42323" w:rsidRDefault="00F44B06" w:rsidP="00745DF9">
      <w:pPr>
        <w:pStyle w:val="Heading2"/>
        <w:rPr>
          <w:lang w:val="en-AU"/>
        </w:rPr>
      </w:pPr>
      <w:bookmarkStart w:id="95" w:name="_Toc184396542"/>
      <w:r w:rsidRPr="00B42323">
        <w:rPr>
          <w:lang w:val="en-AU"/>
        </w:rPr>
        <w:lastRenderedPageBreak/>
        <w:t>Spill Management</w:t>
      </w:r>
      <w:bookmarkEnd w:id="95"/>
    </w:p>
    <w:p w14:paraId="24500449" w14:textId="28ABBE99" w:rsidR="00F44B06" w:rsidRPr="00B42323" w:rsidRDefault="00F44B06" w:rsidP="0015416E">
      <w:pPr>
        <w:pStyle w:val="BodyText"/>
        <w:rPr>
          <w:lang w:val="en-AU"/>
        </w:rPr>
      </w:pPr>
      <w:r w:rsidRPr="00B42323">
        <w:rPr>
          <w:lang w:val="en-AU"/>
        </w:rPr>
        <w:t>Galong has implemented a Pollution Incident Response Management Plan (PIRMP) which focuses on the management of pollution incidents at Galong.</w:t>
      </w:r>
    </w:p>
    <w:p w14:paraId="0C2EC4D9" w14:textId="77777777" w:rsidR="00F44B06" w:rsidRPr="00B42323" w:rsidRDefault="00F44B06" w:rsidP="0015416E">
      <w:pPr>
        <w:pStyle w:val="BodyText"/>
        <w:rPr>
          <w:lang w:val="en-AU"/>
        </w:rPr>
      </w:pPr>
      <w:r w:rsidRPr="00B42323">
        <w:rPr>
          <w:lang w:val="en-AU"/>
        </w:rPr>
        <w:t xml:space="preserve">The purpose of the PIRMP is to ensure site readiness in the event of a pollution incident or product spill. The PIRMP applies to all pollution incidents / product spills that occur at the site </w:t>
      </w:r>
      <w:proofErr w:type="gramStart"/>
      <w:r w:rsidRPr="00B42323">
        <w:rPr>
          <w:lang w:val="en-AU"/>
        </w:rPr>
        <w:t>as a result of</w:t>
      </w:r>
      <w:proofErr w:type="gramEnd"/>
      <w:r w:rsidRPr="00B42323">
        <w:rPr>
          <w:lang w:val="en-AU"/>
        </w:rPr>
        <w:t xml:space="preserve"> activities carried out by Graymont.</w:t>
      </w:r>
    </w:p>
    <w:p w14:paraId="04DA3D85" w14:textId="77777777" w:rsidR="00F44B06" w:rsidRPr="00B42323" w:rsidRDefault="00F44B06" w:rsidP="0015416E">
      <w:pPr>
        <w:pStyle w:val="BodyText"/>
        <w:rPr>
          <w:lang w:val="en-AU"/>
        </w:rPr>
      </w:pPr>
      <w:r w:rsidRPr="00B42323">
        <w:rPr>
          <w:lang w:val="en-AU"/>
        </w:rPr>
        <w:t>Summary of pollution response is as follows:</w:t>
      </w:r>
    </w:p>
    <w:p w14:paraId="41038BC3" w14:textId="77777777" w:rsidR="00F44B06" w:rsidRPr="00B42323" w:rsidRDefault="00F44B06" w:rsidP="0015416E">
      <w:pPr>
        <w:pStyle w:val="ListParagraph"/>
      </w:pPr>
      <w:r w:rsidRPr="00B42323">
        <w:rPr>
          <w:w w:val="105"/>
        </w:rPr>
        <w:t>Stop</w:t>
      </w:r>
      <w:r w:rsidRPr="00B42323">
        <w:rPr>
          <w:spacing w:val="-8"/>
          <w:w w:val="105"/>
        </w:rPr>
        <w:t xml:space="preserve"> </w:t>
      </w:r>
      <w:r w:rsidRPr="00B42323">
        <w:t>work</w:t>
      </w:r>
    </w:p>
    <w:p w14:paraId="401584A4" w14:textId="77777777" w:rsidR="00F44B06" w:rsidRPr="00B42323" w:rsidRDefault="00F44B06" w:rsidP="0015416E">
      <w:pPr>
        <w:pStyle w:val="ListParagraph"/>
      </w:pPr>
      <w:r w:rsidRPr="00B42323">
        <w:t>Consider safety</w:t>
      </w:r>
    </w:p>
    <w:p w14:paraId="148E6863" w14:textId="77777777" w:rsidR="00F44B06" w:rsidRPr="00B42323" w:rsidRDefault="00F44B06" w:rsidP="0015416E">
      <w:pPr>
        <w:pStyle w:val="ListParagraph"/>
      </w:pPr>
      <w:r w:rsidRPr="00B42323">
        <w:t>Control</w:t>
      </w:r>
    </w:p>
    <w:p w14:paraId="36476B84" w14:textId="77777777" w:rsidR="00F44B06" w:rsidRPr="00B42323" w:rsidRDefault="00F44B06" w:rsidP="0015416E">
      <w:pPr>
        <w:pStyle w:val="ListParagraph"/>
      </w:pPr>
      <w:r w:rsidRPr="00B42323">
        <w:t>Contain</w:t>
      </w:r>
    </w:p>
    <w:p w14:paraId="6CF480B7" w14:textId="77777777" w:rsidR="00F44B06" w:rsidRPr="00B42323" w:rsidRDefault="00F44B06" w:rsidP="0015416E">
      <w:pPr>
        <w:pStyle w:val="ListParagraph"/>
      </w:pPr>
      <w:r w:rsidRPr="00B42323">
        <w:t>Notify/Report</w:t>
      </w:r>
    </w:p>
    <w:p w14:paraId="2399E74F" w14:textId="5C698F69" w:rsidR="00F44B06" w:rsidRPr="00B42323" w:rsidRDefault="00F44B06" w:rsidP="0015416E">
      <w:pPr>
        <w:pStyle w:val="ListParagraph"/>
      </w:pPr>
      <w:r w:rsidRPr="00B42323">
        <w:t>Clean-up</w:t>
      </w:r>
    </w:p>
    <w:p w14:paraId="624B93D2" w14:textId="0C9719CF" w:rsidR="00F44B06" w:rsidRPr="00B42323" w:rsidRDefault="00F44B06" w:rsidP="00745DF9">
      <w:pPr>
        <w:pStyle w:val="Heading2"/>
        <w:rPr>
          <w:lang w:val="en-AU"/>
        </w:rPr>
      </w:pPr>
      <w:bookmarkStart w:id="96" w:name="_Toc184396543"/>
      <w:r w:rsidRPr="00B42323">
        <w:rPr>
          <w:lang w:val="en-AU"/>
        </w:rPr>
        <w:t>Traffic and transport</w:t>
      </w:r>
      <w:bookmarkEnd w:id="96"/>
    </w:p>
    <w:p w14:paraId="690C0240" w14:textId="4DD2BAC5" w:rsidR="0090073A" w:rsidRPr="00B42323" w:rsidRDefault="00F44B06" w:rsidP="0015416E">
      <w:pPr>
        <w:pStyle w:val="BodyText"/>
        <w:rPr>
          <w:lang w:val="en-AU"/>
        </w:rPr>
      </w:pPr>
      <w:r w:rsidRPr="00B42323">
        <w:rPr>
          <w:lang w:val="en-AU"/>
        </w:rPr>
        <w:t xml:space="preserve">Haulage of the additional 10,000 tonnes of coal will be undertaken within the hours of 7:00am and 7:00pm Monday to Saturday. A maximum of </w:t>
      </w:r>
      <w:r w:rsidR="004E1F38" w:rsidRPr="00B42323">
        <w:rPr>
          <w:lang w:val="en-AU"/>
        </w:rPr>
        <w:t>6</w:t>
      </w:r>
      <w:r w:rsidRPr="00B42323">
        <w:rPr>
          <w:lang w:val="en-AU"/>
        </w:rPr>
        <w:t xml:space="preserve"> heavy vehicle movements (</w:t>
      </w:r>
      <w:r w:rsidR="004E1F38" w:rsidRPr="00B42323">
        <w:rPr>
          <w:lang w:val="en-AU"/>
        </w:rPr>
        <w:t>3</w:t>
      </w:r>
      <w:r w:rsidRPr="00B42323">
        <w:rPr>
          <w:lang w:val="en-AU"/>
        </w:rPr>
        <w:t xml:space="preserve"> in </w:t>
      </w:r>
      <w:r w:rsidR="004E1F38" w:rsidRPr="00B42323">
        <w:rPr>
          <w:lang w:val="en-AU"/>
        </w:rPr>
        <w:t>and 3</w:t>
      </w:r>
      <w:r w:rsidRPr="00B42323">
        <w:rPr>
          <w:lang w:val="en-AU"/>
        </w:rPr>
        <w:t xml:space="preserve"> out) per day is permitted. Coal haulage will utilize the approved heavy vehicle haulage route south of Eubindal Road to the Galong/Burley Griffin Way intersection, via Eubindal Road, Galong Road, Ryan Street and Crescent Street.</w:t>
      </w:r>
    </w:p>
    <w:p w14:paraId="2A34D06A" w14:textId="0B2D99B3" w:rsidR="00F44B06" w:rsidRPr="00B42323" w:rsidRDefault="00F44B06" w:rsidP="0015416E">
      <w:pPr>
        <w:pStyle w:val="BodyText"/>
        <w:rPr>
          <w:lang w:val="en-AU"/>
        </w:rPr>
      </w:pPr>
      <w:bookmarkStart w:id="97" w:name="_Hlk183502165"/>
      <w:r w:rsidRPr="00B42323">
        <w:rPr>
          <w:lang w:val="en-AU"/>
        </w:rPr>
        <w:t>During the haulage of the additional 10,000 tonnes of coal, the pavement condition between Burley Griffin Way and the Project site will be monitored to assess the potential impact of heavy vehicles on the road surface and remediate as needed.</w:t>
      </w:r>
      <w:r w:rsidR="00B42323">
        <w:rPr>
          <w:lang w:val="en-AU"/>
        </w:rPr>
        <w:t xml:space="preserve"> P</w:t>
      </w:r>
      <w:proofErr w:type="spellStart"/>
      <w:r w:rsidR="00205012" w:rsidRPr="00B42323">
        <w:t>eriodic</w:t>
      </w:r>
      <w:proofErr w:type="spellEnd"/>
      <w:r w:rsidR="00B42323" w:rsidRPr="00B42323">
        <w:t xml:space="preserve"> road inspection</w:t>
      </w:r>
      <w:r w:rsidR="00B42323">
        <w:t>s</w:t>
      </w:r>
      <w:r w:rsidR="00B42323" w:rsidRPr="00B42323">
        <w:t xml:space="preserve"> are undertaken. Hilltops Council is notified if any road remediation request is required</w:t>
      </w:r>
      <w:r w:rsidR="00B42323">
        <w:t>.</w:t>
      </w:r>
    </w:p>
    <w:bookmarkEnd w:id="97"/>
    <w:p w14:paraId="7567CA28" w14:textId="77777777" w:rsidR="008077F1" w:rsidRPr="00B42323" w:rsidRDefault="008077F1" w:rsidP="0025282A">
      <w:pPr>
        <w:pStyle w:val="BodyText"/>
        <w:rPr>
          <w:rFonts w:asciiTheme="majorHAnsi" w:eastAsiaTheme="majorEastAsia" w:hAnsiTheme="majorHAnsi" w:cstheme="majorBidi"/>
          <w:color w:val="365E90"/>
          <w:spacing w:val="-2"/>
          <w:sz w:val="40"/>
          <w:szCs w:val="40"/>
          <w:lang w:val="en-AU"/>
        </w:rPr>
      </w:pPr>
      <w:r w:rsidRPr="00B42323">
        <w:rPr>
          <w:lang w:val="en-AU"/>
        </w:rPr>
        <w:br w:type="page"/>
      </w:r>
    </w:p>
    <w:p w14:paraId="7CB88C63" w14:textId="2C5C8BB1" w:rsidR="00F44B06" w:rsidRPr="00B42323" w:rsidRDefault="00F44B06" w:rsidP="00191F2F">
      <w:pPr>
        <w:pStyle w:val="Heading1"/>
        <w:rPr>
          <w:lang w:val="en-AU"/>
        </w:rPr>
      </w:pPr>
      <w:bookmarkStart w:id="98" w:name="_Toc184396544"/>
      <w:r w:rsidRPr="00B42323">
        <w:rPr>
          <w:lang w:val="en-AU"/>
        </w:rPr>
        <w:lastRenderedPageBreak/>
        <w:t>WATER</w:t>
      </w:r>
      <w:r w:rsidRPr="00B42323">
        <w:rPr>
          <w:spacing w:val="9"/>
          <w:lang w:val="en-AU"/>
        </w:rPr>
        <w:t xml:space="preserve"> </w:t>
      </w:r>
      <w:r w:rsidRPr="00B42323">
        <w:rPr>
          <w:lang w:val="en-AU"/>
        </w:rPr>
        <w:t>MANAGEMENT</w:t>
      </w:r>
      <w:bookmarkEnd w:id="98"/>
    </w:p>
    <w:p w14:paraId="4EEEBB9C" w14:textId="20EC5CAC" w:rsidR="00F44B06" w:rsidRPr="00B42323" w:rsidRDefault="00F44B06" w:rsidP="00745DF9">
      <w:pPr>
        <w:pStyle w:val="Heading2"/>
        <w:rPr>
          <w:lang w:val="en-AU"/>
        </w:rPr>
      </w:pPr>
      <w:bookmarkStart w:id="99" w:name="_Toc184396545"/>
      <w:r w:rsidRPr="00B42323">
        <w:rPr>
          <w:lang w:val="en-AU"/>
        </w:rPr>
        <w:t>Purpose</w:t>
      </w:r>
      <w:bookmarkEnd w:id="99"/>
    </w:p>
    <w:p w14:paraId="474F31E1" w14:textId="39FCC303" w:rsidR="00F44B06" w:rsidRPr="00B42323" w:rsidRDefault="00F44B06" w:rsidP="0015416E">
      <w:pPr>
        <w:pStyle w:val="BodyText"/>
        <w:rPr>
          <w:lang w:val="en-AU"/>
        </w:rPr>
      </w:pPr>
      <w:r w:rsidRPr="00B42323">
        <w:rPr>
          <w:lang w:val="en-AU"/>
        </w:rPr>
        <w:t>This plan outlines the site’s water management practices. It aims to specify the actions undertaken at Galong necessary to mitigate the impacts of site operations on water resources and to comply with legal and other obligations relating to water.</w:t>
      </w:r>
    </w:p>
    <w:p w14:paraId="44396180" w14:textId="523D1F75" w:rsidR="00F44B06" w:rsidRPr="00B42323" w:rsidRDefault="00F44B06" w:rsidP="00745DF9">
      <w:pPr>
        <w:pStyle w:val="Heading2"/>
        <w:rPr>
          <w:lang w:val="en-AU"/>
        </w:rPr>
      </w:pPr>
      <w:bookmarkStart w:id="100" w:name="_Toc184396546"/>
      <w:r w:rsidRPr="00B42323">
        <w:rPr>
          <w:lang w:val="en-AU"/>
        </w:rPr>
        <w:t>Scope</w:t>
      </w:r>
      <w:bookmarkEnd w:id="100"/>
    </w:p>
    <w:p w14:paraId="02D934D1" w14:textId="1ACEBC77" w:rsidR="00F44B06" w:rsidRPr="00B42323" w:rsidRDefault="00F44B06" w:rsidP="0015416E">
      <w:pPr>
        <w:pStyle w:val="BodyText"/>
        <w:rPr>
          <w:lang w:val="en-AU"/>
        </w:rPr>
      </w:pPr>
      <w:r w:rsidRPr="00B42323">
        <w:rPr>
          <w:lang w:val="en-AU"/>
        </w:rPr>
        <w:t xml:space="preserve">This Plan details the management of water at Galong, NSW and applies to all Graymont controlled activities for this site and covers all new developments, any construction </w:t>
      </w:r>
      <w:r w:rsidR="00FB6B84" w:rsidRPr="00B42323">
        <w:rPr>
          <w:lang w:val="en-AU"/>
        </w:rPr>
        <w:t>activities,</w:t>
      </w:r>
      <w:r w:rsidRPr="00B42323">
        <w:rPr>
          <w:lang w:val="en-AU"/>
        </w:rPr>
        <w:t xml:space="preserve"> and onsite operations through to site closure.</w:t>
      </w:r>
    </w:p>
    <w:p w14:paraId="6738E0EB" w14:textId="77777777" w:rsidR="00F44B06" w:rsidRPr="00B42323" w:rsidRDefault="00F44B06" w:rsidP="0015416E">
      <w:pPr>
        <w:pStyle w:val="BodyText"/>
        <w:rPr>
          <w:lang w:val="en-AU"/>
        </w:rPr>
      </w:pPr>
      <w:r w:rsidRPr="00B42323">
        <w:rPr>
          <w:lang w:val="en-AU"/>
        </w:rPr>
        <w:t>The plan covers the following activities:</w:t>
      </w:r>
    </w:p>
    <w:p w14:paraId="0C197C61" w14:textId="77777777" w:rsidR="00F44B06" w:rsidRPr="00B42323" w:rsidRDefault="00F44B06" w:rsidP="0015416E">
      <w:pPr>
        <w:pStyle w:val="ListParagraph"/>
      </w:pPr>
      <w:r w:rsidRPr="00B42323">
        <w:rPr>
          <w:w w:val="105"/>
        </w:rPr>
        <w:t>water</w:t>
      </w:r>
      <w:r w:rsidRPr="00B42323">
        <w:rPr>
          <w:spacing w:val="-12"/>
          <w:w w:val="105"/>
        </w:rPr>
        <w:t xml:space="preserve"> </w:t>
      </w:r>
      <w:r w:rsidRPr="00B42323">
        <w:t>extraction,</w:t>
      </w:r>
    </w:p>
    <w:p w14:paraId="48C54305" w14:textId="77777777" w:rsidR="00F44B06" w:rsidRPr="00B42323" w:rsidRDefault="00F44B06" w:rsidP="0015416E">
      <w:pPr>
        <w:pStyle w:val="ListParagraph"/>
      </w:pPr>
      <w:r w:rsidRPr="00B42323">
        <w:t>water harvesting,</w:t>
      </w:r>
    </w:p>
    <w:p w14:paraId="52A8EFFB" w14:textId="77777777" w:rsidR="00F44B06" w:rsidRPr="00B42323" w:rsidRDefault="00F44B06" w:rsidP="0015416E">
      <w:pPr>
        <w:pStyle w:val="ListParagraph"/>
      </w:pPr>
      <w:r w:rsidRPr="00B42323">
        <w:t>dewatering,</w:t>
      </w:r>
    </w:p>
    <w:p w14:paraId="360B4FDE" w14:textId="77777777" w:rsidR="00F44B06" w:rsidRPr="00B42323" w:rsidRDefault="00F44B06" w:rsidP="0015416E">
      <w:pPr>
        <w:pStyle w:val="ListParagraph"/>
      </w:pPr>
      <w:r w:rsidRPr="00B42323">
        <w:t>transport,</w:t>
      </w:r>
    </w:p>
    <w:p w14:paraId="6B03CFC3" w14:textId="77777777" w:rsidR="00F44B06" w:rsidRPr="00B42323" w:rsidRDefault="00F44B06" w:rsidP="0015416E">
      <w:pPr>
        <w:pStyle w:val="ListParagraph"/>
      </w:pPr>
      <w:r w:rsidRPr="00B42323">
        <w:t>water storage,</w:t>
      </w:r>
    </w:p>
    <w:p w14:paraId="0C465D0F" w14:textId="77777777" w:rsidR="00F44B06" w:rsidRPr="00B42323" w:rsidRDefault="00F44B06" w:rsidP="0015416E">
      <w:pPr>
        <w:pStyle w:val="ListParagraph"/>
      </w:pPr>
      <w:r w:rsidRPr="00B42323">
        <w:t>water usage (potable and process water),</w:t>
      </w:r>
    </w:p>
    <w:p w14:paraId="2318A640" w14:textId="77777777" w:rsidR="00F44B06" w:rsidRPr="00B42323" w:rsidRDefault="00F44B06" w:rsidP="0015416E">
      <w:pPr>
        <w:pStyle w:val="ListParagraph"/>
      </w:pPr>
      <w:r w:rsidRPr="00B42323">
        <w:t>impounded water</w:t>
      </w:r>
    </w:p>
    <w:p w14:paraId="03AEB129" w14:textId="77777777" w:rsidR="00F44B06" w:rsidRPr="00B42323" w:rsidRDefault="00F44B06" w:rsidP="0015416E">
      <w:pPr>
        <w:pStyle w:val="ListParagraph"/>
      </w:pPr>
      <w:r w:rsidRPr="00B42323">
        <w:t>groundwater; and</w:t>
      </w:r>
    </w:p>
    <w:p w14:paraId="5FCF1615" w14:textId="77777777" w:rsidR="00F44B06" w:rsidRPr="00B42323" w:rsidRDefault="00F44B06" w:rsidP="0015416E">
      <w:pPr>
        <w:pStyle w:val="ListParagraph"/>
      </w:pPr>
      <w:r w:rsidRPr="00B42323">
        <w:t>erosion and sediment control</w:t>
      </w:r>
    </w:p>
    <w:p w14:paraId="551DBBAB" w14:textId="29D08CEE" w:rsidR="00F44B06" w:rsidRPr="00B42323" w:rsidRDefault="00F44B06" w:rsidP="00745DF9">
      <w:pPr>
        <w:pStyle w:val="Heading2"/>
        <w:rPr>
          <w:lang w:val="en-AU"/>
        </w:rPr>
      </w:pPr>
      <w:bookmarkStart w:id="101" w:name="_Toc184396547"/>
      <w:r w:rsidRPr="00B42323">
        <w:rPr>
          <w:lang w:val="en-AU"/>
        </w:rPr>
        <w:t>Environmental Risk</w:t>
      </w:r>
      <w:bookmarkEnd w:id="101"/>
    </w:p>
    <w:p w14:paraId="70B57D90" w14:textId="77777777" w:rsidR="00F44B06" w:rsidRPr="00B42323" w:rsidRDefault="00F44B06" w:rsidP="00F91232">
      <w:pPr>
        <w:pStyle w:val="BodyText"/>
        <w:rPr>
          <w:lang w:val="en-AU"/>
        </w:rPr>
      </w:pPr>
      <w:r w:rsidRPr="00B42323">
        <w:rPr>
          <w:lang w:val="en-AU"/>
        </w:rPr>
        <w:t>All environmental risks associated with site operations have been assessed in accordance with Graymont’s Risk Management Procedure. An environmental risk register has been developed which details the environmental risks associated with the impact on water resources.</w:t>
      </w:r>
    </w:p>
    <w:p w14:paraId="15E48C65" w14:textId="30D22C19" w:rsidR="00F44B06" w:rsidRDefault="00893C8D" w:rsidP="00745DF9">
      <w:pPr>
        <w:pStyle w:val="Heading2"/>
        <w:rPr>
          <w:lang w:val="en-AU"/>
        </w:rPr>
      </w:pPr>
      <w:bookmarkStart w:id="102" w:name="_Toc181701753"/>
      <w:bookmarkStart w:id="103" w:name="_Toc181701878"/>
      <w:bookmarkStart w:id="104" w:name="_Toc181702002"/>
      <w:bookmarkStart w:id="105" w:name="_Toc181702126"/>
      <w:bookmarkStart w:id="106" w:name="_Toc181702249"/>
      <w:bookmarkStart w:id="107" w:name="_Toc181702374"/>
      <w:bookmarkStart w:id="108" w:name="_Toc181703205"/>
      <w:bookmarkStart w:id="109" w:name="_Toc181707696"/>
      <w:bookmarkStart w:id="110" w:name="_Toc181701754"/>
      <w:bookmarkStart w:id="111" w:name="_Toc181701879"/>
      <w:bookmarkStart w:id="112" w:name="_Toc181702003"/>
      <w:bookmarkStart w:id="113" w:name="_Toc181702127"/>
      <w:bookmarkStart w:id="114" w:name="_Toc181702250"/>
      <w:bookmarkStart w:id="115" w:name="_Toc181702375"/>
      <w:bookmarkStart w:id="116" w:name="_Toc181703206"/>
      <w:bookmarkStart w:id="117" w:name="_Toc181707697"/>
      <w:bookmarkStart w:id="118" w:name="_Toc184396548"/>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r w:rsidRPr="00B42323">
        <w:rPr>
          <w:lang w:val="en-AU"/>
        </w:rPr>
        <w:t>Surface Water</w:t>
      </w:r>
      <w:bookmarkEnd w:id="118"/>
    </w:p>
    <w:p w14:paraId="503BEEB3" w14:textId="1CE4F035" w:rsidR="002D3769" w:rsidRPr="00745AFD" w:rsidRDefault="002D3769" w:rsidP="00745AFD">
      <w:pPr>
        <w:rPr>
          <w:sz w:val="18"/>
          <w:szCs w:val="18"/>
          <w:lang w:val="en-AU"/>
        </w:rPr>
      </w:pPr>
      <w:r>
        <w:rPr>
          <w:sz w:val="18"/>
          <w:szCs w:val="18"/>
          <w:lang w:val="en-AU"/>
        </w:rPr>
        <w:t>The management of surface water and groundwater across the site is under review, to wholistically improve water management.</w:t>
      </w:r>
      <w:r w:rsidR="00650B05">
        <w:rPr>
          <w:sz w:val="18"/>
          <w:szCs w:val="18"/>
          <w:lang w:val="en-AU"/>
        </w:rPr>
        <w:t xml:space="preserve"> Graymont continues to engage with the EPA on this improvement opportunity.</w:t>
      </w:r>
    </w:p>
    <w:p w14:paraId="7F202710" w14:textId="1786B829" w:rsidR="00F44B06" w:rsidRPr="00B42323" w:rsidRDefault="00106005" w:rsidP="00916C9F">
      <w:pPr>
        <w:pStyle w:val="Heading3"/>
        <w:rPr>
          <w:lang w:val="en-AU"/>
        </w:rPr>
      </w:pPr>
      <w:bookmarkStart w:id="119" w:name="_Toc181701756"/>
      <w:bookmarkStart w:id="120" w:name="_Toc181701881"/>
      <w:bookmarkStart w:id="121" w:name="_Toc181702005"/>
      <w:bookmarkStart w:id="122" w:name="_Toc181702129"/>
      <w:bookmarkStart w:id="123" w:name="_Toc181702252"/>
      <w:bookmarkStart w:id="124" w:name="_Toc181702377"/>
      <w:bookmarkStart w:id="125" w:name="_Toc181703208"/>
      <w:bookmarkStart w:id="126" w:name="_Toc181707699"/>
      <w:bookmarkStart w:id="127" w:name="_Toc181701757"/>
      <w:bookmarkStart w:id="128" w:name="_Toc181701882"/>
      <w:bookmarkStart w:id="129" w:name="_Toc181702006"/>
      <w:bookmarkStart w:id="130" w:name="_Toc181702130"/>
      <w:bookmarkStart w:id="131" w:name="_Toc181702253"/>
      <w:bookmarkStart w:id="132" w:name="_Toc181702378"/>
      <w:bookmarkStart w:id="133" w:name="_Toc181703209"/>
      <w:bookmarkStart w:id="134" w:name="_Toc181707700"/>
      <w:bookmarkStart w:id="135" w:name="_Toc181701758"/>
      <w:bookmarkStart w:id="136" w:name="_Toc181701883"/>
      <w:bookmarkStart w:id="137" w:name="_Toc181702007"/>
      <w:bookmarkStart w:id="138" w:name="_Toc181702131"/>
      <w:bookmarkStart w:id="139" w:name="_Toc181702254"/>
      <w:bookmarkStart w:id="140" w:name="_Toc181702379"/>
      <w:bookmarkStart w:id="141" w:name="_Toc181703210"/>
      <w:bookmarkStart w:id="142" w:name="_Toc181707701"/>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r w:rsidRPr="00B42323">
        <w:rPr>
          <w:lang w:val="en-AU"/>
        </w:rPr>
        <w:t xml:space="preserve"> </w:t>
      </w:r>
      <w:bookmarkStart w:id="143" w:name="_Toc184396549"/>
      <w:r w:rsidR="00F44B06" w:rsidRPr="00B42323">
        <w:rPr>
          <w:lang w:val="en-AU"/>
        </w:rPr>
        <w:t>Southern</w:t>
      </w:r>
      <w:r w:rsidR="00F44B06" w:rsidRPr="00B42323">
        <w:rPr>
          <w:spacing w:val="23"/>
          <w:lang w:val="en-AU"/>
        </w:rPr>
        <w:t xml:space="preserve"> </w:t>
      </w:r>
      <w:r w:rsidR="00F44B06" w:rsidRPr="00B42323">
        <w:rPr>
          <w:spacing w:val="-2"/>
          <w:lang w:val="en-AU"/>
        </w:rPr>
        <w:t>Catchment</w:t>
      </w:r>
      <w:bookmarkEnd w:id="143"/>
    </w:p>
    <w:p w14:paraId="0F879B22" w14:textId="037144F8" w:rsidR="00F44B06" w:rsidRPr="00B42323" w:rsidRDefault="00F44B06" w:rsidP="00F91232">
      <w:pPr>
        <w:pStyle w:val="BodyText"/>
        <w:rPr>
          <w:lang w:val="en-AU"/>
        </w:rPr>
      </w:pPr>
      <w:r w:rsidRPr="00B42323">
        <w:rPr>
          <w:lang w:val="en-AU"/>
        </w:rPr>
        <w:t>The former “Main Retention Dam” now with a</w:t>
      </w:r>
      <w:r w:rsidR="00EA2E7A" w:rsidRPr="00B42323">
        <w:rPr>
          <w:lang w:val="en-AU"/>
        </w:rPr>
        <w:t xml:space="preserve"> </w:t>
      </w:r>
      <w:r w:rsidRPr="00B42323">
        <w:rPr>
          <w:lang w:val="en-AU"/>
        </w:rPr>
        <w:t>permeable floor</w:t>
      </w:r>
      <w:r w:rsidR="00F91232" w:rsidRPr="00B42323">
        <w:rPr>
          <w:lang w:val="en-AU"/>
        </w:rPr>
        <w:t>,</w:t>
      </w:r>
      <w:r w:rsidRPr="00B42323">
        <w:rPr>
          <w:lang w:val="en-AU"/>
        </w:rPr>
        <w:t xml:space="preserve"> functions as the Sediment Basin for the catchment of all water in the southern part of the mine site.</w:t>
      </w:r>
    </w:p>
    <w:p w14:paraId="605726D0" w14:textId="28C02FFC" w:rsidR="00F44B06" w:rsidRPr="00B42323" w:rsidRDefault="00F44B06" w:rsidP="00F91232">
      <w:pPr>
        <w:pStyle w:val="BodyText"/>
        <w:rPr>
          <w:lang w:val="en-AU"/>
        </w:rPr>
      </w:pPr>
      <w:r w:rsidRPr="00B42323">
        <w:rPr>
          <w:lang w:val="en-AU"/>
        </w:rPr>
        <w:t>The larger Retention Basin (also constructed with a</w:t>
      </w:r>
      <w:r w:rsidR="00EA2E7A" w:rsidRPr="00B42323">
        <w:rPr>
          <w:lang w:val="en-AU"/>
        </w:rPr>
        <w:t xml:space="preserve"> </w:t>
      </w:r>
      <w:r w:rsidRPr="00B42323">
        <w:rPr>
          <w:lang w:val="en-AU"/>
        </w:rPr>
        <w:t xml:space="preserve">permeable floor) located to the north of the above Sediment Basin </w:t>
      </w:r>
      <w:r w:rsidR="00745AFD" w:rsidRPr="00B42323">
        <w:rPr>
          <w:lang w:val="en-AU"/>
        </w:rPr>
        <w:t>can hold</w:t>
      </w:r>
      <w:r w:rsidRPr="00B42323">
        <w:rPr>
          <w:lang w:val="en-AU"/>
        </w:rPr>
        <w:t xml:space="preserve"> 1 in </w:t>
      </w:r>
      <w:r w:rsidR="00745AFD" w:rsidRPr="00B42323">
        <w:rPr>
          <w:lang w:val="en-AU"/>
        </w:rPr>
        <w:t>10-year</w:t>
      </w:r>
      <w:r w:rsidRPr="00B42323">
        <w:rPr>
          <w:lang w:val="en-AU"/>
        </w:rPr>
        <w:t xml:space="preserve"> ARI, </w:t>
      </w:r>
      <w:r w:rsidR="00745AFD" w:rsidRPr="00B42323">
        <w:rPr>
          <w:lang w:val="en-AU"/>
        </w:rPr>
        <w:t>72-hour</w:t>
      </w:r>
      <w:r w:rsidRPr="00B42323">
        <w:rPr>
          <w:lang w:val="en-AU"/>
        </w:rPr>
        <w:t xml:space="preserve"> storm runoff (1.5</w:t>
      </w:r>
      <w:r w:rsidR="00F91232" w:rsidRPr="00B42323">
        <w:rPr>
          <w:lang w:val="en-AU"/>
        </w:rPr>
        <w:t xml:space="preserve"> </w:t>
      </w:r>
      <w:r w:rsidRPr="00B42323">
        <w:rPr>
          <w:lang w:val="en-AU"/>
        </w:rPr>
        <w:t>ML).</w:t>
      </w:r>
    </w:p>
    <w:p w14:paraId="0A78F400" w14:textId="5A9A3AF5" w:rsidR="00F44B06" w:rsidRPr="00B42323" w:rsidRDefault="00F44B06" w:rsidP="00F91232">
      <w:pPr>
        <w:pStyle w:val="BodyText"/>
        <w:rPr>
          <w:lang w:val="en-AU"/>
        </w:rPr>
      </w:pPr>
      <w:r w:rsidRPr="00B42323">
        <w:rPr>
          <w:lang w:val="en-AU"/>
        </w:rPr>
        <w:t>This basin is used to supply water for dust suppression and for the truck wash facility. Sediment from the truck wash facility collects in three underground tanks prior to water being returned into the Retention Basin. This basin operates with a working volume of 0.5</w:t>
      </w:r>
      <w:r w:rsidR="00F91232" w:rsidRPr="00B42323">
        <w:rPr>
          <w:lang w:val="en-AU"/>
        </w:rPr>
        <w:t xml:space="preserve"> </w:t>
      </w:r>
      <w:r w:rsidRPr="00B42323">
        <w:rPr>
          <w:lang w:val="en-AU"/>
        </w:rPr>
        <w:t>ML and has the capacity to hold</w:t>
      </w:r>
      <w:r w:rsidR="00F91232" w:rsidRPr="00B42323">
        <w:rPr>
          <w:lang w:val="en-AU"/>
        </w:rPr>
        <w:t>.</w:t>
      </w:r>
    </w:p>
    <w:p w14:paraId="6144822F" w14:textId="529A45B6" w:rsidR="00F44B06" w:rsidRPr="00B42323" w:rsidRDefault="00F44B06" w:rsidP="0025282A">
      <w:pPr>
        <w:pStyle w:val="BodyText"/>
        <w:rPr>
          <w:lang w:val="en-AU"/>
        </w:rPr>
      </w:pPr>
      <w:r w:rsidRPr="00B42323">
        <w:rPr>
          <w:lang w:val="en-AU"/>
        </w:rPr>
        <w:t>1.5ML of storm water storage.</w:t>
      </w:r>
    </w:p>
    <w:p w14:paraId="1C431CD1" w14:textId="77777777" w:rsidR="00F44B06" w:rsidRPr="00B42323" w:rsidRDefault="00F44B06" w:rsidP="00916C9F">
      <w:pPr>
        <w:pStyle w:val="Heading3"/>
        <w:rPr>
          <w:lang w:val="en-AU"/>
        </w:rPr>
      </w:pPr>
      <w:bookmarkStart w:id="144" w:name="_Toc184396550"/>
      <w:r w:rsidRPr="00B42323">
        <w:rPr>
          <w:lang w:val="en-AU"/>
        </w:rPr>
        <w:t>Northern</w:t>
      </w:r>
      <w:r w:rsidRPr="00B42323">
        <w:rPr>
          <w:spacing w:val="22"/>
          <w:lang w:val="en-AU"/>
        </w:rPr>
        <w:t xml:space="preserve"> </w:t>
      </w:r>
      <w:r w:rsidRPr="00B42323">
        <w:rPr>
          <w:spacing w:val="-2"/>
          <w:lang w:val="en-AU"/>
        </w:rPr>
        <w:t>Catchment</w:t>
      </w:r>
      <w:bookmarkEnd w:id="144"/>
    </w:p>
    <w:p w14:paraId="55B54C4D" w14:textId="4A47270C" w:rsidR="00F44B06" w:rsidRPr="00B42323" w:rsidRDefault="00F44B06" w:rsidP="00F91232">
      <w:pPr>
        <w:pStyle w:val="BodyText"/>
        <w:rPr>
          <w:lang w:val="en-AU"/>
        </w:rPr>
      </w:pPr>
      <w:r w:rsidRPr="00B42323">
        <w:rPr>
          <w:lang w:val="en-AU"/>
        </w:rPr>
        <w:t xml:space="preserve">The northern catchment area drains towards the northern retention basin. A separate settlement basin was not constructed as originally proposed due primarily to agricultural limestone being stockpiled within the required basin area. The retention basin is constructed to meet the OEH-EPA criteria of a 1 in </w:t>
      </w:r>
      <w:r w:rsidR="00745AFD" w:rsidRPr="00B42323">
        <w:rPr>
          <w:lang w:val="en-AU"/>
        </w:rPr>
        <w:t>10-year</w:t>
      </w:r>
      <w:r w:rsidRPr="00B42323">
        <w:rPr>
          <w:lang w:val="en-AU"/>
        </w:rPr>
        <w:t xml:space="preserve"> ARI </w:t>
      </w:r>
      <w:r w:rsidR="00745AFD" w:rsidRPr="00B42323">
        <w:rPr>
          <w:lang w:val="en-AU"/>
        </w:rPr>
        <w:t>72-hour</w:t>
      </w:r>
      <w:r w:rsidRPr="00B42323">
        <w:rPr>
          <w:lang w:val="en-AU"/>
        </w:rPr>
        <w:t xml:space="preserve"> storm, with a capacity of 1.93 ML.</w:t>
      </w:r>
    </w:p>
    <w:p w14:paraId="6A28E07E" w14:textId="3321B40A" w:rsidR="00F44B06" w:rsidRPr="00B42323" w:rsidRDefault="00F44B06" w:rsidP="00F91232">
      <w:pPr>
        <w:pStyle w:val="BodyText"/>
        <w:rPr>
          <w:lang w:val="en-AU"/>
        </w:rPr>
      </w:pPr>
      <w:r w:rsidRPr="00B42323">
        <w:rPr>
          <w:lang w:val="en-AU"/>
        </w:rPr>
        <w:t xml:space="preserve">During 2011 sales of agricultural limestone ex-stockpile increased with a corresponding reduction in stockpiled material. </w:t>
      </w:r>
    </w:p>
    <w:p w14:paraId="3D392368" w14:textId="39CC88E3" w:rsidR="00F44B06" w:rsidRPr="00B42323" w:rsidRDefault="00F44B06" w:rsidP="00916C9F">
      <w:pPr>
        <w:pStyle w:val="Heading3"/>
        <w:rPr>
          <w:lang w:val="en-AU"/>
        </w:rPr>
      </w:pPr>
      <w:bookmarkStart w:id="145" w:name="_Toc184396551"/>
      <w:r w:rsidRPr="00B42323">
        <w:rPr>
          <w:w w:val="105"/>
          <w:lang w:val="en-AU"/>
        </w:rPr>
        <w:t>Other</w:t>
      </w:r>
      <w:r w:rsidRPr="00B42323">
        <w:rPr>
          <w:spacing w:val="-14"/>
          <w:w w:val="105"/>
          <w:lang w:val="en-AU"/>
        </w:rPr>
        <w:t xml:space="preserve"> </w:t>
      </w:r>
      <w:r w:rsidRPr="00B42323">
        <w:rPr>
          <w:w w:val="105"/>
          <w:lang w:val="en-AU"/>
        </w:rPr>
        <w:t>Water</w:t>
      </w:r>
      <w:r w:rsidRPr="00B42323">
        <w:rPr>
          <w:spacing w:val="-10"/>
          <w:w w:val="105"/>
          <w:lang w:val="en-AU"/>
        </w:rPr>
        <w:t xml:space="preserve"> </w:t>
      </w:r>
      <w:r w:rsidRPr="00B42323">
        <w:rPr>
          <w:w w:val="105"/>
          <w:lang w:val="en-AU"/>
        </w:rPr>
        <w:t>Supplies</w:t>
      </w:r>
      <w:r w:rsidRPr="00B42323">
        <w:rPr>
          <w:spacing w:val="-10"/>
          <w:w w:val="105"/>
          <w:lang w:val="en-AU"/>
        </w:rPr>
        <w:t xml:space="preserve"> </w:t>
      </w:r>
      <w:r w:rsidRPr="00B42323">
        <w:rPr>
          <w:w w:val="105"/>
          <w:lang w:val="en-AU"/>
        </w:rPr>
        <w:t>and</w:t>
      </w:r>
      <w:r w:rsidRPr="00B42323">
        <w:rPr>
          <w:spacing w:val="-11"/>
          <w:w w:val="105"/>
          <w:lang w:val="en-AU"/>
        </w:rPr>
        <w:t xml:space="preserve"> </w:t>
      </w:r>
      <w:r w:rsidR="00A77BF7" w:rsidRPr="00B42323">
        <w:rPr>
          <w:spacing w:val="-2"/>
          <w:w w:val="105"/>
          <w:lang w:val="en-AU"/>
        </w:rPr>
        <w:t>Utilisation</w:t>
      </w:r>
      <w:bookmarkEnd w:id="145"/>
    </w:p>
    <w:p w14:paraId="08CC28C7" w14:textId="5D9C0F32" w:rsidR="00F44B06" w:rsidRPr="00B42323" w:rsidRDefault="00F44B06" w:rsidP="00F91232">
      <w:pPr>
        <w:pStyle w:val="BodyText"/>
        <w:rPr>
          <w:lang w:val="en-AU"/>
        </w:rPr>
      </w:pPr>
      <w:r w:rsidRPr="00B42323">
        <w:rPr>
          <w:lang w:val="en-AU"/>
        </w:rPr>
        <w:t xml:space="preserve">Town water for potable and ablutions purposes is supplied via a polyethylene pipeline from a supply line alongside Eubindal </w:t>
      </w:r>
      <w:r w:rsidRPr="00B42323">
        <w:rPr>
          <w:lang w:val="en-AU"/>
        </w:rPr>
        <w:lastRenderedPageBreak/>
        <w:t>Road.</w:t>
      </w:r>
      <w:r w:rsidR="00A77BF7" w:rsidRPr="00B42323">
        <w:rPr>
          <w:lang w:val="en-AU"/>
        </w:rPr>
        <w:t xml:space="preserve"> </w:t>
      </w:r>
      <w:r w:rsidRPr="00B42323">
        <w:rPr>
          <w:lang w:val="en-AU"/>
        </w:rPr>
        <w:t xml:space="preserve">Two </w:t>
      </w:r>
      <w:r w:rsidR="00B42323">
        <w:rPr>
          <w:lang w:val="en-AU"/>
        </w:rPr>
        <w:t xml:space="preserve">371,000 </w:t>
      </w:r>
      <w:r w:rsidRPr="00B42323">
        <w:rPr>
          <w:lang w:val="en-AU"/>
        </w:rPr>
        <w:t xml:space="preserve">L </w:t>
      </w:r>
      <w:r w:rsidR="00F91232" w:rsidRPr="00B42323">
        <w:rPr>
          <w:lang w:val="en-AU"/>
        </w:rPr>
        <w:t>firefighting</w:t>
      </w:r>
      <w:r w:rsidRPr="00B42323">
        <w:rPr>
          <w:lang w:val="en-AU"/>
        </w:rPr>
        <w:t xml:space="preserve"> water tanks are located within the coal storage access road loop. The</w:t>
      </w:r>
      <w:r w:rsidR="00A77BF7" w:rsidRPr="00B42323">
        <w:rPr>
          <w:lang w:val="en-AU"/>
        </w:rPr>
        <w:t xml:space="preserve"> s</w:t>
      </w:r>
      <w:r w:rsidRPr="00B42323">
        <w:rPr>
          <w:lang w:val="en-AU"/>
        </w:rPr>
        <w:t xml:space="preserve">ite’s water tanker can carry </w:t>
      </w:r>
      <w:r w:rsidR="00B42323">
        <w:rPr>
          <w:lang w:val="en-AU"/>
        </w:rPr>
        <w:t>30</w:t>
      </w:r>
      <w:r w:rsidRPr="00B42323">
        <w:rPr>
          <w:lang w:val="en-AU"/>
        </w:rPr>
        <w:t>,000 litres.</w:t>
      </w:r>
    </w:p>
    <w:p w14:paraId="1B4502C2" w14:textId="77777777" w:rsidR="00F44B06" w:rsidRPr="00B42323" w:rsidRDefault="00F44B06" w:rsidP="00916C9F">
      <w:pPr>
        <w:pStyle w:val="Heading3"/>
        <w:rPr>
          <w:lang w:val="en-AU"/>
        </w:rPr>
      </w:pPr>
      <w:bookmarkStart w:id="146" w:name="_Toc184396552"/>
      <w:r w:rsidRPr="00B42323">
        <w:rPr>
          <w:w w:val="105"/>
          <w:lang w:val="en-AU"/>
        </w:rPr>
        <w:t>Additional</w:t>
      </w:r>
      <w:r w:rsidRPr="00B42323">
        <w:rPr>
          <w:spacing w:val="-3"/>
          <w:w w:val="105"/>
          <w:lang w:val="en-AU"/>
        </w:rPr>
        <w:t xml:space="preserve"> </w:t>
      </w:r>
      <w:r w:rsidRPr="00B42323">
        <w:rPr>
          <w:w w:val="105"/>
          <w:lang w:val="en-AU"/>
        </w:rPr>
        <w:t>coal</w:t>
      </w:r>
      <w:r w:rsidRPr="00B42323">
        <w:rPr>
          <w:spacing w:val="2"/>
          <w:w w:val="105"/>
          <w:lang w:val="en-AU"/>
        </w:rPr>
        <w:t xml:space="preserve"> </w:t>
      </w:r>
      <w:r w:rsidRPr="00B42323">
        <w:rPr>
          <w:w w:val="105"/>
          <w:lang w:val="en-AU"/>
        </w:rPr>
        <w:t xml:space="preserve">storage </w:t>
      </w:r>
      <w:r w:rsidRPr="00B42323">
        <w:rPr>
          <w:spacing w:val="-4"/>
          <w:w w:val="105"/>
          <w:lang w:val="en-AU"/>
        </w:rPr>
        <w:t>area</w:t>
      </w:r>
      <w:bookmarkEnd w:id="146"/>
    </w:p>
    <w:p w14:paraId="06C2FFA0" w14:textId="24C15551" w:rsidR="00F44B06" w:rsidRPr="00B42323" w:rsidRDefault="00F44B06" w:rsidP="0025282A">
      <w:pPr>
        <w:pStyle w:val="BodyText"/>
        <w:rPr>
          <w:lang w:val="en-AU"/>
        </w:rPr>
      </w:pPr>
      <w:r w:rsidRPr="00B42323">
        <w:rPr>
          <w:lang w:val="en-AU"/>
        </w:rPr>
        <w:t xml:space="preserve">The stockpile pad for storage of additional 10,000 tonnes of coal </w:t>
      </w:r>
      <w:r w:rsidR="004E1F38" w:rsidRPr="00B42323">
        <w:rPr>
          <w:lang w:val="en-AU"/>
        </w:rPr>
        <w:t xml:space="preserve">was </w:t>
      </w:r>
      <w:r w:rsidRPr="00B42323">
        <w:rPr>
          <w:lang w:val="en-AU"/>
        </w:rPr>
        <w:t>constructed with a drainage system and associated bunding to ensure that water flows to the south-east corner and is retained within the site’s existing water management system (refer to Figure F3-2, Graymont Galong Kiln MOD 4 Modification Report 221122).</w:t>
      </w:r>
    </w:p>
    <w:p w14:paraId="01D55AA5" w14:textId="1BE958C6" w:rsidR="00F44B06" w:rsidRPr="00B42323" w:rsidRDefault="00F44B06" w:rsidP="00745DF9">
      <w:pPr>
        <w:pStyle w:val="Heading2"/>
        <w:rPr>
          <w:lang w:val="en-AU"/>
        </w:rPr>
      </w:pPr>
      <w:bookmarkStart w:id="147" w:name="_Toc184396553"/>
      <w:r w:rsidRPr="00B42323">
        <w:rPr>
          <w:lang w:val="en-AU"/>
        </w:rPr>
        <w:t>Groundwater</w:t>
      </w:r>
      <w:bookmarkEnd w:id="147"/>
    </w:p>
    <w:p w14:paraId="71032449" w14:textId="06D5720E" w:rsidR="00F44B06" w:rsidRPr="00B42323" w:rsidRDefault="00F44B06" w:rsidP="00F91232">
      <w:pPr>
        <w:pStyle w:val="BodyText"/>
        <w:rPr>
          <w:lang w:val="en-AU"/>
        </w:rPr>
      </w:pPr>
      <w:r w:rsidRPr="00B42323">
        <w:rPr>
          <w:lang w:val="en-AU"/>
        </w:rPr>
        <w:t>The groundwater in the mine area is of low salinity</w:t>
      </w:r>
      <w:r w:rsidR="00854C9C" w:rsidRPr="00B42323">
        <w:rPr>
          <w:lang w:val="en-AU"/>
        </w:rPr>
        <w:t>.</w:t>
      </w:r>
    </w:p>
    <w:p w14:paraId="2093F524" w14:textId="405F4685" w:rsidR="00F44B06" w:rsidRPr="00B42323" w:rsidRDefault="00F44B06" w:rsidP="00F91232">
      <w:pPr>
        <w:pStyle w:val="BodyText"/>
        <w:rPr>
          <w:lang w:val="en-AU"/>
        </w:rPr>
      </w:pPr>
      <w:r w:rsidRPr="00B42323">
        <w:rPr>
          <w:lang w:val="en-AU"/>
        </w:rPr>
        <w:t xml:space="preserve">The main water inflow to the </w:t>
      </w:r>
      <w:r w:rsidR="00B42323" w:rsidRPr="00B42323">
        <w:rPr>
          <w:lang w:val="en-AU"/>
        </w:rPr>
        <w:t>open cut</w:t>
      </w:r>
      <w:r w:rsidRPr="00B42323">
        <w:rPr>
          <w:lang w:val="en-AU"/>
        </w:rPr>
        <w:t xml:space="preserve"> occurs from a </w:t>
      </w:r>
      <w:r w:rsidR="00854C9C" w:rsidRPr="00B42323">
        <w:rPr>
          <w:lang w:val="en-AU"/>
        </w:rPr>
        <w:t xml:space="preserve">natural </w:t>
      </w:r>
      <w:r w:rsidRPr="00B42323">
        <w:rPr>
          <w:lang w:val="en-AU"/>
        </w:rPr>
        <w:t>fracture system</w:t>
      </w:r>
      <w:r w:rsidR="00854C9C" w:rsidRPr="00B42323">
        <w:rPr>
          <w:lang w:val="en-AU"/>
        </w:rPr>
        <w:t>.</w:t>
      </w:r>
      <w:r w:rsidRPr="00B42323">
        <w:rPr>
          <w:lang w:val="en-AU"/>
        </w:rPr>
        <w:t xml:space="preserve"> </w:t>
      </w:r>
    </w:p>
    <w:p w14:paraId="3DACAD79" w14:textId="27BA0D1A" w:rsidR="00F44B06" w:rsidRPr="00B42323" w:rsidRDefault="00F44B06" w:rsidP="00745DF9">
      <w:pPr>
        <w:pStyle w:val="Heading2"/>
        <w:rPr>
          <w:lang w:val="en-AU"/>
        </w:rPr>
      </w:pPr>
      <w:bookmarkStart w:id="148" w:name="_Toc181702385"/>
      <w:bookmarkStart w:id="149" w:name="_Toc181703216"/>
      <w:bookmarkStart w:id="150" w:name="_Toc181707707"/>
      <w:bookmarkStart w:id="151" w:name="_Toc184396554"/>
      <w:bookmarkEnd w:id="148"/>
      <w:bookmarkEnd w:id="149"/>
      <w:bookmarkEnd w:id="150"/>
      <w:r w:rsidRPr="00B42323">
        <w:rPr>
          <w:lang w:val="en-AU"/>
        </w:rPr>
        <w:t>Surrounding Water Use</w:t>
      </w:r>
      <w:bookmarkEnd w:id="151"/>
    </w:p>
    <w:p w14:paraId="2487CA3C" w14:textId="77777777" w:rsidR="00F44B06" w:rsidRPr="00B42323" w:rsidRDefault="00F44B06" w:rsidP="00F91232">
      <w:pPr>
        <w:pStyle w:val="BodyText"/>
        <w:rPr>
          <w:lang w:val="en-AU"/>
        </w:rPr>
      </w:pPr>
      <w:r w:rsidRPr="00B42323">
        <w:rPr>
          <w:lang w:val="en-AU"/>
        </w:rPr>
        <w:t>The mine site is located within the catchment of Limestone Creek, which covers an area of approximately 38km², of which approximately 7.6km² is located upstream of the mine site. Limestone Creek joins with Rocky Ponds Creek 2km from the Project Site.</w:t>
      </w:r>
    </w:p>
    <w:p w14:paraId="4E2F96FE" w14:textId="1032AF10" w:rsidR="00F44B06" w:rsidRPr="00B42323" w:rsidRDefault="00F44B06" w:rsidP="005B6881">
      <w:pPr>
        <w:pStyle w:val="BodyText"/>
        <w:rPr>
          <w:lang w:val="en-AU"/>
        </w:rPr>
      </w:pPr>
      <w:r w:rsidRPr="00B42323">
        <w:rPr>
          <w:lang w:val="en-AU"/>
        </w:rPr>
        <w:t>The groundwater that accumulates in the open-cut mine is of a quality suitable for irrigation</w:t>
      </w:r>
      <w:r w:rsidR="005B6881">
        <w:rPr>
          <w:lang w:val="en-AU"/>
        </w:rPr>
        <w:t xml:space="preserve"> purposes</w:t>
      </w:r>
      <w:r w:rsidRPr="00B42323">
        <w:rPr>
          <w:lang w:val="en-AU"/>
        </w:rPr>
        <w:t xml:space="preserve">. </w:t>
      </w:r>
      <w:bookmarkStart w:id="152" w:name="_Toc184396555"/>
      <w:r w:rsidRPr="00B42323">
        <w:rPr>
          <w:lang w:val="en-AU"/>
        </w:rPr>
        <w:t>Control Measures</w:t>
      </w:r>
      <w:bookmarkEnd w:id="152"/>
    </w:p>
    <w:p w14:paraId="46C5274D" w14:textId="14F5DB97" w:rsidR="00F44B06" w:rsidRPr="00B42323" w:rsidRDefault="00F44B06" w:rsidP="00DE37F9">
      <w:pPr>
        <w:pStyle w:val="BodyText"/>
        <w:rPr>
          <w:lang w:val="en-AU"/>
        </w:rPr>
      </w:pPr>
      <w:r w:rsidRPr="00B42323">
        <w:rPr>
          <w:lang w:val="en-AU"/>
        </w:rPr>
        <w:t>The following table outlines the control measures which would be employed to ensure that</w:t>
      </w:r>
      <w:r w:rsidR="00F91232" w:rsidRPr="00B42323">
        <w:rPr>
          <w:lang w:val="en-AU"/>
        </w:rPr>
        <w:t xml:space="preserve"> </w:t>
      </w:r>
      <w:r w:rsidRPr="00B42323">
        <w:rPr>
          <w:lang w:val="en-AU"/>
        </w:rPr>
        <w:t>extracted mine water is not mixed</w:t>
      </w:r>
      <w:r w:rsidR="00F91232" w:rsidRPr="00B42323">
        <w:rPr>
          <w:lang w:val="en-AU"/>
        </w:rPr>
        <w:t xml:space="preserve"> </w:t>
      </w:r>
      <w:r w:rsidRPr="00B42323">
        <w:rPr>
          <w:lang w:val="en-AU"/>
        </w:rPr>
        <w:t>with potentially contaminated storm water</w:t>
      </w:r>
      <w:r w:rsidR="0039694C" w:rsidRPr="00B42323">
        <w:rPr>
          <w:lang w:val="en-AU"/>
        </w:rPr>
        <w:t>.</w:t>
      </w:r>
      <w:r w:rsidR="00F91232" w:rsidRPr="00B42323">
        <w:rPr>
          <w:lang w:val="en-AU"/>
        </w:rPr>
        <w:t xml:space="preserve"> </w:t>
      </w:r>
      <w:r w:rsidRPr="00B42323">
        <w:rPr>
          <w:lang w:val="en-AU"/>
        </w:rPr>
        <w:t>Frequency of inspection or maintenance has been determined based on risk.</w:t>
      </w:r>
    </w:p>
    <w:p w14:paraId="11A5322B" w14:textId="764628FF" w:rsidR="002D044C" w:rsidRDefault="002D044C" w:rsidP="002D044C">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6</w:t>
      </w:r>
      <w:r w:rsidR="0067578C">
        <w:fldChar w:fldCharType="end"/>
      </w:r>
      <w:r>
        <w:t xml:space="preserve"> – Water Control Measures</w:t>
      </w:r>
    </w:p>
    <w:tbl>
      <w:tblPr>
        <w:tblW w:w="0" w:type="auto"/>
        <w:tblInd w:w="-5" w:type="dxa"/>
        <w:tblBorders>
          <w:top w:val="single" w:sz="36" w:space="0" w:color="000000"/>
          <w:left w:val="single" w:sz="36" w:space="0" w:color="000000"/>
          <w:bottom w:val="single" w:sz="36" w:space="0" w:color="000000"/>
          <w:right w:val="single" w:sz="36" w:space="0" w:color="000000"/>
          <w:insideH w:val="single" w:sz="36" w:space="0" w:color="000000"/>
          <w:insideV w:val="single" w:sz="36" w:space="0" w:color="000000"/>
        </w:tblBorders>
        <w:tblLayout w:type="fixed"/>
        <w:tblCellMar>
          <w:left w:w="0" w:type="dxa"/>
          <w:right w:w="0" w:type="dxa"/>
        </w:tblCellMar>
        <w:tblLook w:val="01E0" w:firstRow="1" w:lastRow="1" w:firstColumn="1" w:lastColumn="1" w:noHBand="0" w:noVBand="0"/>
      </w:tblPr>
      <w:tblGrid>
        <w:gridCol w:w="4883"/>
        <w:gridCol w:w="1870"/>
        <w:gridCol w:w="3312"/>
      </w:tblGrid>
      <w:tr w:rsidR="00F91232" w:rsidRPr="00B42323" w14:paraId="2C40199B" w14:textId="77777777" w:rsidTr="00F91232">
        <w:trPr>
          <w:trHeight w:val="422"/>
          <w:tblHeader/>
        </w:trPr>
        <w:tc>
          <w:tcPr>
            <w:tcW w:w="4883" w:type="dxa"/>
            <w:tcBorders>
              <w:top w:val="single" w:sz="4" w:space="0" w:color="auto"/>
              <w:left w:val="single" w:sz="4" w:space="0" w:color="auto"/>
              <w:bottom w:val="single" w:sz="4" w:space="0" w:color="auto"/>
              <w:right w:val="single" w:sz="4" w:space="0" w:color="auto"/>
            </w:tcBorders>
            <w:shd w:val="clear" w:color="auto" w:fill="365E90"/>
          </w:tcPr>
          <w:p w14:paraId="67FCA931" w14:textId="77777777" w:rsidR="00F44B06" w:rsidRPr="00B42323" w:rsidRDefault="00F44B06" w:rsidP="00C97B17">
            <w:pPr>
              <w:pStyle w:val="TableParagraph"/>
              <w:rPr>
                <w:b/>
                <w:bCs/>
                <w:color w:val="FFFFFF" w:themeColor="background1"/>
              </w:rPr>
            </w:pPr>
            <w:r w:rsidRPr="00B42323">
              <w:rPr>
                <w:b/>
                <w:bCs/>
                <w:color w:val="FFFFFF" w:themeColor="background1"/>
              </w:rPr>
              <w:t>Controls</w:t>
            </w:r>
          </w:p>
        </w:tc>
        <w:tc>
          <w:tcPr>
            <w:tcW w:w="1870" w:type="dxa"/>
            <w:tcBorders>
              <w:top w:val="single" w:sz="4" w:space="0" w:color="auto"/>
              <w:left w:val="single" w:sz="4" w:space="0" w:color="auto"/>
              <w:bottom w:val="single" w:sz="4" w:space="0" w:color="auto"/>
              <w:right w:val="single" w:sz="4" w:space="0" w:color="auto"/>
            </w:tcBorders>
            <w:shd w:val="clear" w:color="auto" w:fill="365E90"/>
          </w:tcPr>
          <w:p w14:paraId="62F3AC98" w14:textId="77777777" w:rsidR="00F44B06" w:rsidRPr="00B42323" w:rsidRDefault="00F44B06" w:rsidP="00C97B17">
            <w:pPr>
              <w:pStyle w:val="TableParagraph"/>
              <w:rPr>
                <w:b/>
                <w:bCs/>
                <w:color w:val="FFFFFF" w:themeColor="background1"/>
              </w:rPr>
            </w:pPr>
            <w:r w:rsidRPr="00B42323">
              <w:rPr>
                <w:b/>
                <w:bCs/>
                <w:color w:val="FFFFFF" w:themeColor="background1"/>
              </w:rPr>
              <w:t xml:space="preserve">Timing / </w:t>
            </w:r>
            <w:r w:rsidRPr="00B42323">
              <w:rPr>
                <w:b/>
                <w:bCs/>
                <w:color w:val="FFFFFF" w:themeColor="background1"/>
                <w:spacing w:val="-2"/>
              </w:rPr>
              <w:t>Frequency</w:t>
            </w:r>
          </w:p>
        </w:tc>
        <w:tc>
          <w:tcPr>
            <w:tcW w:w="3312" w:type="dxa"/>
            <w:tcBorders>
              <w:top w:val="single" w:sz="4" w:space="0" w:color="auto"/>
              <w:left w:val="single" w:sz="4" w:space="0" w:color="auto"/>
              <w:bottom w:val="single" w:sz="4" w:space="0" w:color="auto"/>
              <w:right w:val="single" w:sz="4" w:space="0" w:color="auto"/>
            </w:tcBorders>
            <w:shd w:val="clear" w:color="auto" w:fill="365E90"/>
          </w:tcPr>
          <w:p w14:paraId="39311D5C" w14:textId="77777777" w:rsidR="00F44B06" w:rsidRPr="00B42323" w:rsidRDefault="00F44B06" w:rsidP="00C97B17">
            <w:pPr>
              <w:pStyle w:val="TableParagraph"/>
              <w:rPr>
                <w:b/>
                <w:bCs/>
                <w:color w:val="FFFFFF" w:themeColor="background1"/>
              </w:rPr>
            </w:pPr>
            <w:r w:rsidRPr="00B42323">
              <w:rPr>
                <w:b/>
                <w:bCs/>
                <w:color w:val="FFFFFF" w:themeColor="background1"/>
              </w:rPr>
              <w:t>Evidence</w:t>
            </w:r>
            <w:r w:rsidRPr="00B42323">
              <w:rPr>
                <w:b/>
                <w:bCs/>
                <w:color w:val="FFFFFF" w:themeColor="background1"/>
                <w:spacing w:val="-11"/>
              </w:rPr>
              <w:t xml:space="preserve"> </w:t>
            </w:r>
            <w:r w:rsidRPr="00B42323">
              <w:rPr>
                <w:b/>
                <w:bCs/>
                <w:color w:val="FFFFFF" w:themeColor="background1"/>
              </w:rPr>
              <w:t>of</w:t>
            </w:r>
            <w:r w:rsidRPr="00B42323">
              <w:rPr>
                <w:b/>
                <w:bCs/>
                <w:color w:val="FFFFFF" w:themeColor="background1"/>
                <w:spacing w:val="-11"/>
              </w:rPr>
              <w:t xml:space="preserve"> </w:t>
            </w:r>
            <w:r w:rsidRPr="00B42323">
              <w:rPr>
                <w:b/>
                <w:bCs/>
                <w:color w:val="FFFFFF" w:themeColor="background1"/>
              </w:rPr>
              <w:t>Implementation</w:t>
            </w:r>
          </w:p>
        </w:tc>
      </w:tr>
      <w:tr w:rsidR="00F44B06" w:rsidRPr="00B42323" w14:paraId="4DADE454" w14:textId="77777777" w:rsidTr="00F91232">
        <w:trPr>
          <w:trHeight w:val="684"/>
        </w:trPr>
        <w:tc>
          <w:tcPr>
            <w:tcW w:w="4883" w:type="dxa"/>
            <w:tcBorders>
              <w:top w:val="single" w:sz="4" w:space="0" w:color="auto"/>
              <w:left w:val="single" w:sz="4" w:space="0" w:color="000000"/>
              <w:bottom w:val="single" w:sz="4" w:space="0" w:color="000000"/>
              <w:right w:val="single" w:sz="4" w:space="0" w:color="000000"/>
            </w:tcBorders>
          </w:tcPr>
          <w:p w14:paraId="32231837" w14:textId="77777777" w:rsidR="00F44B06" w:rsidRPr="002D044C" w:rsidRDefault="00F44B06" w:rsidP="002D044C">
            <w:pPr>
              <w:pStyle w:val="TableParagraph"/>
            </w:pPr>
            <w:r w:rsidRPr="002D044C">
              <w:t>Mining services designed stockpile (stockpiling away from creek, designed drainage, vegetation cover)</w:t>
            </w:r>
          </w:p>
        </w:tc>
        <w:tc>
          <w:tcPr>
            <w:tcW w:w="1870" w:type="dxa"/>
            <w:tcBorders>
              <w:top w:val="single" w:sz="4" w:space="0" w:color="auto"/>
              <w:left w:val="single" w:sz="4" w:space="0" w:color="000000"/>
              <w:bottom w:val="single" w:sz="4" w:space="0" w:color="000000"/>
              <w:right w:val="single" w:sz="4" w:space="0" w:color="000000"/>
            </w:tcBorders>
          </w:tcPr>
          <w:p w14:paraId="40016E6C" w14:textId="77777777" w:rsidR="00F44B06" w:rsidRPr="002D044C" w:rsidRDefault="00F44B06" w:rsidP="002D044C">
            <w:pPr>
              <w:pStyle w:val="TableParagraph"/>
            </w:pPr>
            <w:r w:rsidRPr="002D044C">
              <w:t>Weekly</w:t>
            </w:r>
          </w:p>
        </w:tc>
        <w:tc>
          <w:tcPr>
            <w:tcW w:w="3312" w:type="dxa"/>
            <w:tcBorders>
              <w:top w:val="single" w:sz="4" w:space="0" w:color="auto"/>
              <w:left w:val="single" w:sz="4" w:space="0" w:color="000000"/>
              <w:bottom w:val="single" w:sz="4" w:space="0" w:color="000000"/>
              <w:right w:val="single" w:sz="4" w:space="0" w:color="000000"/>
            </w:tcBorders>
          </w:tcPr>
          <w:p w14:paraId="22590F55" w14:textId="77777777" w:rsidR="00F44B06" w:rsidRPr="002D044C" w:rsidRDefault="00F44B06" w:rsidP="002D044C">
            <w:pPr>
              <w:pStyle w:val="TableParagraph"/>
            </w:pPr>
            <w:r w:rsidRPr="002D044C">
              <w:t>Mining Diary</w:t>
            </w:r>
          </w:p>
        </w:tc>
      </w:tr>
      <w:tr w:rsidR="00F44B06" w:rsidRPr="00B42323" w14:paraId="78CF78C9" w14:textId="77777777" w:rsidTr="00F91232">
        <w:trPr>
          <w:trHeight w:val="532"/>
        </w:trPr>
        <w:tc>
          <w:tcPr>
            <w:tcW w:w="4883" w:type="dxa"/>
            <w:tcBorders>
              <w:top w:val="single" w:sz="4" w:space="0" w:color="000000"/>
              <w:left w:val="single" w:sz="4" w:space="0" w:color="000000"/>
              <w:bottom w:val="single" w:sz="4" w:space="0" w:color="000000"/>
              <w:right w:val="single" w:sz="4" w:space="0" w:color="000000"/>
            </w:tcBorders>
          </w:tcPr>
          <w:p w14:paraId="231D4A0D" w14:textId="77777777" w:rsidR="00F44B06" w:rsidRPr="002D044C" w:rsidRDefault="00F44B06" w:rsidP="002D044C">
            <w:pPr>
              <w:pStyle w:val="TableParagraph"/>
            </w:pPr>
            <w:r w:rsidRPr="002D044C">
              <w:t>Test of Pollution Incident Response Management Plan (PIRMP)</w:t>
            </w:r>
          </w:p>
        </w:tc>
        <w:tc>
          <w:tcPr>
            <w:tcW w:w="1870" w:type="dxa"/>
            <w:tcBorders>
              <w:top w:val="single" w:sz="4" w:space="0" w:color="000000"/>
              <w:left w:val="single" w:sz="4" w:space="0" w:color="000000"/>
              <w:bottom w:val="single" w:sz="4" w:space="0" w:color="000000"/>
              <w:right w:val="single" w:sz="4" w:space="0" w:color="000000"/>
            </w:tcBorders>
          </w:tcPr>
          <w:p w14:paraId="35AE9EE7" w14:textId="77777777" w:rsidR="00F44B06" w:rsidRPr="002D044C" w:rsidRDefault="00F44B06" w:rsidP="002D044C">
            <w:pPr>
              <w:pStyle w:val="TableParagraph"/>
            </w:pPr>
            <w:r w:rsidRPr="002D044C">
              <w:t>Annually</w:t>
            </w:r>
          </w:p>
        </w:tc>
        <w:tc>
          <w:tcPr>
            <w:tcW w:w="3312" w:type="dxa"/>
            <w:tcBorders>
              <w:top w:val="single" w:sz="4" w:space="0" w:color="000000"/>
              <w:left w:val="single" w:sz="4" w:space="0" w:color="000000"/>
              <w:bottom w:val="single" w:sz="4" w:space="0" w:color="000000"/>
              <w:right w:val="single" w:sz="4" w:space="0" w:color="000000"/>
            </w:tcBorders>
          </w:tcPr>
          <w:p w14:paraId="0712D704" w14:textId="77777777" w:rsidR="00F44B06" w:rsidRPr="002D044C" w:rsidRDefault="00F44B06" w:rsidP="002D044C">
            <w:pPr>
              <w:pStyle w:val="TableParagraph"/>
            </w:pPr>
            <w:r w:rsidRPr="002D044C">
              <w:t>Environmental Compliance Action Tracking System (ECATS)</w:t>
            </w:r>
          </w:p>
        </w:tc>
      </w:tr>
      <w:tr w:rsidR="00F44B06" w:rsidRPr="00B42323" w14:paraId="3ADC9E11" w14:textId="77777777" w:rsidTr="00F91232">
        <w:trPr>
          <w:trHeight w:val="293"/>
        </w:trPr>
        <w:tc>
          <w:tcPr>
            <w:tcW w:w="4883" w:type="dxa"/>
            <w:tcBorders>
              <w:top w:val="single" w:sz="4" w:space="0" w:color="000000"/>
              <w:left w:val="single" w:sz="4" w:space="0" w:color="000000"/>
              <w:bottom w:val="single" w:sz="4" w:space="0" w:color="000000"/>
              <w:right w:val="single" w:sz="4" w:space="0" w:color="000000"/>
            </w:tcBorders>
          </w:tcPr>
          <w:p w14:paraId="4A59AA09" w14:textId="77777777" w:rsidR="00F44B06" w:rsidRPr="002D044C" w:rsidRDefault="00F44B06" w:rsidP="002D044C">
            <w:pPr>
              <w:pStyle w:val="TableParagraph"/>
            </w:pPr>
            <w:r w:rsidRPr="002D044C">
              <w:t>Erosion and sediment controls.</w:t>
            </w:r>
          </w:p>
        </w:tc>
        <w:tc>
          <w:tcPr>
            <w:tcW w:w="1870" w:type="dxa"/>
            <w:tcBorders>
              <w:top w:val="single" w:sz="4" w:space="0" w:color="000000"/>
              <w:left w:val="single" w:sz="4" w:space="0" w:color="000000"/>
              <w:bottom w:val="single" w:sz="4" w:space="0" w:color="000000"/>
              <w:right w:val="single" w:sz="4" w:space="0" w:color="000000"/>
            </w:tcBorders>
          </w:tcPr>
          <w:p w14:paraId="6CDCEE36" w14:textId="77777777" w:rsidR="00F44B06" w:rsidRPr="002D044C" w:rsidRDefault="00F44B06" w:rsidP="002D044C">
            <w:pPr>
              <w:pStyle w:val="TableParagraph"/>
            </w:pPr>
            <w:r w:rsidRPr="002D044C">
              <w:t>Ongoing</w:t>
            </w:r>
          </w:p>
        </w:tc>
        <w:tc>
          <w:tcPr>
            <w:tcW w:w="3312" w:type="dxa"/>
            <w:tcBorders>
              <w:top w:val="single" w:sz="4" w:space="0" w:color="000000"/>
              <w:left w:val="single" w:sz="4" w:space="0" w:color="000000"/>
              <w:bottom w:val="single" w:sz="4" w:space="0" w:color="000000"/>
              <w:right w:val="single" w:sz="4" w:space="0" w:color="000000"/>
            </w:tcBorders>
          </w:tcPr>
          <w:p w14:paraId="72AB90BD" w14:textId="1E83A785" w:rsidR="00F44B06" w:rsidRPr="002D044C" w:rsidRDefault="00F44B06" w:rsidP="002D044C">
            <w:pPr>
              <w:pStyle w:val="TableParagraph"/>
            </w:pPr>
            <w:r w:rsidRPr="002D044C">
              <w:t>HS</w:t>
            </w:r>
            <w:r w:rsidR="00854C9C" w:rsidRPr="002D044C">
              <w:t>E</w:t>
            </w:r>
            <w:r w:rsidRPr="002D044C">
              <w:t xml:space="preserve"> Inspection</w:t>
            </w:r>
          </w:p>
        </w:tc>
      </w:tr>
      <w:tr w:rsidR="00F44B06" w:rsidRPr="00B42323" w14:paraId="5132A8B6" w14:textId="77777777" w:rsidTr="00F91232">
        <w:trPr>
          <w:trHeight w:val="412"/>
        </w:trPr>
        <w:tc>
          <w:tcPr>
            <w:tcW w:w="4883" w:type="dxa"/>
            <w:tcBorders>
              <w:top w:val="single" w:sz="4" w:space="0" w:color="000000"/>
              <w:left w:val="single" w:sz="4" w:space="0" w:color="000000"/>
              <w:bottom w:val="single" w:sz="4" w:space="0" w:color="000000"/>
              <w:right w:val="single" w:sz="4" w:space="0" w:color="000000"/>
            </w:tcBorders>
          </w:tcPr>
          <w:p w14:paraId="3CA8D24F" w14:textId="77777777" w:rsidR="00F44B06" w:rsidRPr="002D044C" w:rsidRDefault="00F44B06" w:rsidP="002D044C">
            <w:pPr>
              <w:pStyle w:val="TableParagraph"/>
            </w:pPr>
            <w:r w:rsidRPr="002D044C">
              <w:t>Water Meter Readings.</w:t>
            </w:r>
          </w:p>
        </w:tc>
        <w:tc>
          <w:tcPr>
            <w:tcW w:w="1870" w:type="dxa"/>
            <w:tcBorders>
              <w:top w:val="single" w:sz="4" w:space="0" w:color="000000"/>
              <w:left w:val="single" w:sz="4" w:space="0" w:color="000000"/>
              <w:bottom w:val="single" w:sz="4" w:space="0" w:color="000000"/>
              <w:right w:val="single" w:sz="4" w:space="0" w:color="000000"/>
            </w:tcBorders>
          </w:tcPr>
          <w:p w14:paraId="3398FC43" w14:textId="77777777" w:rsidR="00F44B06" w:rsidRPr="002D044C" w:rsidRDefault="00F44B06" w:rsidP="002D044C">
            <w:pPr>
              <w:pStyle w:val="TableParagraph"/>
            </w:pPr>
            <w:r w:rsidRPr="002D044C">
              <w:t>Monthly</w:t>
            </w:r>
          </w:p>
        </w:tc>
        <w:tc>
          <w:tcPr>
            <w:tcW w:w="3312" w:type="dxa"/>
            <w:tcBorders>
              <w:top w:val="single" w:sz="4" w:space="0" w:color="000000"/>
              <w:left w:val="single" w:sz="4" w:space="0" w:color="000000"/>
              <w:bottom w:val="single" w:sz="4" w:space="0" w:color="000000"/>
              <w:right w:val="single" w:sz="4" w:space="0" w:color="000000"/>
            </w:tcBorders>
          </w:tcPr>
          <w:p w14:paraId="0F126ED5" w14:textId="3BBE63F2" w:rsidR="00F44B06" w:rsidRPr="002D044C" w:rsidRDefault="00F44B06" w:rsidP="002D044C">
            <w:pPr>
              <w:pStyle w:val="TableParagraph"/>
            </w:pPr>
            <w:r w:rsidRPr="002D044C">
              <w:t>Monthly Re</w:t>
            </w:r>
            <w:r w:rsidR="00854C9C" w:rsidRPr="002D044C">
              <w:t>cord</w:t>
            </w:r>
          </w:p>
        </w:tc>
      </w:tr>
      <w:tr w:rsidR="00F44B06" w:rsidRPr="00B42323" w14:paraId="3060E1F3" w14:textId="77777777" w:rsidTr="00F91232">
        <w:trPr>
          <w:trHeight w:val="905"/>
        </w:trPr>
        <w:tc>
          <w:tcPr>
            <w:tcW w:w="4883" w:type="dxa"/>
            <w:tcBorders>
              <w:top w:val="single" w:sz="4" w:space="0" w:color="000000"/>
              <w:left w:val="single" w:sz="4" w:space="0" w:color="000000"/>
              <w:bottom w:val="single" w:sz="4" w:space="0" w:color="000000"/>
              <w:right w:val="single" w:sz="4" w:space="0" w:color="000000"/>
            </w:tcBorders>
          </w:tcPr>
          <w:p w14:paraId="1F7F24F6" w14:textId="77777777" w:rsidR="00F44B06" w:rsidRPr="002D044C" w:rsidRDefault="00F44B06" w:rsidP="002D044C">
            <w:pPr>
              <w:pStyle w:val="TableParagraph"/>
            </w:pPr>
            <w:r w:rsidRPr="002D044C">
              <w:t>Spill Kits</w:t>
            </w:r>
          </w:p>
          <w:p w14:paraId="6BB9B8D9" w14:textId="77777777" w:rsidR="00F44B06" w:rsidRPr="002D044C" w:rsidRDefault="00F44B06" w:rsidP="002D044C">
            <w:pPr>
              <w:pStyle w:val="TableParagraph"/>
            </w:pPr>
            <w:r w:rsidRPr="002D044C">
              <w:t>Any spills to be immediately contained and absorbed with suitable material.</w:t>
            </w:r>
          </w:p>
          <w:p w14:paraId="4EF5419C" w14:textId="279A4EE9" w:rsidR="00F44B06" w:rsidRPr="002D044C" w:rsidRDefault="00F44B06" w:rsidP="002D044C">
            <w:pPr>
              <w:pStyle w:val="TableParagraph"/>
            </w:pPr>
            <w:r w:rsidRPr="002D044C">
              <w:t xml:space="preserve">Checked for use and refill </w:t>
            </w:r>
            <w:r w:rsidR="002D044C" w:rsidRPr="002D044C">
              <w:t>periodically</w:t>
            </w:r>
          </w:p>
        </w:tc>
        <w:tc>
          <w:tcPr>
            <w:tcW w:w="1870" w:type="dxa"/>
            <w:tcBorders>
              <w:top w:val="single" w:sz="4" w:space="0" w:color="000000"/>
              <w:left w:val="single" w:sz="4" w:space="0" w:color="000000"/>
              <w:bottom w:val="single" w:sz="4" w:space="0" w:color="000000"/>
              <w:right w:val="single" w:sz="4" w:space="0" w:color="000000"/>
            </w:tcBorders>
          </w:tcPr>
          <w:p w14:paraId="6838B9D3" w14:textId="236EC48C" w:rsidR="00F44B06" w:rsidRPr="002D044C" w:rsidRDefault="002D044C" w:rsidP="002D044C">
            <w:pPr>
              <w:pStyle w:val="TableParagraph"/>
            </w:pPr>
            <w:r w:rsidRPr="002D044C">
              <w:t>Periodically</w:t>
            </w:r>
          </w:p>
        </w:tc>
        <w:tc>
          <w:tcPr>
            <w:tcW w:w="3312" w:type="dxa"/>
            <w:tcBorders>
              <w:top w:val="single" w:sz="4" w:space="0" w:color="000000"/>
              <w:left w:val="single" w:sz="4" w:space="0" w:color="000000"/>
              <w:bottom w:val="single" w:sz="4" w:space="0" w:color="000000"/>
              <w:right w:val="single" w:sz="4" w:space="0" w:color="000000"/>
            </w:tcBorders>
          </w:tcPr>
          <w:p w14:paraId="560C4932" w14:textId="1A63877A" w:rsidR="00F44B06" w:rsidRPr="002D044C" w:rsidRDefault="00F44B06" w:rsidP="002D044C">
            <w:pPr>
              <w:pStyle w:val="TableParagraph"/>
            </w:pPr>
            <w:r w:rsidRPr="002D044C">
              <w:t>HSE Checklist</w:t>
            </w:r>
          </w:p>
        </w:tc>
      </w:tr>
      <w:tr w:rsidR="00F44B06" w:rsidRPr="00B42323" w14:paraId="066BA9DF" w14:textId="77777777" w:rsidTr="00F91232">
        <w:trPr>
          <w:trHeight w:val="358"/>
        </w:trPr>
        <w:tc>
          <w:tcPr>
            <w:tcW w:w="4883" w:type="dxa"/>
            <w:tcBorders>
              <w:top w:val="single" w:sz="4" w:space="0" w:color="000000"/>
              <w:left w:val="single" w:sz="4" w:space="0" w:color="000000"/>
              <w:bottom w:val="single" w:sz="4" w:space="0" w:color="000000"/>
              <w:right w:val="single" w:sz="4" w:space="0" w:color="000000"/>
            </w:tcBorders>
          </w:tcPr>
          <w:p w14:paraId="0FC8F881" w14:textId="77777777" w:rsidR="00F44B06" w:rsidRPr="002D044C" w:rsidRDefault="00F44B06" w:rsidP="002D044C">
            <w:pPr>
              <w:pStyle w:val="TableParagraph"/>
            </w:pPr>
            <w:r w:rsidRPr="002D044C">
              <w:t>Pit inspections</w:t>
            </w:r>
          </w:p>
        </w:tc>
        <w:tc>
          <w:tcPr>
            <w:tcW w:w="1870" w:type="dxa"/>
            <w:tcBorders>
              <w:top w:val="single" w:sz="4" w:space="0" w:color="000000"/>
              <w:left w:val="single" w:sz="4" w:space="0" w:color="000000"/>
              <w:bottom w:val="single" w:sz="4" w:space="0" w:color="000000"/>
              <w:right w:val="single" w:sz="4" w:space="0" w:color="000000"/>
            </w:tcBorders>
          </w:tcPr>
          <w:p w14:paraId="2BF21C72" w14:textId="77777777" w:rsidR="00F44B06" w:rsidRPr="002D044C" w:rsidRDefault="00F44B06" w:rsidP="002D044C">
            <w:pPr>
              <w:pStyle w:val="TableParagraph"/>
            </w:pPr>
            <w:r w:rsidRPr="002D044C">
              <w:t>Daily</w:t>
            </w:r>
          </w:p>
        </w:tc>
        <w:tc>
          <w:tcPr>
            <w:tcW w:w="3312" w:type="dxa"/>
            <w:tcBorders>
              <w:top w:val="single" w:sz="4" w:space="0" w:color="000000"/>
              <w:left w:val="single" w:sz="4" w:space="0" w:color="000000"/>
              <w:bottom w:val="single" w:sz="4" w:space="0" w:color="000000"/>
              <w:right w:val="single" w:sz="4" w:space="0" w:color="000000"/>
            </w:tcBorders>
          </w:tcPr>
          <w:p w14:paraId="023A0202" w14:textId="77777777" w:rsidR="00F44B06" w:rsidRPr="002D044C" w:rsidRDefault="00F44B06" w:rsidP="002D044C">
            <w:pPr>
              <w:pStyle w:val="TableParagraph"/>
            </w:pPr>
            <w:r w:rsidRPr="002D044C">
              <w:t>Mining Diary</w:t>
            </w:r>
          </w:p>
        </w:tc>
      </w:tr>
      <w:tr w:rsidR="00F44B06" w:rsidRPr="00B42323" w14:paraId="0267B3C7" w14:textId="77777777" w:rsidTr="00F91232">
        <w:trPr>
          <w:trHeight w:val="407"/>
        </w:trPr>
        <w:tc>
          <w:tcPr>
            <w:tcW w:w="4883" w:type="dxa"/>
            <w:tcBorders>
              <w:top w:val="single" w:sz="4" w:space="0" w:color="000000"/>
              <w:left w:val="single" w:sz="4" w:space="0" w:color="000000"/>
              <w:bottom w:val="single" w:sz="4" w:space="0" w:color="000000"/>
              <w:right w:val="single" w:sz="4" w:space="0" w:color="000000"/>
            </w:tcBorders>
          </w:tcPr>
          <w:p w14:paraId="6B608AC1" w14:textId="77777777" w:rsidR="00F44B06" w:rsidRPr="002D044C" w:rsidRDefault="00F44B06" w:rsidP="002D044C">
            <w:pPr>
              <w:pStyle w:val="TableParagraph"/>
            </w:pPr>
            <w:r w:rsidRPr="002D044C">
              <w:t>Pre-start inspections</w:t>
            </w:r>
          </w:p>
        </w:tc>
        <w:tc>
          <w:tcPr>
            <w:tcW w:w="1870" w:type="dxa"/>
            <w:tcBorders>
              <w:top w:val="single" w:sz="4" w:space="0" w:color="000000"/>
              <w:left w:val="single" w:sz="4" w:space="0" w:color="000000"/>
              <w:bottom w:val="single" w:sz="4" w:space="0" w:color="000000"/>
              <w:right w:val="single" w:sz="4" w:space="0" w:color="000000"/>
            </w:tcBorders>
          </w:tcPr>
          <w:p w14:paraId="71B80E87" w14:textId="77777777" w:rsidR="00F44B06" w:rsidRPr="002D044C" w:rsidRDefault="00F44B06" w:rsidP="002D044C">
            <w:pPr>
              <w:pStyle w:val="TableParagraph"/>
            </w:pPr>
            <w:r w:rsidRPr="002D044C">
              <w:t>Daily</w:t>
            </w:r>
          </w:p>
        </w:tc>
        <w:tc>
          <w:tcPr>
            <w:tcW w:w="3312" w:type="dxa"/>
            <w:tcBorders>
              <w:top w:val="single" w:sz="4" w:space="0" w:color="000000"/>
              <w:left w:val="single" w:sz="4" w:space="0" w:color="000000"/>
              <w:bottom w:val="single" w:sz="4" w:space="0" w:color="000000"/>
              <w:right w:val="single" w:sz="4" w:space="0" w:color="000000"/>
            </w:tcBorders>
          </w:tcPr>
          <w:p w14:paraId="3D124ED9" w14:textId="77777777" w:rsidR="00F44B06" w:rsidRPr="002D044C" w:rsidRDefault="00F44B06" w:rsidP="002D044C">
            <w:pPr>
              <w:pStyle w:val="TableParagraph"/>
            </w:pPr>
            <w:r w:rsidRPr="002D044C">
              <w:t>Pre-start checklists</w:t>
            </w:r>
          </w:p>
        </w:tc>
      </w:tr>
      <w:tr w:rsidR="00F44B06" w:rsidRPr="00B42323" w14:paraId="101862FE" w14:textId="77777777" w:rsidTr="00F91232">
        <w:trPr>
          <w:trHeight w:val="413"/>
        </w:trPr>
        <w:tc>
          <w:tcPr>
            <w:tcW w:w="4883" w:type="dxa"/>
            <w:tcBorders>
              <w:top w:val="single" w:sz="4" w:space="0" w:color="000000"/>
              <w:left w:val="single" w:sz="4" w:space="0" w:color="000000"/>
              <w:bottom w:val="single" w:sz="4" w:space="0" w:color="000000"/>
              <w:right w:val="single" w:sz="4" w:space="0" w:color="000000"/>
            </w:tcBorders>
          </w:tcPr>
          <w:p w14:paraId="5F687DB5" w14:textId="77777777" w:rsidR="00F44B06" w:rsidRPr="002D044C" w:rsidRDefault="00F44B06" w:rsidP="002D044C">
            <w:pPr>
              <w:pStyle w:val="TableParagraph"/>
            </w:pPr>
            <w:r w:rsidRPr="002D044C">
              <w:t>Regular servicing of equipment</w:t>
            </w:r>
          </w:p>
        </w:tc>
        <w:tc>
          <w:tcPr>
            <w:tcW w:w="1870" w:type="dxa"/>
            <w:tcBorders>
              <w:top w:val="single" w:sz="4" w:space="0" w:color="000000"/>
              <w:left w:val="single" w:sz="4" w:space="0" w:color="000000"/>
              <w:bottom w:val="single" w:sz="4" w:space="0" w:color="000000"/>
              <w:right w:val="single" w:sz="4" w:space="0" w:color="000000"/>
            </w:tcBorders>
          </w:tcPr>
          <w:p w14:paraId="46AB6D3C" w14:textId="77777777" w:rsidR="00F44B06" w:rsidRPr="002D044C" w:rsidRDefault="00F44B06" w:rsidP="002D044C">
            <w:pPr>
              <w:pStyle w:val="TableParagraph"/>
            </w:pPr>
            <w:r w:rsidRPr="002D044C">
              <w:t>Ongoing</w:t>
            </w:r>
          </w:p>
        </w:tc>
        <w:tc>
          <w:tcPr>
            <w:tcW w:w="3312" w:type="dxa"/>
            <w:tcBorders>
              <w:top w:val="single" w:sz="4" w:space="0" w:color="000000"/>
              <w:left w:val="single" w:sz="4" w:space="0" w:color="000000"/>
              <w:bottom w:val="single" w:sz="4" w:space="0" w:color="000000"/>
              <w:right w:val="single" w:sz="4" w:space="0" w:color="000000"/>
            </w:tcBorders>
          </w:tcPr>
          <w:p w14:paraId="398A7788" w14:textId="77777777" w:rsidR="00F44B06" w:rsidRPr="002D044C" w:rsidRDefault="00F44B06" w:rsidP="002D044C">
            <w:pPr>
              <w:pStyle w:val="TableParagraph"/>
            </w:pPr>
            <w:r w:rsidRPr="002D044C">
              <w:t>Service logs</w:t>
            </w:r>
          </w:p>
        </w:tc>
      </w:tr>
      <w:tr w:rsidR="00F44B06" w:rsidRPr="00B42323" w14:paraId="43C7FB4D" w14:textId="77777777" w:rsidTr="00F91232">
        <w:trPr>
          <w:trHeight w:val="418"/>
        </w:trPr>
        <w:tc>
          <w:tcPr>
            <w:tcW w:w="4883" w:type="dxa"/>
            <w:tcBorders>
              <w:top w:val="single" w:sz="4" w:space="0" w:color="000000"/>
              <w:left w:val="single" w:sz="4" w:space="0" w:color="000000"/>
              <w:bottom w:val="single" w:sz="4" w:space="0" w:color="000000"/>
              <w:right w:val="single" w:sz="4" w:space="0" w:color="000000"/>
            </w:tcBorders>
          </w:tcPr>
          <w:p w14:paraId="129A61CC" w14:textId="77777777" w:rsidR="00F44B06" w:rsidRPr="002D044C" w:rsidRDefault="00F44B06" w:rsidP="002D044C">
            <w:pPr>
              <w:pStyle w:val="TableParagraph"/>
            </w:pPr>
            <w:r w:rsidRPr="002D044C">
              <w:t xml:space="preserve">Diesel Tank is self-bunded and </w:t>
            </w:r>
            <w:proofErr w:type="spellStart"/>
            <w:r w:rsidRPr="002D044C">
              <w:t>bollarded</w:t>
            </w:r>
            <w:proofErr w:type="spellEnd"/>
            <w:r w:rsidRPr="002D044C">
              <w:t>. SDS Available</w:t>
            </w:r>
          </w:p>
        </w:tc>
        <w:tc>
          <w:tcPr>
            <w:tcW w:w="1870" w:type="dxa"/>
            <w:tcBorders>
              <w:top w:val="single" w:sz="4" w:space="0" w:color="000000"/>
              <w:left w:val="single" w:sz="4" w:space="0" w:color="000000"/>
              <w:bottom w:val="single" w:sz="4" w:space="0" w:color="000000"/>
              <w:right w:val="single" w:sz="4" w:space="0" w:color="000000"/>
            </w:tcBorders>
          </w:tcPr>
          <w:p w14:paraId="47A69970" w14:textId="77777777" w:rsidR="00F44B06" w:rsidRPr="002D044C" w:rsidRDefault="00F44B06" w:rsidP="002D044C">
            <w:pPr>
              <w:pStyle w:val="TableParagraph"/>
            </w:pPr>
            <w:r w:rsidRPr="002D044C">
              <w:t>Ongoing</w:t>
            </w:r>
          </w:p>
        </w:tc>
        <w:tc>
          <w:tcPr>
            <w:tcW w:w="3312" w:type="dxa"/>
            <w:tcBorders>
              <w:top w:val="single" w:sz="4" w:space="0" w:color="000000"/>
              <w:left w:val="single" w:sz="4" w:space="0" w:color="000000"/>
              <w:bottom w:val="single" w:sz="4" w:space="0" w:color="000000"/>
              <w:right w:val="single" w:sz="4" w:space="0" w:color="000000"/>
            </w:tcBorders>
          </w:tcPr>
          <w:p w14:paraId="5D593EB8" w14:textId="7E9AA272" w:rsidR="00F44B06" w:rsidRPr="002D044C" w:rsidRDefault="00F44B06" w:rsidP="002D044C">
            <w:pPr>
              <w:pStyle w:val="TableParagraph"/>
            </w:pPr>
            <w:r w:rsidRPr="002D044C">
              <w:t>HSE inspections</w:t>
            </w:r>
          </w:p>
        </w:tc>
      </w:tr>
      <w:tr w:rsidR="00F44B06" w:rsidRPr="00B42323" w14:paraId="78D69800" w14:textId="77777777" w:rsidTr="00F91232">
        <w:trPr>
          <w:trHeight w:val="423"/>
        </w:trPr>
        <w:tc>
          <w:tcPr>
            <w:tcW w:w="4883" w:type="dxa"/>
            <w:tcBorders>
              <w:top w:val="single" w:sz="4" w:space="0" w:color="000000"/>
              <w:left w:val="single" w:sz="4" w:space="0" w:color="000000"/>
              <w:bottom w:val="single" w:sz="4" w:space="0" w:color="000000"/>
              <w:right w:val="single" w:sz="4" w:space="0" w:color="000000"/>
            </w:tcBorders>
          </w:tcPr>
          <w:p w14:paraId="6A00865F" w14:textId="77777777" w:rsidR="00F44B06" w:rsidRPr="002D044C" w:rsidRDefault="00F44B06" w:rsidP="002D044C">
            <w:pPr>
              <w:pStyle w:val="TableParagraph"/>
            </w:pPr>
            <w:r w:rsidRPr="002D044C">
              <w:t>Chemical storage is self-bunded. SDS is available</w:t>
            </w:r>
          </w:p>
        </w:tc>
        <w:tc>
          <w:tcPr>
            <w:tcW w:w="1870" w:type="dxa"/>
            <w:tcBorders>
              <w:top w:val="single" w:sz="4" w:space="0" w:color="000000"/>
              <w:left w:val="single" w:sz="4" w:space="0" w:color="000000"/>
              <w:bottom w:val="single" w:sz="4" w:space="0" w:color="000000"/>
              <w:right w:val="single" w:sz="4" w:space="0" w:color="000000"/>
            </w:tcBorders>
          </w:tcPr>
          <w:p w14:paraId="312FDCB4" w14:textId="77777777" w:rsidR="00F44B06" w:rsidRPr="002D044C" w:rsidRDefault="00F44B06" w:rsidP="002D044C">
            <w:pPr>
              <w:pStyle w:val="TableParagraph"/>
            </w:pPr>
            <w:r w:rsidRPr="002D044C">
              <w:t>Ongoing</w:t>
            </w:r>
          </w:p>
        </w:tc>
        <w:tc>
          <w:tcPr>
            <w:tcW w:w="3312" w:type="dxa"/>
            <w:tcBorders>
              <w:top w:val="single" w:sz="4" w:space="0" w:color="000000"/>
              <w:left w:val="single" w:sz="4" w:space="0" w:color="000000"/>
              <w:bottom w:val="single" w:sz="4" w:space="0" w:color="000000"/>
              <w:right w:val="single" w:sz="4" w:space="0" w:color="000000"/>
            </w:tcBorders>
          </w:tcPr>
          <w:p w14:paraId="1432B857" w14:textId="595067DF" w:rsidR="00F44B06" w:rsidRPr="002D044C" w:rsidRDefault="00F44B06" w:rsidP="002D044C">
            <w:pPr>
              <w:pStyle w:val="TableParagraph"/>
            </w:pPr>
            <w:r w:rsidRPr="002D044C">
              <w:t>HSE inspections</w:t>
            </w:r>
          </w:p>
        </w:tc>
      </w:tr>
      <w:tr w:rsidR="00F44B06" w:rsidRPr="00B42323" w14:paraId="3366B120" w14:textId="77777777" w:rsidTr="00F91232">
        <w:trPr>
          <w:trHeight w:val="532"/>
        </w:trPr>
        <w:tc>
          <w:tcPr>
            <w:tcW w:w="4883" w:type="dxa"/>
            <w:tcBorders>
              <w:top w:val="single" w:sz="4" w:space="0" w:color="000000"/>
              <w:left w:val="single" w:sz="4" w:space="0" w:color="000000"/>
              <w:bottom w:val="single" w:sz="4" w:space="0" w:color="000000"/>
              <w:right w:val="single" w:sz="4" w:space="0" w:color="000000"/>
            </w:tcBorders>
          </w:tcPr>
          <w:p w14:paraId="5B923341" w14:textId="77777777" w:rsidR="00F44B06" w:rsidRPr="002D044C" w:rsidRDefault="00F44B06" w:rsidP="002D044C">
            <w:pPr>
              <w:pStyle w:val="TableParagraph"/>
            </w:pPr>
            <w:r w:rsidRPr="002D044C">
              <w:t>Effluent storage pit. A licenced contractor used to pump pit out.</w:t>
            </w:r>
          </w:p>
        </w:tc>
        <w:tc>
          <w:tcPr>
            <w:tcW w:w="1870" w:type="dxa"/>
            <w:tcBorders>
              <w:top w:val="single" w:sz="4" w:space="0" w:color="000000"/>
              <w:left w:val="single" w:sz="4" w:space="0" w:color="000000"/>
              <w:bottom w:val="single" w:sz="4" w:space="0" w:color="000000"/>
              <w:right w:val="single" w:sz="4" w:space="0" w:color="000000"/>
            </w:tcBorders>
          </w:tcPr>
          <w:p w14:paraId="12C53D2D" w14:textId="77777777" w:rsidR="00F44B06" w:rsidRPr="002D044C" w:rsidRDefault="00F44B06" w:rsidP="002D044C">
            <w:pPr>
              <w:pStyle w:val="TableParagraph"/>
            </w:pPr>
            <w:r w:rsidRPr="002D044C">
              <w:t>Biannually</w:t>
            </w:r>
          </w:p>
        </w:tc>
        <w:tc>
          <w:tcPr>
            <w:tcW w:w="3312" w:type="dxa"/>
            <w:tcBorders>
              <w:top w:val="single" w:sz="4" w:space="0" w:color="000000"/>
              <w:left w:val="single" w:sz="4" w:space="0" w:color="000000"/>
              <w:bottom w:val="single" w:sz="4" w:space="0" w:color="000000"/>
              <w:right w:val="single" w:sz="4" w:space="0" w:color="000000"/>
            </w:tcBorders>
          </w:tcPr>
          <w:p w14:paraId="33C8A4CA" w14:textId="77777777" w:rsidR="00F44B06" w:rsidRPr="002D044C" w:rsidRDefault="00F44B06" w:rsidP="002D044C">
            <w:pPr>
              <w:pStyle w:val="TableParagraph"/>
            </w:pPr>
            <w:r w:rsidRPr="002D044C">
              <w:t>Work records</w:t>
            </w:r>
          </w:p>
        </w:tc>
      </w:tr>
      <w:tr w:rsidR="00F44B06" w:rsidRPr="00B42323" w14:paraId="34D0D47D" w14:textId="77777777" w:rsidTr="00F91232">
        <w:trPr>
          <w:trHeight w:val="566"/>
        </w:trPr>
        <w:tc>
          <w:tcPr>
            <w:tcW w:w="4883" w:type="dxa"/>
            <w:tcBorders>
              <w:top w:val="single" w:sz="4" w:space="0" w:color="000000"/>
              <w:left w:val="single" w:sz="4" w:space="0" w:color="000000"/>
              <w:bottom w:val="single" w:sz="4" w:space="0" w:color="000000"/>
              <w:right w:val="single" w:sz="4" w:space="0" w:color="000000"/>
            </w:tcBorders>
          </w:tcPr>
          <w:p w14:paraId="05A5E701" w14:textId="7CADB82A" w:rsidR="00F44B06" w:rsidRPr="002D044C" w:rsidRDefault="00F44B06" w:rsidP="002D044C">
            <w:pPr>
              <w:pStyle w:val="TableParagraph"/>
            </w:pPr>
            <w:r w:rsidRPr="002D044C">
              <w:t xml:space="preserve">Dams are suitably designed. Dams are desilted by site when headboard is reduced. </w:t>
            </w:r>
          </w:p>
        </w:tc>
        <w:tc>
          <w:tcPr>
            <w:tcW w:w="1870" w:type="dxa"/>
            <w:tcBorders>
              <w:top w:val="single" w:sz="4" w:space="0" w:color="000000"/>
              <w:left w:val="single" w:sz="4" w:space="0" w:color="000000"/>
              <w:bottom w:val="single" w:sz="4" w:space="0" w:color="000000"/>
              <w:right w:val="single" w:sz="4" w:space="0" w:color="000000"/>
            </w:tcBorders>
          </w:tcPr>
          <w:p w14:paraId="1AD57E0A" w14:textId="77777777" w:rsidR="00F44B06" w:rsidRPr="002D044C" w:rsidRDefault="00F44B06" w:rsidP="002D044C">
            <w:pPr>
              <w:pStyle w:val="TableParagraph"/>
            </w:pPr>
            <w:r w:rsidRPr="002D044C">
              <w:t>Ongoing</w:t>
            </w:r>
          </w:p>
        </w:tc>
        <w:tc>
          <w:tcPr>
            <w:tcW w:w="3312" w:type="dxa"/>
            <w:tcBorders>
              <w:top w:val="single" w:sz="4" w:space="0" w:color="000000"/>
              <w:left w:val="single" w:sz="4" w:space="0" w:color="000000"/>
              <w:bottom w:val="single" w:sz="4" w:space="0" w:color="000000"/>
              <w:right w:val="single" w:sz="4" w:space="0" w:color="000000"/>
            </w:tcBorders>
          </w:tcPr>
          <w:p w14:paraId="3D9C6B65" w14:textId="77777777" w:rsidR="00F44B06" w:rsidRPr="002D044C" w:rsidRDefault="00F44B06" w:rsidP="002D044C">
            <w:pPr>
              <w:pStyle w:val="TableParagraph"/>
            </w:pPr>
            <w:r w:rsidRPr="002D044C">
              <w:t>Work records</w:t>
            </w:r>
          </w:p>
        </w:tc>
      </w:tr>
    </w:tbl>
    <w:p w14:paraId="65912407" w14:textId="11C5258F" w:rsidR="00F44B06" w:rsidRPr="00B42323" w:rsidRDefault="00F44B06" w:rsidP="00745DF9">
      <w:pPr>
        <w:pStyle w:val="Heading2"/>
        <w:rPr>
          <w:lang w:val="en-AU"/>
        </w:rPr>
      </w:pPr>
      <w:bookmarkStart w:id="153" w:name="_Toc181703219"/>
      <w:bookmarkStart w:id="154" w:name="_Toc181707710"/>
      <w:bookmarkStart w:id="155" w:name="_Toc181701766"/>
      <w:bookmarkStart w:id="156" w:name="_Toc181701891"/>
      <w:bookmarkStart w:id="157" w:name="_Toc181702015"/>
      <w:bookmarkStart w:id="158" w:name="_Toc181702139"/>
      <w:bookmarkStart w:id="159" w:name="_Toc181702262"/>
      <w:bookmarkStart w:id="160" w:name="_Toc181702388"/>
      <w:bookmarkStart w:id="161" w:name="_Toc181703220"/>
      <w:bookmarkStart w:id="162" w:name="_Toc181707711"/>
      <w:bookmarkStart w:id="163" w:name="_Toc181701770"/>
      <w:bookmarkStart w:id="164" w:name="_Toc181701895"/>
      <w:bookmarkStart w:id="165" w:name="_Toc181702019"/>
      <w:bookmarkStart w:id="166" w:name="_Toc181702143"/>
      <w:bookmarkStart w:id="167" w:name="_Toc181702266"/>
      <w:bookmarkStart w:id="168" w:name="_Toc181702392"/>
      <w:bookmarkStart w:id="169" w:name="_Toc181703224"/>
      <w:bookmarkStart w:id="170" w:name="_Toc181707715"/>
      <w:bookmarkStart w:id="171" w:name="_Toc181701771"/>
      <w:bookmarkStart w:id="172" w:name="_Toc181701896"/>
      <w:bookmarkStart w:id="173" w:name="_Toc181702020"/>
      <w:bookmarkStart w:id="174" w:name="_Toc181702144"/>
      <w:bookmarkStart w:id="175" w:name="_Toc181702267"/>
      <w:bookmarkStart w:id="176" w:name="_Toc181702393"/>
      <w:bookmarkStart w:id="177" w:name="_Toc181703225"/>
      <w:bookmarkStart w:id="178" w:name="_Toc181707716"/>
      <w:bookmarkStart w:id="179" w:name="_Toc181701772"/>
      <w:bookmarkStart w:id="180" w:name="_Toc181701897"/>
      <w:bookmarkStart w:id="181" w:name="_Toc181702021"/>
      <w:bookmarkStart w:id="182" w:name="_Toc181702145"/>
      <w:bookmarkStart w:id="183" w:name="_Toc181702268"/>
      <w:bookmarkStart w:id="184" w:name="_Toc181702394"/>
      <w:bookmarkStart w:id="185" w:name="_Toc181703226"/>
      <w:bookmarkStart w:id="186" w:name="_Toc181707717"/>
      <w:bookmarkStart w:id="187" w:name="_Toc184396556"/>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r w:rsidRPr="00B42323">
        <w:rPr>
          <w:lang w:val="en-AU"/>
        </w:rPr>
        <w:t>Inspections and Audits</w:t>
      </w:r>
      <w:bookmarkEnd w:id="187"/>
    </w:p>
    <w:p w14:paraId="40928DFE" w14:textId="43DCA506" w:rsidR="00A77BF7" w:rsidRPr="00B42323" w:rsidRDefault="00A77BF7" w:rsidP="00F91232">
      <w:pPr>
        <w:pStyle w:val="BodyText"/>
        <w:rPr>
          <w:lang w:val="en-AU"/>
        </w:rPr>
      </w:pPr>
      <w:r w:rsidRPr="00B42323">
        <w:rPr>
          <w:lang w:val="en-AU"/>
        </w:rPr>
        <w:t xml:space="preserve">The inspection and audit regime employed at the site has been detailed in Table 6. All corrective actions generated from these inspections and audits are to be entered into the site action management system, responsibilities assigned, </w:t>
      </w:r>
      <w:r w:rsidR="00FB6B84" w:rsidRPr="00B42323">
        <w:rPr>
          <w:lang w:val="en-AU"/>
        </w:rPr>
        <w:t>actioned,</w:t>
      </w:r>
      <w:r w:rsidRPr="00B42323">
        <w:rPr>
          <w:lang w:val="en-AU"/>
        </w:rPr>
        <w:t xml:space="preserve"> and closed out within the specified time.</w:t>
      </w:r>
    </w:p>
    <w:p w14:paraId="16611622" w14:textId="712B3925" w:rsidR="00CA1504" w:rsidRDefault="00CA1504" w:rsidP="00CA1504">
      <w:pPr>
        <w:pStyle w:val="Caption"/>
        <w:keepNext/>
      </w:pPr>
      <w:r>
        <w:lastRenderedPageBreak/>
        <w:t xml:space="preserve">Table </w:t>
      </w:r>
      <w:r w:rsidR="0067578C">
        <w:fldChar w:fldCharType="begin"/>
      </w:r>
      <w:r w:rsidR="0067578C">
        <w:instrText xml:space="preserve"> SEQ Table \* ARABIC </w:instrText>
      </w:r>
      <w:r w:rsidR="0067578C">
        <w:fldChar w:fldCharType="separate"/>
      </w:r>
      <w:r w:rsidR="002635BF">
        <w:rPr>
          <w:noProof/>
        </w:rPr>
        <w:t>7</w:t>
      </w:r>
      <w:r w:rsidR="0067578C">
        <w:fldChar w:fldCharType="end"/>
      </w:r>
      <w:r>
        <w:t xml:space="preserve"> – Inspection and Auditing Requirements</w:t>
      </w:r>
    </w:p>
    <w:tbl>
      <w:tblPr>
        <w:tblW w:w="1021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6"/>
        <w:gridCol w:w="1947"/>
        <w:gridCol w:w="2643"/>
      </w:tblGrid>
      <w:tr w:rsidR="00F44B06" w:rsidRPr="00B42323" w14:paraId="29AA8A4C" w14:textId="77777777" w:rsidTr="00F91232">
        <w:trPr>
          <w:trHeight w:val="441"/>
          <w:tblHeader/>
        </w:trPr>
        <w:tc>
          <w:tcPr>
            <w:tcW w:w="5626" w:type="dxa"/>
            <w:shd w:val="clear" w:color="auto" w:fill="365E90"/>
          </w:tcPr>
          <w:p w14:paraId="6C537914" w14:textId="77777777" w:rsidR="00F44B06" w:rsidRPr="00B42323" w:rsidRDefault="00F44B06" w:rsidP="00C97B17">
            <w:pPr>
              <w:pStyle w:val="TableParagraph"/>
              <w:rPr>
                <w:b/>
                <w:bCs/>
                <w:color w:val="FFFFFF" w:themeColor="background1"/>
              </w:rPr>
            </w:pPr>
            <w:r w:rsidRPr="00B42323">
              <w:rPr>
                <w:b/>
                <w:bCs/>
                <w:color w:val="FFFFFF" w:themeColor="background1"/>
              </w:rPr>
              <w:t>Description of Monitoring</w:t>
            </w:r>
          </w:p>
        </w:tc>
        <w:tc>
          <w:tcPr>
            <w:tcW w:w="1947" w:type="dxa"/>
            <w:shd w:val="clear" w:color="auto" w:fill="365E90"/>
          </w:tcPr>
          <w:p w14:paraId="5958F3A4" w14:textId="77777777" w:rsidR="00F44B06" w:rsidRPr="00B42323" w:rsidRDefault="00F44B06" w:rsidP="00C97B17">
            <w:pPr>
              <w:pStyle w:val="TableParagraph"/>
              <w:rPr>
                <w:b/>
                <w:bCs/>
                <w:color w:val="FFFFFF" w:themeColor="background1"/>
              </w:rPr>
            </w:pPr>
            <w:r w:rsidRPr="00B42323">
              <w:rPr>
                <w:b/>
                <w:bCs/>
                <w:color w:val="FFFFFF" w:themeColor="background1"/>
              </w:rPr>
              <w:t>Timing / Frequency</w:t>
            </w:r>
          </w:p>
        </w:tc>
        <w:tc>
          <w:tcPr>
            <w:tcW w:w="2643" w:type="dxa"/>
            <w:shd w:val="clear" w:color="auto" w:fill="365E90"/>
          </w:tcPr>
          <w:p w14:paraId="4487D2B0" w14:textId="77777777" w:rsidR="00F44B06" w:rsidRPr="00B42323" w:rsidRDefault="00F44B06" w:rsidP="00C97B17">
            <w:pPr>
              <w:pStyle w:val="TableParagraph"/>
              <w:rPr>
                <w:b/>
                <w:bCs/>
                <w:color w:val="FFFFFF" w:themeColor="background1"/>
              </w:rPr>
            </w:pPr>
            <w:r w:rsidRPr="00B42323">
              <w:rPr>
                <w:b/>
                <w:bCs/>
                <w:color w:val="FFFFFF" w:themeColor="background1"/>
              </w:rPr>
              <w:t>Inspection / Audit Tool:</w:t>
            </w:r>
          </w:p>
        </w:tc>
      </w:tr>
      <w:tr w:rsidR="00F44B06" w:rsidRPr="00B42323" w14:paraId="04982645" w14:textId="77777777" w:rsidTr="00F91232">
        <w:trPr>
          <w:trHeight w:val="905"/>
        </w:trPr>
        <w:tc>
          <w:tcPr>
            <w:tcW w:w="5626" w:type="dxa"/>
          </w:tcPr>
          <w:p w14:paraId="0E884FB8" w14:textId="77777777" w:rsidR="00F44B06" w:rsidRPr="00B42323" w:rsidRDefault="00F44B06" w:rsidP="00F91232">
            <w:pPr>
              <w:pStyle w:val="TableParagraph"/>
            </w:pPr>
            <w:r w:rsidRPr="00B42323">
              <w:t>An environmental site inspection of the premises will be conducted by site personnel as part of the EHS site inspection process. All control measures under this Plan will be assessed under this process.</w:t>
            </w:r>
          </w:p>
        </w:tc>
        <w:tc>
          <w:tcPr>
            <w:tcW w:w="1947" w:type="dxa"/>
          </w:tcPr>
          <w:p w14:paraId="1E66EB9C" w14:textId="77777777" w:rsidR="00F44B06" w:rsidRPr="00B42323" w:rsidRDefault="00F44B06" w:rsidP="00F91232">
            <w:pPr>
              <w:pStyle w:val="TableParagraph"/>
            </w:pPr>
            <w:r w:rsidRPr="00B42323">
              <w:t>Monthly</w:t>
            </w:r>
          </w:p>
        </w:tc>
        <w:tc>
          <w:tcPr>
            <w:tcW w:w="2643" w:type="dxa"/>
          </w:tcPr>
          <w:p w14:paraId="6D698820" w14:textId="77777777" w:rsidR="00F44B06" w:rsidRPr="00B42323" w:rsidRDefault="00F44B06" w:rsidP="00F91232">
            <w:pPr>
              <w:pStyle w:val="TableParagraph"/>
            </w:pPr>
            <w:r w:rsidRPr="00B42323">
              <w:t>Site House Keeping Inspections</w:t>
            </w:r>
          </w:p>
        </w:tc>
      </w:tr>
      <w:tr w:rsidR="00F44B06" w:rsidRPr="00B42323" w14:paraId="38D14565" w14:textId="77777777" w:rsidTr="00F91232">
        <w:trPr>
          <w:trHeight w:val="976"/>
        </w:trPr>
        <w:tc>
          <w:tcPr>
            <w:tcW w:w="5626" w:type="dxa"/>
          </w:tcPr>
          <w:p w14:paraId="5C00D53E" w14:textId="18DB95D8" w:rsidR="00F44B06" w:rsidRPr="00B42323" w:rsidRDefault="00F44B06" w:rsidP="00F91232">
            <w:pPr>
              <w:pStyle w:val="TableParagraph"/>
            </w:pPr>
            <w:r w:rsidRPr="00B42323">
              <w:t>An environmental compliance audit will be conducted to determine statutory compliance with all approval and licence conditions. Compliance with this Management Plan will also be assessed.</w:t>
            </w:r>
          </w:p>
        </w:tc>
        <w:tc>
          <w:tcPr>
            <w:tcW w:w="1947" w:type="dxa"/>
          </w:tcPr>
          <w:p w14:paraId="2701A3DC" w14:textId="3B102F59" w:rsidR="00F44B06" w:rsidRPr="00B42323" w:rsidRDefault="002D3769" w:rsidP="00F91232">
            <w:pPr>
              <w:pStyle w:val="TableParagraph"/>
            </w:pPr>
            <w:r>
              <w:t>Every three years</w:t>
            </w:r>
          </w:p>
        </w:tc>
        <w:tc>
          <w:tcPr>
            <w:tcW w:w="2643" w:type="dxa"/>
          </w:tcPr>
          <w:p w14:paraId="04F7FDD3" w14:textId="77777777" w:rsidR="00F44B06" w:rsidRPr="00B42323" w:rsidRDefault="00F44B06" w:rsidP="00F91232">
            <w:pPr>
              <w:pStyle w:val="TableParagraph"/>
            </w:pPr>
            <w:r w:rsidRPr="00B42323">
              <w:t>Site Environmental Audit template</w:t>
            </w:r>
          </w:p>
        </w:tc>
      </w:tr>
    </w:tbl>
    <w:p w14:paraId="3BCBFE9F" w14:textId="214F556F" w:rsidR="00A77BF7" w:rsidRPr="00B42323" w:rsidRDefault="00051A94" w:rsidP="00A77BF7">
      <w:pPr>
        <w:pStyle w:val="Heading2"/>
        <w:rPr>
          <w:lang w:val="en-AU"/>
        </w:rPr>
      </w:pPr>
      <w:bookmarkStart w:id="188" w:name="_Toc184396557"/>
      <w:r w:rsidRPr="00B42323">
        <w:rPr>
          <w:lang w:val="en-AU"/>
        </w:rPr>
        <w:t xml:space="preserve">Water </w:t>
      </w:r>
      <w:r w:rsidR="00A77BF7" w:rsidRPr="00B42323">
        <w:rPr>
          <w:lang w:val="en-AU"/>
        </w:rPr>
        <w:t>Monitoring Program</w:t>
      </w:r>
      <w:bookmarkEnd w:id="188"/>
    </w:p>
    <w:p w14:paraId="0F72BDB6" w14:textId="5FF9D971" w:rsidR="00A77BF7" w:rsidRPr="00B42323" w:rsidRDefault="00A77BF7" w:rsidP="00F91232">
      <w:pPr>
        <w:pStyle w:val="BodyText"/>
        <w:rPr>
          <w:lang w:val="en-AU"/>
        </w:rPr>
      </w:pPr>
      <w:r w:rsidRPr="00B42323">
        <w:rPr>
          <w:lang w:val="en-AU"/>
        </w:rPr>
        <w:t>The following section describes the site’s water monitoring program. The program is designed to qualify and quantify the extent to which the key objectives of this plan are being achieved. All monitoring is conducted by a suitably qualified/trained person.</w:t>
      </w:r>
    </w:p>
    <w:p w14:paraId="3FE4B21B" w14:textId="77777777" w:rsidR="00A77BF7" w:rsidRPr="00B42323" w:rsidRDefault="00A77BF7" w:rsidP="00F91232">
      <w:pPr>
        <w:pStyle w:val="BodyText"/>
        <w:rPr>
          <w:lang w:val="en-AU"/>
        </w:rPr>
      </w:pPr>
      <w:r w:rsidRPr="00B42323">
        <w:rPr>
          <w:lang w:val="en-AU"/>
        </w:rPr>
        <w:t>Surface water and groundwater sampling and preservation of samples must be conducted in accordance with AS/NZS 5667 Water Quality - Sampling. A site-specific SOP exists for this task to ensure all safety and sampling requirements are met.</w:t>
      </w:r>
    </w:p>
    <w:p w14:paraId="430919C7" w14:textId="77777777" w:rsidR="00A77BF7" w:rsidRPr="00B42323" w:rsidRDefault="00A77BF7" w:rsidP="00191F2F">
      <w:pPr>
        <w:pStyle w:val="Heading3"/>
        <w:rPr>
          <w:lang w:val="en-AU"/>
        </w:rPr>
      </w:pPr>
      <w:bookmarkStart w:id="189" w:name="_Toc184396558"/>
      <w:r w:rsidRPr="00B42323">
        <w:rPr>
          <w:lang w:val="en-AU"/>
        </w:rPr>
        <w:t>Surface</w:t>
      </w:r>
      <w:r w:rsidRPr="00B42323">
        <w:rPr>
          <w:spacing w:val="28"/>
          <w:lang w:val="en-AU"/>
        </w:rPr>
        <w:t xml:space="preserve"> </w:t>
      </w:r>
      <w:r w:rsidRPr="00B42323">
        <w:rPr>
          <w:lang w:val="en-AU"/>
        </w:rPr>
        <w:t>Water Monitoring</w:t>
      </w:r>
      <w:r w:rsidRPr="00B42323">
        <w:rPr>
          <w:spacing w:val="31"/>
          <w:lang w:val="en-AU"/>
        </w:rPr>
        <w:t xml:space="preserve"> </w:t>
      </w:r>
      <w:r w:rsidRPr="00B42323">
        <w:rPr>
          <w:lang w:val="en-AU"/>
        </w:rPr>
        <w:t>Program</w:t>
      </w:r>
      <w:bookmarkEnd w:id="189"/>
    </w:p>
    <w:p w14:paraId="422C85E2" w14:textId="77777777" w:rsidR="00A77BF7" w:rsidRPr="00B42323" w:rsidRDefault="00A77BF7" w:rsidP="00F91232">
      <w:pPr>
        <w:pStyle w:val="BodyText"/>
        <w:rPr>
          <w:lang w:val="en-AU"/>
        </w:rPr>
      </w:pPr>
      <w:r w:rsidRPr="00B42323">
        <w:rPr>
          <w:lang w:val="en-AU"/>
        </w:rPr>
        <w:t>All water quality samples are sent to a laboratory for analysis that is NATA accredited for the parameters listed in the following tables. Responsibilities for onsite water monitoring are detailed in Section 7.</w:t>
      </w:r>
    </w:p>
    <w:p w14:paraId="4AA31D31" w14:textId="35272842" w:rsidR="00F44B06" w:rsidRPr="00B42323" w:rsidRDefault="00F44B06" w:rsidP="00F91232">
      <w:pPr>
        <w:pStyle w:val="BodyText"/>
        <w:rPr>
          <w:lang w:val="en-AU"/>
        </w:rPr>
      </w:pPr>
      <w:r w:rsidRPr="00B42323">
        <w:rPr>
          <w:lang w:val="en-AU"/>
        </w:rPr>
        <w:t>Surface water within the site flows predominantly towards Limestone Creek. The water is intercepted by 2 sediment basins during high rainfall events. Water sampling of 4 points located both on and off site is conducted monthly. Sites are indicated in Appendix F</w:t>
      </w:r>
    </w:p>
    <w:p w14:paraId="372661F3" w14:textId="700148AD"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8</w:t>
      </w:r>
      <w:r w:rsidR="0067578C">
        <w:fldChar w:fldCharType="end"/>
      </w:r>
      <w:r>
        <w:t xml:space="preserve"> – Surface Water Monitoring Program</w:t>
      </w:r>
    </w:p>
    <w:tbl>
      <w:tblPr>
        <w:tblW w:w="10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18"/>
        <w:gridCol w:w="1417"/>
        <w:gridCol w:w="2127"/>
        <w:gridCol w:w="1559"/>
        <w:gridCol w:w="2126"/>
        <w:gridCol w:w="1567"/>
      </w:tblGrid>
      <w:tr w:rsidR="00F91232" w:rsidRPr="00B42323" w14:paraId="5F5DF7CD" w14:textId="77777777" w:rsidTr="00CA1504">
        <w:trPr>
          <w:trHeight w:val="353"/>
        </w:trPr>
        <w:tc>
          <w:tcPr>
            <w:tcW w:w="1418" w:type="dxa"/>
            <w:shd w:val="clear" w:color="auto" w:fill="365E90"/>
          </w:tcPr>
          <w:p w14:paraId="4ABA8639" w14:textId="77777777" w:rsidR="00F44B06" w:rsidRPr="00B42323" w:rsidRDefault="00F44B06" w:rsidP="00F91232">
            <w:pPr>
              <w:pStyle w:val="TableParagraph"/>
              <w:rPr>
                <w:b/>
                <w:bCs/>
                <w:color w:val="FFFFFF" w:themeColor="background1"/>
              </w:rPr>
            </w:pPr>
            <w:r w:rsidRPr="00B42323">
              <w:rPr>
                <w:b/>
                <w:bCs/>
                <w:color w:val="FFFFFF" w:themeColor="background1"/>
              </w:rPr>
              <w:t>ID.</w:t>
            </w:r>
          </w:p>
        </w:tc>
        <w:tc>
          <w:tcPr>
            <w:tcW w:w="1417" w:type="dxa"/>
            <w:shd w:val="clear" w:color="auto" w:fill="365E90"/>
          </w:tcPr>
          <w:p w14:paraId="70BC0CB3" w14:textId="77777777" w:rsidR="00F44B06" w:rsidRPr="00B42323" w:rsidRDefault="00F44B06" w:rsidP="00F91232">
            <w:pPr>
              <w:pStyle w:val="TableParagraph"/>
              <w:rPr>
                <w:b/>
                <w:bCs/>
                <w:color w:val="FFFFFF" w:themeColor="background1"/>
              </w:rPr>
            </w:pPr>
            <w:r w:rsidRPr="00B42323">
              <w:rPr>
                <w:b/>
                <w:bCs/>
                <w:color w:val="FFFFFF" w:themeColor="background1"/>
              </w:rPr>
              <w:t>Location</w:t>
            </w:r>
          </w:p>
        </w:tc>
        <w:tc>
          <w:tcPr>
            <w:tcW w:w="2127" w:type="dxa"/>
            <w:shd w:val="clear" w:color="auto" w:fill="365E90"/>
          </w:tcPr>
          <w:p w14:paraId="7940209E" w14:textId="77777777" w:rsidR="00F44B06" w:rsidRPr="00B42323" w:rsidRDefault="00F44B06" w:rsidP="00F91232">
            <w:pPr>
              <w:pStyle w:val="TableParagraph"/>
              <w:rPr>
                <w:b/>
                <w:bCs/>
                <w:color w:val="FFFFFF" w:themeColor="background1"/>
              </w:rPr>
            </w:pPr>
            <w:r w:rsidRPr="00B42323">
              <w:rPr>
                <w:b/>
                <w:bCs/>
                <w:color w:val="FFFFFF" w:themeColor="background1"/>
              </w:rPr>
              <w:t>Purpose</w:t>
            </w:r>
          </w:p>
        </w:tc>
        <w:tc>
          <w:tcPr>
            <w:tcW w:w="1559" w:type="dxa"/>
            <w:shd w:val="clear" w:color="auto" w:fill="365E90"/>
          </w:tcPr>
          <w:p w14:paraId="2C303553" w14:textId="77777777" w:rsidR="00F44B06" w:rsidRPr="00B42323" w:rsidRDefault="00F44B06" w:rsidP="00F91232">
            <w:pPr>
              <w:pStyle w:val="TableParagraph"/>
              <w:rPr>
                <w:b/>
                <w:bCs/>
                <w:color w:val="FFFFFF" w:themeColor="background1"/>
              </w:rPr>
            </w:pPr>
            <w:r w:rsidRPr="00B42323">
              <w:rPr>
                <w:b/>
                <w:bCs/>
                <w:color w:val="FFFFFF" w:themeColor="background1"/>
              </w:rPr>
              <w:t>Frequency</w:t>
            </w:r>
          </w:p>
        </w:tc>
        <w:tc>
          <w:tcPr>
            <w:tcW w:w="2126" w:type="dxa"/>
            <w:shd w:val="clear" w:color="auto" w:fill="365E90"/>
          </w:tcPr>
          <w:p w14:paraId="507A8898" w14:textId="77777777" w:rsidR="00F44B06" w:rsidRPr="00B42323" w:rsidRDefault="00F44B06" w:rsidP="00F91232">
            <w:pPr>
              <w:pStyle w:val="TableParagraph"/>
              <w:rPr>
                <w:b/>
                <w:bCs/>
                <w:color w:val="FFFFFF" w:themeColor="background1"/>
              </w:rPr>
            </w:pPr>
            <w:r w:rsidRPr="00B42323">
              <w:rPr>
                <w:b/>
                <w:bCs/>
                <w:color w:val="FFFFFF" w:themeColor="background1"/>
              </w:rPr>
              <w:t>Parameters</w:t>
            </w:r>
          </w:p>
        </w:tc>
        <w:tc>
          <w:tcPr>
            <w:tcW w:w="1567" w:type="dxa"/>
            <w:shd w:val="clear" w:color="auto" w:fill="365E90"/>
          </w:tcPr>
          <w:p w14:paraId="07D70816" w14:textId="77777777" w:rsidR="00F44B06" w:rsidRPr="00B42323" w:rsidRDefault="00F44B06" w:rsidP="00F91232">
            <w:pPr>
              <w:pStyle w:val="TableParagraph"/>
              <w:rPr>
                <w:b/>
                <w:bCs/>
                <w:color w:val="FFFFFF" w:themeColor="background1"/>
              </w:rPr>
            </w:pPr>
            <w:r w:rsidRPr="00B42323">
              <w:rPr>
                <w:b/>
                <w:bCs/>
                <w:color w:val="FFFFFF" w:themeColor="background1"/>
              </w:rPr>
              <w:t>Sampling Method</w:t>
            </w:r>
          </w:p>
        </w:tc>
      </w:tr>
      <w:tr w:rsidR="00CA1504" w:rsidRPr="00B42323" w14:paraId="64582075" w14:textId="77777777" w:rsidTr="00CA1504">
        <w:trPr>
          <w:trHeight w:val="503"/>
        </w:trPr>
        <w:tc>
          <w:tcPr>
            <w:tcW w:w="1418" w:type="dxa"/>
            <w:vAlign w:val="center"/>
          </w:tcPr>
          <w:p w14:paraId="7CF10E41" w14:textId="2559268E" w:rsidR="00F44B06" w:rsidRPr="00B42323" w:rsidRDefault="00F44B06" w:rsidP="00F91232">
            <w:pPr>
              <w:pStyle w:val="TableParagraph"/>
            </w:pPr>
            <w:r w:rsidRPr="00B42323">
              <w:t>A</w:t>
            </w:r>
            <w:r w:rsidR="00F91232" w:rsidRPr="00B42323">
              <w:t xml:space="preserve"> </w:t>
            </w:r>
            <w:r w:rsidRPr="00B42323">
              <w:t>(off site)</w:t>
            </w:r>
          </w:p>
        </w:tc>
        <w:tc>
          <w:tcPr>
            <w:tcW w:w="1417" w:type="dxa"/>
            <w:vAlign w:val="center"/>
          </w:tcPr>
          <w:p w14:paraId="46BCCD26" w14:textId="77777777" w:rsidR="00F44B06" w:rsidRPr="00B42323" w:rsidRDefault="00F44B06" w:rsidP="00F91232">
            <w:pPr>
              <w:pStyle w:val="TableParagraph"/>
            </w:pPr>
            <w:r w:rsidRPr="00B42323">
              <w:t>Top of creek</w:t>
            </w:r>
          </w:p>
        </w:tc>
        <w:tc>
          <w:tcPr>
            <w:tcW w:w="2127" w:type="dxa"/>
            <w:vAlign w:val="center"/>
          </w:tcPr>
          <w:p w14:paraId="5416F642" w14:textId="77777777" w:rsidR="00F44B06" w:rsidRPr="00B42323" w:rsidRDefault="00F44B06" w:rsidP="00F91232">
            <w:pPr>
              <w:pStyle w:val="TableParagraph"/>
            </w:pPr>
            <w:r w:rsidRPr="00B42323">
              <w:t>Upstream water quality</w:t>
            </w:r>
          </w:p>
        </w:tc>
        <w:tc>
          <w:tcPr>
            <w:tcW w:w="1559" w:type="dxa"/>
            <w:vAlign w:val="center"/>
          </w:tcPr>
          <w:p w14:paraId="55A0986B" w14:textId="77777777" w:rsidR="00F44B06" w:rsidRPr="00B42323" w:rsidRDefault="00F44B06" w:rsidP="00F91232">
            <w:pPr>
              <w:pStyle w:val="TableParagraph"/>
            </w:pPr>
            <w:r w:rsidRPr="00B42323">
              <w:t>Monthly</w:t>
            </w:r>
          </w:p>
        </w:tc>
        <w:tc>
          <w:tcPr>
            <w:tcW w:w="2126" w:type="dxa"/>
            <w:vMerge w:val="restart"/>
          </w:tcPr>
          <w:p w14:paraId="26B0EAFB" w14:textId="77777777" w:rsidR="00CA1504" w:rsidRDefault="00F44B06" w:rsidP="00F91232">
            <w:pPr>
              <w:pStyle w:val="TableParagraph"/>
            </w:pPr>
            <w:r w:rsidRPr="00B42323">
              <w:t>pH Conductivity</w:t>
            </w:r>
          </w:p>
          <w:p w14:paraId="5DE61C7C" w14:textId="77777777" w:rsidR="00CA1504" w:rsidRDefault="00F44B06" w:rsidP="00F91232">
            <w:pPr>
              <w:pStyle w:val="TableParagraph"/>
            </w:pPr>
            <w:r w:rsidRPr="00B42323">
              <w:t>Total Dissolved Solids</w:t>
            </w:r>
          </w:p>
          <w:p w14:paraId="0EF9201D" w14:textId="77777777" w:rsidR="00CA1504" w:rsidRDefault="00F44B06" w:rsidP="00F91232">
            <w:pPr>
              <w:pStyle w:val="TableParagraph"/>
            </w:pPr>
            <w:r w:rsidRPr="00B42323">
              <w:t>Dissolved Iron</w:t>
            </w:r>
          </w:p>
          <w:p w14:paraId="43BC3A47" w14:textId="47B89356" w:rsidR="00CA1504" w:rsidRDefault="00F44B06" w:rsidP="00F91232">
            <w:pPr>
              <w:pStyle w:val="TableParagraph"/>
            </w:pPr>
            <w:r w:rsidRPr="00B42323">
              <w:t>Dissolved Zinc</w:t>
            </w:r>
          </w:p>
          <w:p w14:paraId="4FBDBD43" w14:textId="77777777" w:rsidR="00CA1504" w:rsidRDefault="00F44B06" w:rsidP="00F91232">
            <w:pPr>
              <w:pStyle w:val="TableParagraph"/>
            </w:pPr>
            <w:r w:rsidRPr="00B42323">
              <w:t>Dissolved Copper</w:t>
            </w:r>
          </w:p>
          <w:p w14:paraId="246232E2" w14:textId="072C7629" w:rsidR="00CA1504" w:rsidRDefault="00F44B06" w:rsidP="00F91232">
            <w:pPr>
              <w:pStyle w:val="TableParagraph"/>
            </w:pPr>
            <w:r w:rsidRPr="00B42323">
              <w:t>Dissolved</w:t>
            </w:r>
          </w:p>
          <w:p w14:paraId="0F15D61D" w14:textId="77777777" w:rsidR="00CA1504" w:rsidRDefault="00F44B06" w:rsidP="00F91232">
            <w:pPr>
              <w:pStyle w:val="TableParagraph"/>
            </w:pPr>
            <w:r w:rsidRPr="00B42323">
              <w:t>Cadmium</w:t>
            </w:r>
          </w:p>
          <w:p w14:paraId="485715BC" w14:textId="77777777" w:rsidR="00CA1504" w:rsidRDefault="00F44B06" w:rsidP="00F91232">
            <w:pPr>
              <w:pStyle w:val="TableParagraph"/>
            </w:pPr>
            <w:r w:rsidRPr="00B42323">
              <w:t>Dissolved Lead</w:t>
            </w:r>
          </w:p>
          <w:p w14:paraId="695B44CC" w14:textId="77777777" w:rsidR="00CA1504" w:rsidRDefault="00F44B06" w:rsidP="00F91232">
            <w:pPr>
              <w:pStyle w:val="TableParagraph"/>
            </w:pPr>
            <w:r w:rsidRPr="00B42323">
              <w:t>Nitrates</w:t>
            </w:r>
          </w:p>
          <w:p w14:paraId="098084E8" w14:textId="77777777" w:rsidR="00CA1504" w:rsidRDefault="00F44B06" w:rsidP="00F91232">
            <w:pPr>
              <w:pStyle w:val="TableParagraph"/>
            </w:pPr>
            <w:proofErr w:type="spellStart"/>
            <w:r w:rsidRPr="00B42323">
              <w:t>Orthophosphorous</w:t>
            </w:r>
            <w:proofErr w:type="spellEnd"/>
          </w:p>
          <w:p w14:paraId="61518D3E" w14:textId="77777777" w:rsidR="00CA1504" w:rsidRDefault="00F44B06" w:rsidP="00CA1504">
            <w:pPr>
              <w:pStyle w:val="TableParagraph"/>
            </w:pPr>
            <w:proofErr w:type="spellStart"/>
            <w:r w:rsidRPr="00B42323">
              <w:t>T.Kjel.N</w:t>
            </w:r>
            <w:proofErr w:type="spellEnd"/>
            <w:r w:rsidRPr="00B42323">
              <w:t xml:space="preserve"> (calc)</w:t>
            </w:r>
          </w:p>
          <w:p w14:paraId="1BB23E15" w14:textId="77777777" w:rsidR="00CA1504" w:rsidRDefault="00F44B06" w:rsidP="00CA1504">
            <w:pPr>
              <w:pStyle w:val="TableParagraph"/>
            </w:pPr>
            <w:r w:rsidRPr="00B42323">
              <w:t>Total Oil and Grease</w:t>
            </w:r>
          </w:p>
          <w:p w14:paraId="5E883FB8" w14:textId="0C650D0C" w:rsidR="00F44B06" w:rsidRPr="00B42323" w:rsidRDefault="00F44B06" w:rsidP="00CA1504">
            <w:pPr>
              <w:pStyle w:val="TableParagraph"/>
            </w:pPr>
            <w:r w:rsidRPr="00B42323">
              <w:t>Total Nitrogen</w:t>
            </w:r>
          </w:p>
        </w:tc>
        <w:tc>
          <w:tcPr>
            <w:tcW w:w="1567" w:type="dxa"/>
            <w:vMerge w:val="restart"/>
          </w:tcPr>
          <w:p w14:paraId="4F35F72C" w14:textId="77777777" w:rsidR="00F44B06" w:rsidRPr="00B42323" w:rsidRDefault="00F44B06" w:rsidP="00F91232">
            <w:pPr>
              <w:pStyle w:val="TableParagraph"/>
            </w:pPr>
            <w:r w:rsidRPr="00B42323">
              <w:t>Grab Sample</w:t>
            </w:r>
          </w:p>
        </w:tc>
      </w:tr>
      <w:tr w:rsidR="00CA1504" w:rsidRPr="00B42323" w14:paraId="6589985D" w14:textId="77777777" w:rsidTr="00CA1504">
        <w:trPr>
          <w:trHeight w:val="411"/>
        </w:trPr>
        <w:tc>
          <w:tcPr>
            <w:tcW w:w="1418" w:type="dxa"/>
            <w:vAlign w:val="center"/>
          </w:tcPr>
          <w:p w14:paraId="35324595" w14:textId="0373716C" w:rsidR="00F44B06" w:rsidRPr="00B42323" w:rsidRDefault="00F44B06" w:rsidP="00F91232">
            <w:pPr>
              <w:pStyle w:val="TableParagraph"/>
            </w:pPr>
            <w:r w:rsidRPr="00B42323">
              <w:t>B</w:t>
            </w:r>
            <w:r w:rsidR="00F91232" w:rsidRPr="00B42323">
              <w:t xml:space="preserve"> </w:t>
            </w:r>
            <w:r w:rsidRPr="00B42323">
              <w:t>(on site)</w:t>
            </w:r>
          </w:p>
        </w:tc>
        <w:tc>
          <w:tcPr>
            <w:tcW w:w="1417" w:type="dxa"/>
            <w:vAlign w:val="center"/>
          </w:tcPr>
          <w:p w14:paraId="0C8EFC14" w14:textId="77777777" w:rsidR="00F44B06" w:rsidRPr="00B42323" w:rsidRDefault="00F44B06" w:rsidP="00F91232">
            <w:pPr>
              <w:pStyle w:val="TableParagraph"/>
            </w:pPr>
            <w:r w:rsidRPr="00B42323">
              <w:t>Pit</w:t>
            </w:r>
          </w:p>
        </w:tc>
        <w:tc>
          <w:tcPr>
            <w:tcW w:w="2127" w:type="dxa"/>
            <w:vAlign w:val="center"/>
          </w:tcPr>
          <w:p w14:paraId="646948C8" w14:textId="77777777" w:rsidR="00F44B06" w:rsidRPr="00B42323" w:rsidRDefault="00F44B06" w:rsidP="00F91232">
            <w:pPr>
              <w:pStyle w:val="TableParagraph"/>
            </w:pPr>
            <w:r w:rsidRPr="00B42323">
              <w:t>Water quality on site.</w:t>
            </w:r>
          </w:p>
        </w:tc>
        <w:tc>
          <w:tcPr>
            <w:tcW w:w="1559" w:type="dxa"/>
            <w:vAlign w:val="center"/>
          </w:tcPr>
          <w:p w14:paraId="1E668368" w14:textId="77777777" w:rsidR="00F44B06" w:rsidRPr="00B42323" w:rsidRDefault="00F44B06" w:rsidP="00F91232">
            <w:pPr>
              <w:pStyle w:val="TableParagraph"/>
            </w:pPr>
            <w:r w:rsidRPr="00B42323">
              <w:t>Monthly</w:t>
            </w:r>
          </w:p>
        </w:tc>
        <w:tc>
          <w:tcPr>
            <w:tcW w:w="2126" w:type="dxa"/>
            <w:vMerge/>
          </w:tcPr>
          <w:p w14:paraId="5DCBE07B" w14:textId="77777777" w:rsidR="00F44B06" w:rsidRPr="00B42323" w:rsidRDefault="00F44B06" w:rsidP="00743597">
            <w:pPr>
              <w:rPr>
                <w:sz w:val="2"/>
                <w:szCs w:val="2"/>
                <w:lang w:val="en-AU"/>
              </w:rPr>
            </w:pPr>
          </w:p>
        </w:tc>
        <w:tc>
          <w:tcPr>
            <w:tcW w:w="1567" w:type="dxa"/>
            <w:vMerge/>
          </w:tcPr>
          <w:p w14:paraId="716FB542" w14:textId="77777777" w:rsidR="00F44B06" w:rsidRPr="00B42323" w:rsidRDefault="00F44B06" w:rsidP="00743597">
            <w:pPr>
              <w:rPr>
                <w:sz w:val="2"/>
                <w:szCs w:val="2"/>
                <w:lang w:val="en-AU"/>
              </w:rPr>
            </w:pPr>
          </w:p>
        </w:tc>
      </w:tr>
      <w:tr w:rsidR="00CA1504" w:rsidRPr="00B42323" w14:paraId="420FB6D7" w14:textId="77777777" w:rsidTr="00CA1504">
        <w:trPr>
          <w:trHeight w:val="545"/>
        </w:trPr>
        <w:tc>
          <w:tcPr>
            <w:tcW w:w="1418" w:type="dxa"/>
            <w:vAlign w:val="center"/>
          </w:tcPr>
          <w:p w14:paraId="282378B0" w14:textId="7E81FC6E" w:rsidR="00F44B06" w:rsidRPr="00B42323" w:rsidRDefault="00F44B06" w:rsidP="00F91232">
            <w:pPr>
              <w:pStyle w:val="TableParagraph"/>
            </w:pPr>
            <w:r w:rsidRPr="00B42323">
              <w:t>C</w:t>
            </w:r>
            <w:r w:rsidR="00F91232" w:rsidRPr="00B42323">
              <w:t xml:space="preserve"> </w:t>
            </w:r>
            <w:r w:rsidRPr="00B42323">
              <w:t>(off site)</w:t>
            </w:r>
          </w:p>
        </w:tc>
        <w:tc>
          <w:tcPr>
            <w:tcW w:w="1417" w:type="dxa"/>
            <w:vAlign w:val="center"/>
          </w:tcPr>
          <w:p w14:paraId="73D9D2D3" w14:textId="77777777" w:rsidR="00F44B06" w:rsidRPr="00B42323" w:rsidRDefault="00F44B06" w:rsidP="00F91232">
            <w:pPr>
              <w:pStyle w:val="TableParagraph"/>
            </w:pPr>
            <w:r w:rsidRPr="00B42323">
              <w:t>Bottom of creek</w:t>
            </w:r>
          </w:p>
        </w:tc>
        <w:tc>
          <w:tcPr>
            <w:tcW w:w="2127" w:type="dxa"/>
            <w:vAlign w:val="center"/>
          </w:tcPr>
          <w:p w14:paraId="0679CF28" w14:textId="77777777" w:rsidR="00F44B06" w:rsidRPr="00B42323" w:rsidRDefault="00F44B06" w:rsidP="00F91232">
            <w:pPr>
              <w:pStyle w:val="TableParagraph"/>
            </w:pPr>
            <w:r w:rsidRPr="00B42323">
              <w:t>Downstream water quality</w:t>
            </w:r>
          </w:p>
        </w:tc>
        <w:tc>
          <w:tcPr>
            <w:tcW w:w="1559" w:type="dxa"/>
            <w:vAlign w:val="center"/>
          </w:tcPr>
          <w:p w14:paraId="2E832F54" w14:textId="77777777" w:rsidR="00F44B06" w:rsidRPr="00B42323" w:rsidRDefault="00F44B06" w:rsidP="00F91232">
            <w:pPr>
              <w:pStyle w:val="TableParagraph"/>
            </w:pPr>
            <w:r w:rsidRPr="00B42323">
              <w:t>Monthly</w:t>
            </w:r>
          </w:p>
        </w:tc>
        <w:tc>
          <w:tcPr>
            <w:tcW w:w="2126" w:type="dxa"/>
            <w:vMerge/>
          </w:tcPr>
          <w:p w14:paraId="79BB6A53" w14:textId="77777777" w:rsidR="00F44B06" w:rsidRPr="00B42323" w:rsidRDefault="00F44B06" w:rsidP="00743597">
            <w:pPr>
              <w:rPr>
                <w:sz w:val="2"/>
                <w:szCs w:val="2"/>
                <w:lang w:val="en-AU"/>
              </w:rPr>
            </w:pPr>
          </w:p>
        </w:tc>
        <w:tc>
          <w:tcPr>
            <w:tcW w:w="1567" w:type="dxa"/>
            <w:vMerge/>
          </w:tcPr>
          <w:p w14:paraId="25EAF6ED" w14:textId="77777777" w:rsidR="00F44B06" w:rsidRPr="00B42323" w:rsidRDefault="00F44B06" w:rsidP="00743597">
            <w:pPr>
              <w:rPr>
                <w:sz w:val="2"/>
                <w:szCs w:val="2"/>
                <w:lang w:val="en-AU"/>
              </w:rPr>
            </w:pPr>
          </w:p>
        </w:tc>
      </w:tr>
      <w:tr w:rsidR="00CA1504" w:rsidRPr="00B42323" w14:paraId="6A12B57C" w14:textId="77777777" w:rsidTr="00CA1504">
        <w:trPr>
          <w:trHeight w:val="566"/>
        </w:trPr>
        <w:tc>
          <w:tcPr>
            <w:tcW w:w="1418" w:type="dxa"/>
            <w:vAlign w:val="center"/>
          </w:tcPr>
          <w:p w14:paraId="6F4B2BBE" w14:textId="24ADC09C" w:rsidR="00F44B06" w:rsidRPr="00B42323" w:rsidRDefault="00F44B06" w:rsidP="00F91232">
            <w:pPr>
              <w:pStyle w:val="TableParagraph"/>
            </w:pPr>
            <w:r w:rsidRPr="00B42323">
              <w:t>D</w:t>
            </w:r>
            <w:r w:rsidR="00F91232" w:rsidRPr="00B42323">
              <w:t xml:space="preserve"> </w:t>
            </w:r>
            <w:r w:rsidRPr="00B42323">
              <w:t>(on site)</w:t>
            </w:r>
          </w:p>
        </w:tc>
        <w:tc>
          <w:tcPr>
            <w:tcW w:w="1417" w:type="dxa"/>
            <w:vAlign w:val="center"/>
          </w:tcPr>
          <w:p w14:paraId="31DA1993" w14:textId="77777777" w:rsidR="00F44B06" w:rsidRPr="00B42323" w:rsidRDefault="00F44B06" w:rsidP="00F91232">
            <w:pPr>
              <w:pStyle w:val="TableParagraph"/>
            </w:pPr>
            <w:r w:rsidRPr="00B42323">
              <w:t>Settling dam</w:t>
            </w:r>
          </w:p>
        </w:tc>
        <w:tc>
          <w:tcPr>
            <w:tcW w:w="2127" w:type="dxa"/>
            <w:vAlign w:val="center"/>
          </w:tcPr>
          <w:p w14:paraId="1713F87E" w14:textId="77777777" w:rsidR="00F44B06" w:rsidRPr="00B42323" w:rsidRDefault="00F44B06" w:rsidP="00F91232">
            <w:pPr>
              <w:pStyle w:val="TableParagraph"/>
            </w:pPr>
            <w:r w:rsidRPr="00B42323">
              <w:t>Water quality on site</w:t>
            </w:r>
          </w:p>
        </w:tc>
        <w:tc>
          <w:tcPr>
            <w:tcW w:w="1559" w:type="dxa"/>
            <w:vAlign w:val="center"/>
          </w:tcPr>
          <w:p w14:paraId="0BCF1247" w14:textId="77777777" w:rsidR="00F44B06" w:rsidRPr="00B42323" w:rsidRDefault="00F44B06" w:rsidP="00F91232">
            <w:pPr>
              <w:pStyle w:val="TableParagraph"/>
            </w:pPr>
            <w:r w:rsidRPr="00B42323">
              <w:t>Monthly</w:t>
            </w:r>
          </w:p>
        </w:tc>
        <w:tc>
          <w:tcPr>
            <w:tcW w:w="2126" w:type="dxa"/>
            <w:vMerge/>
          </w:tcPr>
          <w:p w14:paraId="21FCE0F9" w14:textId="77777777" w:rsidR="00F44B06" w:rsidRPr="00B42323" w:rsidRDefault="00F44B06" w:rsidP="00743597">
            <w:pPr>
              <w:rPr>
                <w:sz w:val="2"/>
                <w:szCs w:val="2"/>
                <w:lang w:val="en-AU"/>
              </w:rPr>
            </w:pPr>
          </w:p>
        </w:tc>
        <w:tc>
          <w:tcPr>
            <w:tcW w:w="1567" w:type="dxa"/>
            <w:vMerge/>
          </w:tcPr>
          <w:p w14:paraId="7D4F6641" w14:textId="77777777" w:rsidR="00F44B06" w:rsidRPr="00B42323" w:rsidRDefault="00F44B06" w:rsidP="00743597">
            <w:pPr>
              <w:rPr>
                <w:sz w:val="2"/>
                <w:szCs w:val="2"/>
                <w:lang w:val="en-AU"/>
              </w:rPr>
            </w:pPr>
          </w:p>
        </w:tc>
      </w:tr>
    </w:tbl>
    <w:p w14:paraId="5FDB4A9E" w14:textId="77777777" w:rsidR="00CA1504" w:rsidRDefault="00CA1504" w:rsidP="00CA1504">
      <w:pPr>
        <w:pStyle w:val="BodyText"/>
      </w:pPr>
    </w:p>
    <w:p w14:paraId="4417051B" w14:textId="77777777" w:rsidR="00CA1504" w:rsidRDefault="00CA1504" w:rsidP="00CA1504">
      <w:pPr>
        <w:pStyle w:val="BodyText"/>
      </w:pPr>
    </w:p>
    <w:p w14:paraId="470A7D6D" w14:textId="7ACA75D2" w:rsidR="00F44B06" w:rsidRPr="00CA1504" w:rsidRDefault="00F44B06" w:rsidP="00CA1504">
      <w:pPr>
        <w:pStyle w:val="BodyText"/>
      </w:pPr>
      <w:r w:rsidRPr="00CA1504">
        <w:t>Routine monitoring of surface and pit water is conducted to determine historical trends for quality changes / comparative purposes</w:t>
      </w:r>
    </w:p>
    <w:p w14:paraId="3342AD67" w14:textId="64A99DA0" w:rsidR="00F44B06" w:rsidRPr="00B42323" w:rsidRDefault="00F44B06" w:rsidP="00F91232">
      <w:pPr>
        <w:pStyle w:val="BodyText"/>
        <w:rPr>
          <w:lang w:val="en-AU"/>
        </w:rPr>
      </w:pPr>
      <w:r w:rsidRPr="00B42323">
        <w:rPr>
          <w:lang w:val="en-AU"/>
        </w:rPr>
        <w:t>DA 317 notes the licence requirements for an old “take and use” licence. This relates to taking and using water. The old licence had limits however did not relate to the licence scope.</w:t>
      </w:r>
      <w:r w:rsidR="005B6881">
        <w:rPr>
          <w:lang w:val="en-AU"/>
        </w:rPr>
        <w:t xml:space="preserve"> </w:t>
      </w:r>
      <w:r w:rsidRPr="00B42323">
        <w:rPr>
          <w:lang w:val="en-AU"/>
        </w:rPr>
        <w:t>The changes to water licence management from a “take and use” licence to WAL 30047 automatically removed the limits as they were not applicable.</w:t>
      </w:r>
    </w:p>
    <w:p w14:paraId="3A9D9F3E" w14:textId="50963D36" w:rsidR="00F44B06" w:rsidRPr="00B42323" w:rsidRDefault="00F44B06" w:rsidP="00191F2F">
      <w:pPr>
        <w:pStyle w:val="Heading3"/>
        <w:rPr>
          <w:lang w:val="en-AU"/>
        </w:rPr>
      </w:pPr>
      <w:bookmarkStart w:id="190" w:name="_Toc182577583"/>
      <w:bookmarkStart w:id="191" w:name="_Toc182577584"/>
      <w:bookmarkStart w:id="192" w:name="_Toc184396559"/>
      <w:bookmarkEnd w:id="190"/>
      <w:bookmarkEnd w:id="191"/>
      <w:r w:rsidRPr="00B42323">
        <w:rPr>
          <w:lang w:val="en-AU"/>
        </w:rPr>
        <w:t>Groundwater</w:t>
      </w:r>
      <w:r w:rsidRPr="00B42323">
        <w:rPr>
          <w:spacing w:val="31"/>
          <w:lang w:val="en-AU"/>
        </w:rPr>
        <w:t xml:space="preserve"> </w:t>
      </w:r>
      <w:r w:rsidRPr="00B42323">
        <w:rPr>
          <w:lang w:val="en-AU"/>
        </w:rPr>
        <w:t>Monitoring</w:t>
      </w:r>
      <w:r w:rsidRPr="00B42323">
        <w:rPr>
          <w:spacing w:val="34"/>
          <w:lang w:val="en-AU"/>
        </w:rPr>
        <w:t xml:space="preserve"> </w:t>
      </w:r>
      <w:r w:rsidRPr="00B42323">
        <w:rPr>
          <w:lang w:val="en-AU"/>
        </w:rPr>
        <w:t>Program</w:t>
      </w:r>
      <w:bookmarkEnd w:id="192"/>
    </w:p>
    <w:p w14:paraId="4BF2E75D" w14:textId="77777777" w:rsidR="00F44B06" w:rsidRPr="00B42323" w:rsidRDefault="00F44B06" w:rsidP="00F91232">
      <w:pPr>
        <w:pStyle w:val="BodyText"/>
        <w:rPr>
          <w:lang w:val="en-AU"/>
        </w:rPr>
      </w:pPr>
      <w:r w:rsidRPr="00B42323">
        <w:rPr>
          <w:lang w:val="en-AU"/>
        </w:rPr>
        <w:t>Groundwater monitoring is based on an observation of groundwater levels using a piezometer. There is no requirement to monitor the water quality of the boreholes due to the generally stable baseline water quality within the mine. Regional northerly trending groundwater flow in the limestone aquifer is locally disrupted by pit dewatering in the quarry.</w:t>
      </w:r>
    </w:p>
    <w:p w14:paraId="40A2AC75" w14:textId="77777777" w:rsidR="00F44B06" w:rsidRPr="00B42323" w:rsidRDefault="00F44B06" w:rsidP="00F91232">
      <w:pPr>
        <w:pStyle w:val="BodyText"/>
        <w:rPr>
          <w:lang w:val="en-AU"/>
        </w:rPr>
      </w:pPr>
      <w:r w:rsidRPr="00B42323">
        <w:rPr>
          <w:lang w:val="en-AU"/>
        </w:rPr>
        <w:t xml:space="preserve">The monitoring of groundwater expands understanding of water sources for the pit. Review of information shows the </w:t>
      </w:r>
      <w:r w:rsidRPr="00B42323">
        <w:rPr>
          <w:lang w:val="en-AU"/>
        </w:rPr>
        <w:lastRenderedPageBreak/>
        <w:t>percentage of surface and groundwater contributions to the pit water volumes</w:t>
      </w:r>
    </w:p>
    <w:p w14:paraId="3BBEDDE5" w14:textId="77777777" w:rsidR="00F44B06" w:rsidRPr="00B42323" w:rsidRDefault="00F44B06" w:rsidP="00F91232">
      <w:pPr>
        <w:pStyle w:val="BodyText"/>
        <w:rPr>
          <w:lang w:val="en-AU"/>
        </w:rPr>
      </w:pPr>
      <w:r w:rsidRPr="00B42323">
        <w:rPr>
          <w:lang w:val="en-AU"/>
        </w:rPr>
        <w:t>The licence sets limits for groundwater extraction via water in the pit sump, however the surface water</w:t>
      </w:r>
    </w:p>
    <w:p w14:paraId="2453686B" w14:textId="77777777" w:rsidR="00F44B06" w:rsidRPr="00B42323" w:rsidRDefault="00F44B06" w:rsidP="00F91232">
      <w:pPr>
        <w:pStyle w:val="BodyText"/>
        <w:rPr>
          <w:lang w:val="en-AU"/>
        </w:rPr>
      </w:pPr>
      <w:r w:rsidRPr="00B42323">
        <w:rPr>
          <w:lang w:val="en-AU"/>
        </w:rPr>
        <w:t>% contribution of pit water does not contribute to the annual extraction limit.</w:t>
      </w:r>
    </w:p>
    <w:p w14:paraId="39F763FD" w14:textId="036E0FDD"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9</w:t>
      </w:r>
      <w:r w:rsidR="0067578C">
        <w:fldChar w:fldCharType="end"/>
      </w:r>
      <w:r>
        <w:t xml:space="preserve"> – Groundwater Monitoring Program</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1701"/>
        <w:gridCol w:w="1985"/>
        <w:gridCol w:w="1701"/>
        <w:gridCol w:w="2409"/>
      </w:tblGrid>
      <w:tr w:rsidR="00F91232" w:rsidRPr="00B42323" w14:paraId="546C31E0" w14:textId="77777777" w:rsidTr="00F91232">
        <w:trPr>
          <w:trHeight w:val="265"/>
        </w:trPr>
        <w:tc>
          <w:tcPr>
            <w:tcW w:w="2410" w:type="dxa"/>
            <w:shd w:val="clear" w:color="auto" w:fill="365E90"/>
          </w:tcPr>
          <w:p w14:paraId="1DC2DB1D" w14:textId="77777777" w:rsidR="00F44B06" w:rsidRPr="00B42323" w:rsidRDefault="00F44B06" w:rsidP="00F91232">
            <w:pPr>
              <w:pStyle w:val="TableParagraph"/>
              <w:rPr>
                <w:b/>
                <w:bCs/>
                <w:color w:val="FFFFFF" w:themeColor="background1"/>
              </w:rPr>
            </w:pPr>
            <w:r w:rsidRPr="00B42323">
              <w:rPr>
                <w:b/>
                <w:bCs/>
                <w:color w:val="FFFFFF" w:themeColor="background1"/>
              </w:rPr>
              <w:t>Bore Id.</w:t>
            </w:r>
          </w:p>
        </w:tc>
        <w:tc>
          <w:tcPr>
            <w:tcW w:w="1701" w:type="dxa"/>
            <w:shd w:val="clear" w:color="auto" w:fill="365E90"/>
          </w:tcPr>
          <w:p w14:paraId="575C9DC8" w14:textId="77777777" w:rsidR="00F44B06" w:rsidRPr="00B42323" w:rsidRDefault="00F44B06" w:rsidP="00F91232">
            <w:pPr>
              <w:pStyle w:val="TableParagraph"/>
              <w:rPr>
                <w:b/>
                <w:bCs/>
                <w:color w:val="FFFFFF" w:themeColor="background1"/>
              </w:rPr>
            </w:pPr>
            <w:r w:rsidRPr="00B42323">
              <w:rPr>
                <w:b/>
                <w:bCs/>
                <w:color w:val="FFFFFF" w:themeColor="background1"/>
              </w:rPr>
              <w:t>Aquifer</w:t>
            </w:r>
          </w:p>
        </w:tc>
        <w:tc>
          <w:tcPr>
            <w:tcW w:w="1985" w:type="dxa"/>
            <w:shd w:val="clear" w:color="auto" w:fill="365E90"/>
          </w:tcPr>
          <w:p w14:paraId="171DEEFB" w14:textId="77777777" w:rsidR="00F44B06" w:rsidRPr="00B42323" w:rsidRDefault="00F44B06" w:rsidP="00F91232">
            <w:pPr>
              <w:pStyle w:val="TableParagraph"/>
              <w:rPr>
                <w:b/>
                <w:bCs/>
                <w:color w:val="FFFFFF" w:themeColor="background1"/>
              </w:rPr>
            </w:pPr>
            <w:r w:rsidRPr="00B42323">
              <w:rPr>
                <w:b/>
                <w:bCs/>
                <w:color w:val="FFFFFF" w:themeColor="background1"/>
              </w:rPr>
              <w:t>Purpose</w:t>
            </w:r>
          </w:p>
        </w:tc>
        <w:tc>
          <w:tcPr>
            <w:tcW w:w="1701" w:type="dxa"/>
            <w:shd w:val="clear" w:color="auto" w:fill="365E90"/>
          </w:tcPr>
          <w:p w14:paraId="7265C72E" w14:textId="77777777" w:rsidR="00F44B06" w:rsidRPr="00B42323" w:rsidRDefault="00F44B06" w:rsidP="00F91232">
            <w:pPr>
              <w:pStyle w:val="TableParagraph"/>
              <w:rPr>
                <w:b/>
                <w:bCs/>
                <w:color w:val="FFFFFF" w:themeColor="background1"/>
              </w:rPr>
            </w:pPr>
            <w:r w:rsidRPr="00B42323">
              <w:rPr>
                <w:b/>
                <w:bCs/>
                <w:color w:val="FFFFFF" w:themeColor="background1"/>
              </w:rPr>
              <w:t>Frequency</w:t>
            </w:r>
          </w:p>
        </w:tc>
        <w:tc>
          <w:tcPr>
            <w:tcW w:w="2409" w:type="dxa"/>
            <w:shd w:val="clear" w:color="auto" w:fill="365E90"/>
          </w:tcPr>
          <w:p w14:paraId="45973229" w14:textId="77777777" w:rsidR="00F44B06" w:rsidRPr="00B42323" w:rsidRDefault="00F44B06" w:rsidP="00F91232">
            <w:pPr>
              <w:pStyle w:val="TableParagraph"/>
              <w:rPr>
                <w:b/>
                <w:bCs/>
                <w:color w:val="FFFFFF" w:themeColor="background1"/>
              </w:rPr>
            </w:pPr>
            <w:r w:rsidRPr="00B42323">
              <w:rPr>
                <w:b/>
                <w:bCs/>
                <w:color w:val="FFFFFF" w:themeColor="background1"/>
              </w:rPr>
              <w:t>Parameters</w:t>
            </w:r>
          </w:p>
        </w:tc>
      </w:tr>
      <w:tr w:rsidR="00F44B06" w:rsidRPr="00B42323" w14:paraId="55205B56" w14:textId="77777777" w:rsidTr="00F91232">
        <w:trPr>
          <w:trHeight w:val="601"/>
        </w:trPr>
        <w:tc>
          <w:tcPr>
            <w:tcW w:w="2410" w:type="dxa"/>
          </w:tcPr>
          <w:p w14:paraId="16A5CB26" w14:textId="5EBE3EC0" w:rsidR="00F44B06" w:rsidRPr="00B42323" w:rsidRDefault="00F44B06" w:rsidP="00F91232">
            <w:pPr>
              <w:pStyle w:val="TableParagraph"/>
            </w:pPr>
            <w:r w:rsidRPr="00B42323">
              <w:t>P1, P1a, P2, P3, P5, P8</w:t>
            </w:r>
            <w:r w:rsidR="00F91232" w:rsidRPr="00B42323">
              <w:t xml:space="preserve">, </w:t>
            </w:r>
            <w:r w:rsidRPr="00B42323">
              <w:t>and P9</w:t>
            </w:r>
          </w:p>
        </w:tc>
        <w:tc>
          <w:tcPr>
            <w:tcW w:w="1701" w:type="dxa"/>
          </w:tcPr>
          <w:p w14:paraId="716F2002" w14:textId="77777777" w:rsidR="00F44B06" w:rsidRPr="00B42323" w:rsidRDefault="00F44B06" w:rsidP="00F91232">
            <w:pPr>
              <w:pStyle w:val="TableParagraph"/>
            </w:pPr>
            <w:r w:rsidRPr="00B42323">
              <w:t>Limestone Aquifer</w:t>
            </w:r>
          </w:p>
        </w:tc>
        <w:tc>
          <w:tcPr>
            <w:tcW w:w="1985" w:type="dxa"/>
          </w:tcPr>
          <w:p w14:paraId="4F2BD733" w14:textId="77777777" w:rsidR="00F44B06" w:rsidRPr="00B42323" w:rsidRDefault="00F44B06" w:rsidP="00F91232">
            <w:pPr>
              <w:pStyle w:val="TableParagraph"/>
            </w:pPr>
            <w:r w:rsidRPr="00B42323">
              <w:t>Groundwater Level</w:t>
            </w:r>
          </w:p>
        </w:tc>
        <w:tc>
          <w:tcPr>
            <w:tcW w:w="1701" w:type="dxa"/>
          </w:tcPr>
          <w:p w14:paraId="5FEB9DB6" w14:textId="77777777" w:rsidR="00F44B06" w:rsidRPr="00B42323" w:rsidRDefault="00F44B06" w:rsidP="00F91232">
            <w:pPr>
              <w:pStyle w:val="TableParagraph"/>
            </w:pPr>
            <w:r w:rsidRPr="00B42323">
              <w:t>Quarterly</w:t>
            </w:r>
          </w:p>
        </w:tc>
        <w:tc>
          <w:tcPr>
            <w:tcW w:w="2409" w:type="dxa"/>
          </w:tcPr>
          <w:p w14:paraId="6D0E3551" w14:textId="77777777" w:rsidR="00F44B06" w:rsidRPr="00B42323" w:rsidRDefault="00F44B06" w:rsidP="00F91232">
            <w:pPr>
              <w:pStyle w:val="TableParagraph"/>
            </w:pPr>
            <w:r w:rsidRPr="00B42323">
              <w:t>Water level in millimetres</w:t>
            </w:r>
          </w:p>
        </w:tc>
      </w:tr>
    </w:tbl>
    <w:p w14:paraId="659501B6" w14:textId="5CCFABA4" w:rsidR="00F44B06" w:rsidRPr="00B42323" w:rsidRDefault="00F44B06" w:rsidP="00191F2F">
      <w:pPr>
        <w:pStyle w:val="Heading3"/>
        <w:rPr>
          <w:lang w:val="en-AU"/>
        </w:rPr>
      </w:pPr>
      <w:bookmarkStart w:id="193" w:name="_Toc181701779"/>
      <w:bookmarkStart w:id="194" w:name="_Toc181701904"/>
      <w:bookmarkStart w:id="195" w:name="_Toc181702028"/>
      <w:bookmarkStart w:id="196" w:name="_Toc181702152"/>
      <w:bookmarkStart w:id="197" w:name="_Toc181702275"/>
      <w:bookmarkStart w:id="198" w:name="_Toc181702401"/>
      <w:bookmarkStart w:id="199" w:name="_Toc181703233"/>
      <w:bookmarkStart w:id="200" w:name="_Toc181707724"/>
      <w:bookmarkStart w:id="201" w:name="_Toc184396560"/>
      <w:bookmarkEnd w:id="193"/>
      <w:bookmarkEnd w:id="194"/>
      <w:bookmarkEnd w:id="195"/>
      <w:bookmarkEnd w:id="196"/>
      <w:bookmarkEnd w:id="197"/>
      <w:bookmarkEnd w:id="198"/>
      <w:bookmarkEnd w:id="199"/>
      <w:bookmarkEnd w:id="200"/>
      <w:r w:rsidRPr="00B42323">
        <w:rPr>
          <w:lang w:val="en-AU"/>
        </w:rPr>
        <w:t>Water</w:t>
      </w:r>
      <w:r w:rsidRPr="00B42323">
        <w:rPr>
          <w:spacing w:val="28"/>
          <w:lang w:val="en-AU"/>
        </w:rPr>
        <w:t xml:space="preserve"> </w:t>
      </w:r>
      <w:r w:rsidRPr="00B42323">
        <w:rPr>
          <w:lang w:val="en-AU"/>
        </w:rPr>
        <w:t>Consumption</w:t>
      </w:r>
      <w:r w:rsidRPr="00B42323">
        <w:rPr>
          <w:spacing w:val="27"/>
          <w:lang w:val="en-AU"/>
        </w:rPr>
        <w:t xml:space="preserve"> </w:t>
      </w:r>
      <w:r w:rsidRPr="00B42323">
        <w:rPr>
          <w:lang w:val="en-AU"/>
        </w:rPr>
        <w:t>Monitoring</w:t>
      </w:r>
      <w:r w:rsidRPr="00B42323">
        <w:rPr>
          <w:spacing w:val="27"/>
          <w:lang w:val="en-AU"/>
        </w:rPr>
        <w:t xml:space="preserve"> </w:t>
      </w:r>
      <w:r w:rsidRPr="00B42323">
        <w:rPr>
          <w:lang w:val="en-AU"/>
        </w:rPr>
        <w:t>Program</w:t>
      </w:r>
      <w:bookmarkEnd w:id="201"/>
    </w:p>
    <w:p w14:paraId="206F8B7F" w14:textId="411D67D8" w:rsidR="00F44B06" w:rsidRPr="00B42323" w:rsidRDefault="00F44B06" w:rsidP="00F91232">
      <w:pPr>
        <w:pStyle w:val="BodyText"/>
        <w:rPr>
          <w:lang w:val="en-AU"/>
        </w:rPr>
      </w:pPr>
      <w:r w:rsidRPr="00B42323">
        <w:rPr>
          <w:lang w:val="en-AU"/>
        </w:rPr>
        <w:t>The site has a program in place to monitor water usage from water pumped from the pit. The water gauges in place monitor the amount of water pumped out of the pit and consumed on site</w:t>
      </w:r>
      <w:r w:rsidR="0039694C" w:rsidRPr="00B42323">
        <w:rPr>
          <w:lang w:val="en-AU"/>
        </w:rPr>
        <w:t xml:space="preserve"> and </w:t>
      </w:r>
      <w:r w:rsidRPr="00B42323">
        <w:rPr>
          <w:lang w:val="en-AU"/>
        </w:rPr>
        <w:t>the amount of water being pumped to Bobbara station for agricultural use.</w:t>
      </w:r>
    </w:p>
    <w:p w14:paraId="5D391A60" w14:textId="4A0AED25"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10</w:t>
      </w:r>
      <w:r w:rsidR="0067578C">
        <w:fldChar w:fldCharType="end"/>
      </w:r>
      <w:r>
        <w:t xml:space="preserve"> – Water Consumption Monitoring Locations</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678"/>
        <w:gridCol w:w="2835"/>
        <w:gridCol w:w="2693"/>
      </w:tblGrid>
      <w:tr w:rsidR="00F91232" w:rsidRPr="00B42323" w14:paraId="5C8C3A56" w14:textId="77777777" w:rsidTr="00CA1504">
        <w:trPr>
          <w:trHeight w:val="254"/>
        </w:trPr>
        <w:tc>
          <w:tcPr>
            <w:tcW w:w="4678" w:type="dxa"/>
            <w:shd w:val="clear" w:color="auto" w:fill="365E90"/>
          </w:tcPr>
          <w:p w14:paraId="0BBDDBCD" w14:textId="77777777" w:rsidR="00F44B06" w:rsidRPr="00B42323" w:rsidRDefault="00F44B06" w:rsidP="00F91232">
            <w:pPr>
              <w:pStyle w:val="TableParagraph"/>
              <w:rPr>
                <w:b/>
                <w:bCs/>
                <w:color w:val="FFFFFF" w:themeColor="background1"/>
              </w:rPr>
            </w:pPr>
            <w:r w:rsidRPr="00B42323">
              <w:rPr>
                <w:b/>
                <w:bCs/>
                <w:color w:val="FFFFFF" w:themeColor="background1"/>
              </w:rPr>
              <w:t>Description of Monitoring</w:t>
            </w:r>
          </w:p>
        </w:tc>
        <w:tc>
          <w:tcPr>
            <w:tcW w:w="2835" w:type="dxa"/>
            <w:shd w:val="clear" w:color="auto" w:fill="365E90"/>
          </w:tcPr>
          <w:p w14:paraId="0DA5FB2D" w14:textId="77777777" w:rsidR="00F44B06" w:rsidRPr="00B42323" w:rsidRDefault="00F44B06" w:rsidP="00F91232">
            <w:pPr>
              <w:pStyle w:val="TableParagraph"/>
              <w:rPr>
                <w:b/>
                <w:bCs/>
                <w:color w:val="FFFFFF" w:themeColor="background1"/>
              </w:rPr>
            </w:pPr>
            <w:r w:rsidRPr="00B42323">
              <w:rPr>
                <w:b/>
                <w:bCs/>
                <w:color w:val="FFFFFF" w:themeColor="background1"/>
              </w:rPr>
              <w:t>Timing Frequency</w:t>
            </w:r>
          </w:p>
        </w:tc>
        <w:tc>
          <w:tcPr>
            <w:tcW w:w="2693" w:type="dxa"/>
            <w:shd w:val="clear" w:color="auto" w:fill="365E90"/>
          </w:tcPr>
          <w:p w14:paraId="33A1AD90" w14:textId="77777777" w:rsidR="00F44B06" w:rsidRPr="00B42323" w:rsidRDefault="00F44B06" w:rsidP="00F91232">
            <w:pPr>
              <w:pStyle w:val="TableParagraph"/>
              <w:rPr>
                <w:b/>
                <w:bCs/>
                <w:color w:val="FFFFFF" w:themeColor="background1"/>
              </w:rPr>
            </w:pPr>
            <w:r w:rsidRPr="00B42323">
              <w:rPr>
                <w:b/>
                <w:bCs/>
                <w:color w:val="FFFFFF" w:themeColor="background1"/>
              </w:rPr>
              <w:t>Monitoring Method</w:t>
            </w:r>
          </w:p>
        </w:tc>
      </w:tr>
      <w:tr w:rsidR="00F44B06" w:rsidRPr="00B42323" w14:paraId="526B3A70" w14:textId="77777777" w:rsidTr="00CA1504">
        <w:trPr>
          <w:trHeight w:val="323"/>
        </w:trPr>
        <w:tc>
          <w:tcPr>
            <w:tcW w:w="4678" w:type="dxa"/>
          </w:tcPr>
          <w:p w14:paraId="0AA6EAF5" w14:textId="77777777" w:rsidR="00F44B06" w:rsidRPr="00B42323" w:rsidRDefault="00F44B06" w:rsidP="00F91232">
            <w:pPr>
              <w:pStyle w:val="TableParagraph"/>
            </w:pPr>
            <w:r w:rsidRPr="00B42323">
              <w:t>Meter 1 (#58530) Line out of Pit</w:t>
            </w:r>
          </w:p>
        </w:tc>
        <w:tc>
          <w:tcPr>
            <w:tcW w:w="2835" w:type="dxa"/>
          </w:tcPr>
          <w:p w14:paraId="40907A31" w14:textId="77777777" w:rsidR="00F44B06" w:rsidRPr="00B42323" w:rsidRDefault="00F44B06" w:rsidP="00F91232">
            <w:pPr>
              <w:pStyle w:val="TableParagraph"/>
            </w:pPr>
            <w:r w:rsidRPr="00B42323">
              <w:t>Quarterly</w:t>
            </w:r>
          </w:p>
        </w:tc>
        <w:tc>
          <w:tcPr>
            <w:tcW w:w="2693" w:type="dxa"/>
          </w:tcPr>
          <w:p w14:paraId="01AC84B1" w14:textId="77777777" w:rsidR="00F44B06" w:rsidRPr="00B42323" w:rsidRDefault="00F44B06" w:rsidP="00F91232">
            <w:pPr>
              <w:pStyle w:val="TableParagraph"/>
            </w:pPr>
            <w:r w:rsidRPr="00B42323">
              <w:t>Physical Reading</w:t>
            </w:r>
          </w:p>
        </w:tc>
      </w:tr>
      <w:tr w:rsidR="00F44B06" w:rsidRPr="00B42323" w14:paraId="6C41C8D3" w14:textId="77777777" w:rsidTr="00CA1504">
        <w:trPr>
          <w:trHeight w:val="310"/>
        </w:trPr>
        <w:tc>
          <w:tcPr>
            <w:tcW w:w="4678" w:type="dxa"/>
          </w:tcPr>
          <w:p w14:paraId="76ADC71C" w14:textId="77777777" w:rsidR="00F44B06" w:rsidRPr="00B42323" w:rsidRDefault="00F44B06" w:rsidP="00F91232">
            <w:pPr>
              <w:pStyle w:val="TableParagraph"/>
            </w:pPr>
            <w:r w:rsidRPr="00B42323">
              <w:t>Meter 2 (# 32802) Line to Bobbara Station</w:t>
            </w:r>
          </w:p>
        </w:tc>
        <w:tc>
          <w:tcPr>
            <w:tcW w:w="2835" w:type="dxa"/>
          </w:tcPr>
          <w:p w14:paraId="03BC67A6" w14:textId="77777777" w:rsidR="00F44B06" w:rsidRPr="00B42323" w:rsidRDefault="00F44B06" w:rsidP="00F91232">
            <w:pPr>
              <w:pStyle w:val="TableParagraph"/>
            </w:pPr>
            <w:r w:rsidRPr="00B42323">
              <w:t>Quarterly</w:t>
            </w:r>
          </w:p>
        </w:tc>
        <w:tc>
          <w:tcPr>
            <w:tcW w:w="2693" w:type="dxa"/>
          </w:tcPr>
          <w:p w14:paraId="6DE10320" w14:textId="77777777" w:rsidR="00F44B06" w:rsidRPr="00B42323" w:rsidRDefault="00F44B06" w:rsidP="00F91232">
            <w:pPr>
              <w:pStyle w:val="TableParagraph"/>
            </w:pPr>
            <w:r w:rsidRPr="00B42323">
              <w:t>Physical Reading</w:t>
            </w:r>
          </w:p>
        </w:tc>
      </w:tr>
      <w:tr w:rsidR="00F44B06" w:rsidRPr="00B42323" w14:paraId="1B2446A1" w14:textId="77777777" w:rsidTr="00CA1504">
        <w:trPr>
          <w:trHeight w:val="322"/>
        </w:trPr>
        <w:tc>
          <w:tcPr>
            <w:tcW w:w="4678" w:type="dxa"/>
          </w:tcPr>
          <w:p w14:paraId="32C23D91" w14:textId="77777777" w:rsidR="00F44B06" w:rsidRPr="00B42323" w:rsidRDefault="00F44B06" w:rsidP="00F91232">
            <w:pPr>
              <w:pStyle w:val="TableParagraph"/>
            </w:pPr>
            <w:r w:rsidRPr="00B42323">
              <w:t>Meter 3 (# 15284) Line to Creek</w:t>
            </w:r>
          </w:p>
        </w:tc>
        <w:tc>
          <w:tcPr>
            <w:tcW w:w="2835" w:type="dxa"/>
          </w:tcPr>
          <w:p w14:paraId="60C0A157" w14:textId="77777777" w:rsidR="00F44B06" w:rsidRPr="00B42323" w:rsidRDefault="00F44B06" w:rsidP="00F91232">
            <w:pPr>
              <w:pStyle w:val="TableParagraph"/>
            </w:pPr>
            <w:r w:rsidRPr="00B42323">
              <w:t>Quarterly</w:t>
            </w:r>
          </w:p>
        </w:tc>
        <w:tc>
          <w:tcPr>
            <w:tcW w:w="2693" w:type="dxa"/>
          </w:tcPr>
          <w:p w14:paraId="58FA7340" w14:textId="77777777" w:rsidR="00F44B06" w:rsidRPr="00B42323" w:rsidRDefault="00F44B06" w:rsidP="00F91232">
            <w:pPr>
              <w:pStyle w:val="TableParagraph"/>
            </w:pPr>
            <w:r w:rsidRPr="00B42323">
              <w:t>Physical Reading</w:t>
            </w:r>
          </w:p>
        </w:tc>
      </w:tr>
      <w:tr w:rsidR="00F44B06" w:rsidRPr="00B42323" w14:paraId="17BA9010" w14:textId="77777777" w:rsidTr="00CA1504">
        <w:trPr>
          <w:trHeight w:val="323"/>
        </w:trPr>
        <w:tc>
          <w:tcPr>
            <w:tcW w:w="4678" w:type="dxa"/>
          </w:tcPr>
          <w:p w14:paraId="59B642F0" w14:textId="77777777" w:rsidR="00F44B06" w:rsidRPr="00B42323" w:rsidRDefault="00F44B06" w:rsidP="00F91232">
            <w:pPr>
              <w:pStyle w:val="TableParagraph"/>
            </w:pPr>
            <w:r w:rsidRPr="00B42323">
              <w:t>Meter 5 (#62744) Laydown Yard</w:t>
            </w:r>
          </w:p>
        </w:tc>
        <w:tc>
          <w:tcPr>
            <w:tcW w:w="2835" w:type="dxa"/>
          </w:tcPr>
          <w:p w14:paraId="4032D0B9" w14:textId="77777777" w:rsidR="00F44B06" w:rsidRPr="00B42323" w:rsidRDefault="00F44B06" w:rsidP="00F91232">
            <w:pPr>
              <w:pStyle w:val="TableParagraph"/>
            </w:pPr>
            <w:r w:rsidRPr="00B42323">
              <w:t>Quarterly</w:t>
            </w:r>
          </w:p>
        </w:tc>
        <w:tc>
          <w:tcPr>
            <w:tcW w:w="2693" w:type="dxa"/>
          </w:tcPr>
          <w:p w14:paraId="787E1362" w14:textId="77777777" w:rsidR="00F44B06" w:rsidRPr="00B42323" w:rsidRDefault="00F44B06" w:rsidP="00F91232">
            <w:pPr>
              <w:pStyle w:val="TableParagraph"/>
            </w:pPr>
            <w:r w:rsidRPr="00B42323">
              <w:t>Physical Reading</w:t>
            </w:r>
          </w:p>
        </w:tc>
      </w:tr>
      <w:tr w:rsidR="00F44B06" w:rsidRPr="00B42323" w14:paraId="51D6E7F2" w14:textId="77777777" w:rsidTr="00CA1504">
        <w:trPr>
          <w:trHeight w:val="322"/>
        </w:trPr>
        <w:tc>
          <w:tcPr>
            <w:tcW w:w="4678" w:type="dxa"/>
          </w:tcPr>
          <w:p w14:paraId="6B357A38" w14:textId="77777777" w:rsidR="00F44B06" w:rsidRPr="00B42323" w:rsidRDefault="00F44B06" w:rsidP="00F91232">
            <w:pPr>
              <w:pStyle w:val="TableParagraph"/>
            </w:pPr>
            <w:r w:rsidRPr="00B42323">
              <w:t>Bobbara Town Water (#3378)</w:t>
            </w:r>
          </w:p>
        </w:tc>
        <w:tc>
          <w:tcPr>
            <w:tcW w:w="2835" w:type="dxa"/>
          </w:tcPr>
          <w:p w14:paraId="7D9EB053" w14:textId="77777777" w:rsidR="00F44B06" w:rsidRPr="00B42323" w:rsidRDefault="00F44B06" w:rsidP="00F91232">
            <w:pPr>
              <w:pStyle w:val="TableParagraph"/>
            </w:pPr>
            <w:r w:rsidRPr="00B42323">
              <w:t>Quarterly</w:t>
            </w:r>
          </w:p>
        </w:tc>
        <w:tc>
          <w:tcPr>
            <w:tcW w:w="2693" w:type="dxa"/>
          </w:tcPr>
          <w:p w14:paraId="4BDF5544" w14:textId="77777777" w:rsidR="00F44B06" w:rsidRPr="00B42323" w:rsidRDefault="00F44B06" w:rsidP="00F91232">
            <w:pPr>
              <w:pStyle w:val="TableParagraph"/>
            </w:pPr>
            <w:r w:rsidRPr="00B42323">
              <w:t>Physical Reading</w:t>
            </w:r>
          </w:p>
        </w:tc>
      </w:tr>
    </w:tbl>
    <w:p w14:paraId="09FA4143" w14:textId="6AE8102A" w:rsidR="00F44B06" w:rsidRPr="00B42323" w:rsidRDefault="00F44B06" w:rsidP="00745DF9">
      <w:pPr>
        <w:pStyle w:val="Heading2"/>
        <w:rPr>
          <w:lang w:val="en-AU"/>
        </w:rPr>
      </w:pPr>
      <w:bookmarkStart w:id="202" w:name="_Toc181703235"/>
      <w:bookmarkStart w:id="203" w:name="_Toc181707726"/>
      <w:bookmarkStart w:id="204" w:name="_Toc184396561"/>
      <w:bookmarkEnd w:id="202"/>
      <w:bookmarkEnd w:id="203"/>
      <w:r w:rsidRPr="00B42323">
        <w:rPr>
          <w:lang w:val="en-AU"/>
        </w:rPr>
        <w:t>Reporting</w:t>
      </w:r>
      <w:bookmarkEnd w:id="204"/>
    </w:p>
    <w:p w14:paraId="60A66395" w14:textId="2D0B4C35" w:rsidR="00F44B06" w:rsidRPr="00B42323" w:rsidRDefault="00F44B06" w:rsidP="00F91232">
      <w:pPr>
        <w:pStyle w:val="BodyText"/>
        <w:rPr>
          <w:lang w:val="en-AU"/>
        </w:rPr>
      </w:pPr>
      <w:r w:rsidRPr="00B42323">
        <w:rPr>
          <w:lang w:val="en-AU"/>
        </w:rPr>
        <w:t xml:space="preserve">Management at site have a responsibility to submit periodic </w:t>
      </w:r>
      <w:r w:rsidR="00051A94" w:rsidRPr="00B42323">
        <w:rPr>
          <w:lang w:val="en-AU"/>
        </w:rPr>
        <w:t xml:space="preserve">water </w:t>
      </w:r>
      <w:r w:rsidRPr="00B42323">
        <w:rPr>
          <w:lang w:val="en-AU"/>
        </w:rPr>
        <w:t>reports as part of the sound environmental management of the site and the surrounding areas. This allows the site to provide operational updates on activities that have the potential to affect the environment.</w:t>
      </w:r>
    </w:p>
    <w:p w14:paraId="469B8D2E" w14:textId="77777777" w:rsidR="00F44B06" w:rsidRPr="00B42323" w:rsidRDefault="00F44B06" w:rsidP="00F91232">
      <w:pPr>
        <w:pStyle w:val="BodyText"/>
        <w:rPr>
          <w:lang w:val="en-AU"/>
        </w:rPr>
      </w:pPr>
      <w:r w:rsidRPr="00B42323">
        <w:rPr>
          <w:lang w:val="en-AU"/>
        </w:rPr>
        <w:t>The following table provides a summary on the site’s relevant reporting requirements:</w:t>
      </w:r>
    </w:p>
    <w:p w14:paraId="16D5C5EB" w14:textId="4397F702"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11</w:t>
      </w:r>
      <w:r w:rsidR="0067578C">
        <w:fldChar w:fldCharType="end"/>
      </w:r>
      <w:r>
        <w:t xml:space="preserve"> – Water Reporting Requirements</w:t>
      </w:r>
    </w:p>
    <w:tbl>
      <w:tblPr>
        <w:tblW w:w="1021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77"/>
        <w:gridCol w:w="1559"/>
        <w:gridCol w:w="1985"/>
        <w:gridCol w:w="3698"/>
      </w:tblGrid>
      <w:tr w:rsidR="00F91232" w:rsidRPr="00B42323" w14:paraId="1574385A" w14:textId="77777777" w:rsidTr="00CA1504">
        <w:trPr>
          <w:trHeight w:val="470"/>
          <w:tblHeader/>
        </w:trPr>
        <w:tc>
          <w:tcPr>
            <w:tcW w:w="2977" w:type="dxa"/>
            <w:shd w:val="clear" w:color="auto" w:fill="365E90"/>
          </w:tcPr>
          <w:p w14:paraId="63DA188B" w14:textId="77777777" w:rsidR="00F44B06" w:rsidRPr="00B42323" w:rsidRDefault="00F44B06" w:rsidP="00F91232">
            <w:pPr>
              <w:pStyle w:val="TableParagraph"/>
              <w:rPr>
                <w:b/>
                <w:bCs/>
                <w:color w:val="FFFFFF" w:themeColor="background1"/>
              </w:rPr>
            </w:pPr>
            <w:r w:rsidRPr="00B42323">
              <w:rPr>
                <w:b/>
                <w:bCs/>
                <w:color w:val="FFFFFF" w:themeColor="background1"/>
              </w:rPr>
              <w:t>Description of Reporting</w:t>
            </w:r>
          </w:p>
        </w:tc>
        <w:tc>
          <w:tcPr>
            <w:tcW w:w="1559" w:type="dxa"/>
            <w:shd w:val="clear" w:color="auto" w:fill="365E90"/>
          </w:tcPr>
          <w:p w14:paraId="40EC88BA" w14:textId="77777777" w:rsidR="00F44B06" w:rsidRPr="00B42323" w:rsidRDefault="00F44B06" w:rsidP="00F91232">
            <w:pPr>
              <w:pStyle w:val="TableParagraph"/>
              <w:rPr>
                <w:b/>
                <w:bCs/>
                <w:color w:val="FFFFFF" w:themeColor="background1"/>
              </w:rPr>
            </w:pPr>
            <w:r w:rsidRPr="00B42323">
              <w:rPr>
                <w:b/>
                <w:bCs/>
                <w:color w:val="FFFFFF" w:themeColor="background1"/>
              </w:rPr>
              <w:t>Frequency of Reporting</w:t>
            </w:r>
          </w:p>
        </w:tc>
        <w:tc>
          <w:tcPr>
            <w:tcW w:w="1985" w:type="dxa"/>
            <w:shd w:val="clear" w:color="auto" w:fill="365E90"/>
          </w:tcPr>
          <w:p w14:paraId="4D46278E" w14:textId="77777777" w:rsidR="00F44B06" w:rsidRPr="00B42323" w:rsidRDefault="00F44B06" w:rsidP="00F91232">
            <w:pPr>
              <w:pStyle w:val="TableParagraph"/>
              <w:rPr>
                <w:b/>
                <w:bCs/>
                <w:color w:val="FFFFFF" w:themeColor="background1"/>
              </w:rPr>
            </w:pPr>
            <w:r w:rsidRPr="00B42323">
              <w:rPr>
                <w:b/>
                <w:bCs/>
                <w:color w:val="FFFFFF" w:themeColor="background1"/>
              </w:rPr>
              <w:t>Reporting Tool</w:t>
            </w:r>
          </w:p>
        </w:tc>
        <w:tc>
          <w:tcPr>
            <w:tcW w:w="3698" w:type="dxa"/>
            <w:shd w:val="clear" w:color="auto" w:fill="365E90"/>
          </w:tcPr>
          <w:p w14:paraId="17684037" w14:textId="77777777" w:rsidR="00F44B06" w:rsidRPr="00B42323" w:rsidRDefault="00F44B06" w:rsidP="00F91232">
            <w:pPr>
              <w:pStyle w:val="TableParagraph"/>
              <w:rPr>
                <w:b/>
                <w:bCs/>
                <w:color w:val="FFFFFF" w:themeColor="background1"/>
              </w:rPr>
            </w:pPr>
            <w:r w:rsidRPr="00B42323">
              <w:rPr>
                <w:b/>
                <w:bCs/>
                <w:color w:val="FFFFFF" w:themeColor="background1"/>
              </w:rPr>
              <w:t>Receiving Body</w:t>
            </w:r>
          </w:p>
        </w:tc>
      </w:tr>
      <w:tr w:rsidR="00CA1504" w:rsidRPr="00B42323" w14:paraId="6585B5C9" w14:textId="77777777" w:rsidTr="00CA1504">
        <w:trPr>
          <w:trHeight w:val="540"/>
        </w:trPr>
        <w:tc>
          <w:tcPr>
            <w:tcW w:w="2977" w:type="dxa"/>
          </w:tcPr>
          <w:p w14:paraId="26A29B48" w14:textId="76F545CA" w:rsidR="00F44B06" w:rsidRPr="00B42323" w:rsidRDefault="00F44B06" w:rsidP="00F91232">
            <w:pPr>
              <w:pStyle w:val="TableParagraph"/>
            </w:pPr>
            <w:r w:rsidRPr="00B42323">
              <w:t>Annual Return for Env</w:t>
            </w:r>
            <w:r w:rsidR="002D3769">
              <w:t>ironment</w:t>
            </w:r>
            <w:r w:rsidRPr="00B42323">
              <w:t xml:space="preserve"> Protection Licence</w:t>
            </w:r>
          </w:p>
        </w:tc>
        <w:tc>
          <w:tcPr>
            <w:tcW w:w="1559" w:type="dxa"/>
          </w:tcPr>
          <w:p w14:paraId="472BD0AE" w14:textId="77777777" w:rsidR="00F44B06" w:rsidRPr="00B42323" w:rsidRDefault="00F44B06" w:rsidP="00F91232">
            <w:pPr>
              <w:pStyle w:val="TableParagraph"/>
            </w:pPr>
            <w:r w:rsidRPr="00B42323">
              <w:t>Annually</w:t>
            </w:r>
          </w:p>
        </w:tc>
        <w:tc>
          <w:tcPr>
            <w:tcW w:w="1985" w:type="dxa"/>
          </w:tcPr>
          <w:p w14:paraId="76F16D89" w14:textId="77777777" w:rsidR="00F44B06" w:rsidRPr="00B42323" w:rsidRDefault="00F44B06" w:rsidP="00F91232">
            <w:pPr>
              <w:pStyle w:val="TableParagraph"/>
            </w:pPr>
            <w:r w:rsidRPr="00B42323">
              <w:t>Online Annual Return Template</w:t>
            </w:r>
          </w:p>
        </w:tc>
        <w:tc>
          <w:tcPr>
            <w:tcW w:w="3698" w:type="dxa"/>
          </w:tcPr>
          <w:p w14:paraId="2704282B" w14:textId="6A76FB25" w:rsidR="00F44B06" w:rsidRPr="00B42323" w:rsidRDefault="00CA1504" w:rsidP="00F91232">
            <w:pPr>
              <w:pStyle w:val="TableParagraph"/>
            </w:pPr>
            <w:r>
              <w:t>EPA</w:t>
            </w:r>
          </w:p>
        </w:tc>
      </w:tr>
      <w:tr w:rsidR="00CA1504" w:rsidRPr="00B42323" w14:paraId="4CE539AC" w14:textId="77777777" w:rsidTr="00CA1504">
        <w:trPr>
          <w:trHeight w:val="538"/>
        </w:trPr>
        <w:tc>
          <w:tcPr>
            <w:tcW w:w="2977" w:type="dxa"/>
          </w:tcPr>
          <w:p w14:paraId="51E9519A" w14:textId="3A835C21" w:rsidR="00F44B06" w:rsidRPr="00B42323" w:rsidRDefault="00F44B06" w:rsidP="00F91232">
            <w:pPr>
              <w:pStyle w:val="TableParagraph"/>
            </w:pPr>
            <w:r w:rsidRPr="00B42323">
              <w:t>Water</w:t>
            </w:r>
            <w:r w:rsidR="002D3769">
              <w:t>-</w:t>
            </w:r>
            <w:r w:rsidRPr="00B42323">
              <w:t>related complaints</w:t>
            </w:r>
            <w:r w:rsidR="002D3769">
              <w:t xml:space="preserve"> and environmental incidents</w:t>
            </w:r>
          </w:p>
        </w:tc>
        <w:tc>
          <w:tcPr>
            <w:tcW w:w="1559" w:type="dxa"/>
          </w:tcPr>
          <w:p w14:paraId="7EEC7288" w14:textId="77777777" w:rsidR="00F44B06" w:rsidRPr="00B42323" w:rsidRDefault="00F44B06" w:rsidP="00F91232">
            <w:pPr>
              <w:pStyle w:val="TableParagraph"/>
            </w:pPr>
            <w:r w:rsidRPr="00B42323">
              <w:t>Immediate</w:t>
            </w:r>
          </w:p>
        </w:tc>
        <w:tc>
          <w:tcPr>
            <w:tcW w:w="1985" w:type="dxa"/>
          </w:tcPr>
          <w:p w14:paraId="4FF2D9B2" w14:textId="5C7240AB" w:rsidR="00F44B06" w:rsidRPr="00B42323" w:rsidRDefault="00650B05" w:rsidP="00F91232">
            <w:pPr>
              <w:pStyle w:val="TableParagraph"/>
            </w:pPr>
            <w:r>
              <w:t>E</w:t>
            </w:r>
            <w:r w:rsidR="00F44B06" w:rsidRPr="00B42323">
              <w:t>CATS</w:t>
            </w:r>
          </w:p>
        </w:tc>
        <w:tc>
          <w:tcPr>
            <w:tcW w:w="3698" w:type="dxa"/>
          </w:tcPr>
          <w:p w14:paraId="3296591B" w14:textId="77777777" w:rsidR="00F44B06" w:rsidRPr="00B42323" w:rsidRDefault="00F44B06" w:rsidP="00F91232">
            <w:pPr>
              <w:pStyle w:val="TableParagraph"/>
            </w:pPr>
            <w:r w:rsidRPr="00B42323">
              <w:t>As per Graymont incident notification and investigation procedure</w:t>
            </w:r>
          </w:p>
        </w:tc>
      </w:tr>
      <w:tr w:rsidR="002D3769" w:rsidRPr="00B42323" w14:paraId="517DF20F" w14:textId="77777777" w:rsidTr="00CA1504">
        <w:trPr>
          <w:trHeight w:val="538"/>
        </w:trPr>
        <w:tc>
          <w:tcPr>
            <w:tcW w:w="2977" w:type="dxa"/>
          </w:tcPr>
          <w:p w14:paraId="790580E6" w14:textId="00385C9E" w:rsidR="002D3769" w:rsidRPr="00B42323" w:rsidRDefault="002D3769" w:rsidP="00F91232">
            <w:pPr>
              <w:pStyle w:val="TableParagraph"/>
            </w:pPr>
            <w:r w:rsidRPr="00B42323">
              <w:t xml:space="preserve">Annual Rehabilitation Report </w:t>
            </w:r>
            <w:r>
              <w:t>and Forward Program</w:t>
            </w:r>
          </w:p>
        </w:tc>
        <w:tc>
          <w:tcPr>
            <w:tcW w:w="1559" w:type="dxa"/>
          </w:tcPr>
          <w:p w14:paraId="632EE480" w14:textId="3E2FB1BE" w:rsidR="002D3769" w:rsidRPr="00B42323" w:rsidRDefault="002D3769" w:rsidP="00F91232">
            <w:pPr>
              <w:pStyle w:val="TableParagraph"/>
            </w:pPr>
            <w:r>
              <w:t>Annually</w:t>
            </w:r>
          </w:p>
        </w:tc>
        <w:tc>
          <w:tcPr>
            <w:tcW w:w="1985" w:type="dxa"/>
          </w:tcPr>
          <w:p w14:paraId="1900E08A" w14:textId="62C07E41" w:rsidR="002D3769" w:rsidRPr="00B42323" w:rsidRDefault="002D3769" w:rsidP="00F91232">
            <w:pPr>
              <w:pStyle w:val="TableParagraph"/>
            </w:pPr>
            <w:r>
              <w:t>Online portal</w:t>
            </w:r>
          </w:p>
        </w:tc>
        <w:tc>
          <w:tcPr>
            <w:tcW w:w="3698" w:type="dxa"/>
          </w:tcPr>
          <w:p w14:paraId="51B2C009" w14:textId="3350D176" w:rsidR="002D3769" w:rsidRPr="00B42323" w:rsidRDefault="002D3769" w:rsidP="00F91232">
            <w:pPr>
              <w:pStyle w:val="TableParagraph"/>
            </w:pPr>
            <w:r>
              <w:t>Resources Regulator</w:t>
            </w:r>
          </w:p>
        </w:tc>
      </w:tr>
      <w:tr w:rsidR="00CA1504" w:rsidRPr="00B42323" w14:paraId="6A91AFAD" w14:textId="77777777" w:rsidTr="00CA1504">
        <w:trPr>
          <w:trHeight w:val="757"/>
        </w:trPr>
        <w:tc>
          <w:tcPr>
            <w:tcW w:w="2977" w:type="dxa"/>
          </w:tcPr>
          <w:p w14:paraId="6E0CE072" w14:textId="2627C26E" w:rsidR="00F44B06" w:rsidRPr="00B42323" w:rsidRDefault="002D3769" w:rsidP="00F91232">
            <w:pPr>
              <w:pStyle w:val="TableParagraph"/>
            </w:pPr>
            <w:r>
              <w:t>Annual Review</w:t>
            </w:r>
          </w:p>
        </w:tc>
        <w:tc>
          <w:tcPr>
            <w:tcW w:w="1559" w:type="dxa"/>
          </w:tcPr>
          <w:p w14:paraId="7F0B6F05" w14:textId="77777777" w:rsidR="00F44B06" w:rsidRPr="00B42323" w:rsidRDefault="00F44B06" w:rsidP="00F91232">
            <w:pPr>
              <w:pStyle w:val="TableParagraph"/>
            </w:pPr>
            <w:r w:rsidRPr="00B42323">
              <w:t>Annually</w:t>
            </w:r>
          </w:p>
        </w:tc>
        <w:tc>
          <w:tcPr>
            <w:tcW w:w="1985" w:type="dxa"/>
          </w:tcPr>
          <w:p w14:paraId="74AF0B86" w14:textId="77777777" w:rsidR="00F44B06" w:rsidRPr="00B42323" w:rsidRDefault="00F44B06" w:rsidP="00F91232">
            <w:pPr>
              <w:pStyle w:val="TableParagraph"/>
            </w:pPr>
            <w:r w:rsidRPr="00B42323">
              <w:t>Documented Report</w:t>
            </w:r>
          </w:p>
        </w:tc>
        <w:tc>
          <w:tcPr>
            <w:tcW w:w="3698" w:type="dxa"/>
          </w:tcPr>
          <w:p w14:paraId="7A5A057E" w14:textId="79542B3A" w:rsidR="00F44B06" w:rsidRPr="00B42323" w:rsidRDefault="00F44B06" w:rsidP="00F91232">
            <w:pPr>
              <w:pStyle w:val="TableParagraph"/>
            </w:pPr>
            <w:r w:rsidRPr="00B42323">
              <w:t xml:space="preserve">Department of </w:t>
            </w:r>
            <w:r w:rsidR="00650B05">
              <w:t xml:space="preserve">Planning, Housing and Infrastructure </w:t>
            </w:r>
            <w:r w:rsidRPr="00B42323">
              <w:t>(circulation also to Hilltops Council</w:t>
            </w:r>
            <w:r w:rsidR="00650B05">
              <w:t xml:space="preserve"> and</w:t>
            </w:r>
            <w:r w:rsidRPr="00B42323">
              <w:t xml:space="preserve"> Environment Protection Authority)</w:t>
            </w:r>
          </w:p>
        </w:tc>
      </w:tr>
    </w:tbl>
    <w:p w14:paraId="27CE630C" w14:textId="77777777" w:rsidR="002E7C67" w:rsidRPr="00B42323" w:rsidRDefault="002E7C67" w:rsidP="00191F2F">
      <w:pPr>
        <w:pStyle w:val="Heading1"/>
        <w:rPr>
          <w:lang w:val="en-AU"/>
        </w:rPr>
      </w:pPr>
      <w:r w:rsidRPr="00B42323">
        <w:rPr>
          <w:lang w:val="en-AU"/>
        </w:rPr>
        <w:br w:type="page"/>
      </w:r>
    </w:p>
    <w:p w14:paraId="09CB51D9" w14:textId="5F570101" w:rsidR="00F44B06" w:rsidRPr="00B42323" w:rsidRDefault="00F44B06" w:rsidP="00191F2F">
      <w:pPr>
        <w:pStyle w:val="Heading1"/>
        <w:rPr>
          <w:lang w:val="en-AU"/>
        </w:rPr>
      </w:pPr>
      <w:bookmarkStart w:id="205" w:name="_Toc184396562"/>
      <w:r w:rsidRPr="00B42323">
        <w:rPr>
          <w:lang w:val="en-AU"/>
        </w:rPr>
        <w:lastRenderedPageBreak/>
        <w:t>AIR QUALITY</w:t>
      </w:r>
      <w:r w:rsidRPr="00B42323">
        <w:rPr>
          <w:spacing w:val="3"/>
          <w:lang w:val="en-AU"/>
        </w:rPr>
        <w:t xml:space="preserve"> </w:t>
      </w:r>
      <w:r w:rsidRPr="00B42323">
        <w:rPr>
          <w:lang w:val="en-AU"/>
        </w:rPr>
        <w:t>MANAGEMENT</w:t>
      </w:r>
      <w:bookmarkEnd w:id="205"/>
    </w:p>
    <w:p w14:paraId="580FAB9A" w14:textId="6E37884C" w:rsidR="00F44B06" w:rsidRPr="00B42323" w:rsidRDefault="00F44B06" w:rsidP="00745DF9">
      <w:pPr>
        <w:pStyle w:val="Heading2"/>
        <w:rPr>
          <w:lang w:val="en-AU"/>
        </w:rPr>
      </w:pPr>
      <w:bookmarkStart w:id="206" w:name="_Toc184396563"/>
      <w:r w:rsidRPr="00B42323">
        <w:rPr>
          <w:lang w:val="en-AU"/>
        </w:rPr>
        <w:t>Purpose</w:t>
      </w:r>
      <w:bookmarkEnd w:id="206"/>
    </w:p>
    <w:p w14:paraId="173469B8" w14:textId="60619A3C" w:rsidR="00F44B06" w:rsidRPr="00B42323" w:rsidRDefault="00F44B06" w:rsidP="002E7C67">
      <w:pPr>
        <w:pStyle w:val="BodyText"/>
        <w:rPr>
          <w:lang w:val="en-AU"/>
        </w:rPr>
      </w:pPr>
      <w:r w:rsidRPr="00B42323">
        <w:rPr>
          <w:lang w:val="en-AU"/>
        </w:rPr>
        <w:t xml:space="preserve">This section of the </w:t>
      </w:r>
      <w:r w:rsidR="004E292B" w:rsidRPr="00B42323">
        <w:rPr>
          <w:lang w:val="en-AU"/>
        </w:rPr>
        <w:t xml:space="preserve">Plan </w:t>
      </w:r>
      <w:r w:rsidRPr="00B42323">
        <w:rPr>
          <w:lang w:val="en-AU"/>
        </w:rPr>
        <w:t>outlines the site’s air quality monitoring requirements. It aims to specify the actions undertaken at Galong necessary to mitigate the impacts of site operations on air quality and to comply with legal and other obligations.</w:t>
      </w:r>
    </w:p>
    <w:p w14:paraId="50C87F40" w14:textId="27D91B78" w:rsidR="00F44B06" w:rsidRPr="00B42323" w:rsidRDefault="00F44B06" w:rsidP="00745DF9">
      <w:pPr>
        <w:pStyle w:val="Heading2"/>
        <w:rPr>
          <w:lang w:val="en-AU"/>
        </w:rPr>
      </w:pPr>
      <w:bookmarkStart w:id="207" w:name="_Toc184396564"/>
      <w:r w:rsidRPr="00B42323">
        <w:rPr>
          <w:lang w:val="en-AU"/>
        </w:rPr>
        <w:t>Scope</w:t>
      </w:r>
      <w:bookmarkEnd w:id="207"/>
    </w:p>
    <w:p w14:paraId="7BC4612B" w14:textId="524F2261" w:rsidR="00F44B06" w:rsidRPr="00B42323" w:rsidRDefault="00F44B06" w:rsidP="002E7C67">
      <w:pPr>
        <w:pStyle w:val="BodyText"/>
        <w:rPr>
          <w:lang w:val="en-AU"/>
        </w:rPr>
      </w:pPr>
      <w:r w:rsidRPr="00B42323">
        <w:rPr>
          <w:lang w:val="en-AU"/>
        </w:rPr>
        <w:t xml:space="preserve">This Plan details the management of air quality at Galong, NSW and applies to all Graymont controlled activities for this site and covers all new developments, any construction </w:t>
      </w:r>
      <w:r w:rsidR="00FB6B84" w:rsidRPr="00B42323">
        <w:rPr>
          <w:lang w:val="en-AU"/>
        </w:rPr>
        <w:t>activities,</w:t>
      </w:r>
      <w:r w:rsidRPr="00B42323">
        <w:rPr>
          <w:lang w:val="en-AU"/>
        </w:rPr>
        <w:t xml:space="preserve"> and onsite operations through to site closure.</w:t>
      </w:r>
    </w:p>
    <w:p w14:paraId="37D0BA23" w14:textId="13073E9E" w:rsidR="00F44B06" w:rsidRPr="00B42323" w:rsidRDefault="00F44B06" w:rsidP="00745DF9">
      <w:pPr>
        <w:pStyle w:val="Heading2"/>
        <w:rPr>
          <w:lang w:val="en-AU"/>
        </w:rPr>
      </w:pPr>
      <w:bookmarkStart w:id="208" w:name="_Toc184396565"/>
      <w:r w:rsidRPr="00B42323">
        <w:rPr>
          <w:lang w:val="en-AU"/>
        </w:rPr>
        <w:t>Background</w:t>
      </w:r>
      <w:bookmarkEnd w:id="208"/>
    </w:p>
    <w:p w14:paraId="404EA01F" w14:textId="6924E3BC" w:rsidR="00F44B06" w:rsidRPr="00B42323" w:rsidRDefault="004E292B" w:rsidP="002E7C67">
      <w:pPr>
        <w:pStyle w:val="BodyText"/>
        <w:rPr>
          <w:lang w:val="en-AU"/>
        </w:rPr>
      </w:pPr>
      <w:r w:rsidRPr="00B42323">
        <w:rPr>
          <w:lang w:val="en-AU"/>
        </w:rPr>
        <w:t xml:space="preserve">The </w:t>
      </w:r>
      <w:r w:rsidR="00F44B06" w:rsidRPr="00B42323">
        <w:rPr>
          <w:lang w:val="en-AU"/>
        </w:rPr>
        <w:t>EPA advised site of proposed licence variation conditions to (EPL 4660) in December 2015 regarding the submission by Sibelco to modify DA 317-7-2003i (Mod 3) – (operation of lime kiln).</w:t>
      </w:r>
    </w:p>
    <w:p w14:paraId="23619716" w14:textId="77777777" w:rsidR="00F44B06" w:rsidRPr="00B42323" w:rsidRDefault="00F44B06" w:rsidP="002E7C67">
      <w:pPr>
        <w:pStyle w:val="BodyText"/>
        <w:rPr>
          <w:lang w:val="en-AU"/>
        </w:rPr>
      </w:pPr>
      <w:r w:rsidRPr="00B42323">
        <w:rPr>
          <w:lang w:val="en-AU"/>
        </w:rPr>
        <w:t xml:space="preserve">The main intent of the licence variation was to ensure that the new licence conditions reflected standards contained in Part 5 of the </w:t>
      </w:r>
      <w:r w:rsidRPr="00B42323">
        <w:rPr>
          <w:i/>
          <w:iCs/>
          <w:lang w:val="en-AU"/>
        </w:rPr>
        <w:t>Protection of the Environment Operations (Clean Air) Regulation 2010</w:t>
      </w:r>
      <w:r w:rsidRPr="00B42323">
        <w:rPr>
          <w:lang w:val="en-AU"/>
        </w:rPr>
        <w:t xml:space="preserve"> with regards to in-stack emission limits for industrial activities in NSW.</w:t>
      </w:r>
    </w:p>
    <w:p w14:paraId="71EDE7F4" w14:textId="5496D0C3" w:rsidR="00F44B06" w:rsidRPr="00B42323" w:rsidRDefault="00F44B06" w:rsidP="002E7C67">
      <w:pPr>
        <w:pStyle w:val="BodyText"/>
        <w:rPr>
          <w:lang w:val="en-AU"/>
        </w:rPr>
      </w:pPr>
      <w:r w:rsidRPr="00B42323">
        <w:rPr>
          <w:lang w:val="en-AU"/>
        </w:rPr>
        <w:t xml:space="preserve">In </w:t>
      </w:r>
      <w:r w:rsidR="00FB6B84" w:rsidRPr="00B42323">
        <w:rPr>
          <w:lang w:val="en-AU"/>
        </w:rPr>
        <w:t>May 2016,</w:t>
      </w:r>
      <w:r w:rsidRPr="00B42323">
        <w:rPr>
          <w:lang w:val="en-AU"/>
        </w:rPr>
        <w:t xml:space="preserve"> the EPA issued Notice of Licence Variation No. 1535156. The Notice made the following changes:</w:t>
      </w:r>
    </w:p>
    <w:p w14:paraId="4EE867FD" w14:textId="77777777" w:rsidR="00F44B06" w:rsidRPr="00B42323" w:rsidRDefault="00F44B06" w:rsidP="002E7C67">
      <w:pPr>
        <w:pStyle w:val="ListParagraph"/>
      </w:pPr>
      <w:r w:rsidRPr="00B42323">
        <w:rPr>
          <w:w w:val="105"/>
        </w:rPr>
        <w:t>Licence</w:t>
      </w:r>
      <w:r w:rsidRPr="00B42323">
        <w:rPr>
          <w:spacing w:val="-11"/>
          <w:w w:val="105"/>
        </w:rPr>
        <w:t xml:space="preserve"> </w:t>
      </w:r>
      <w:r w:rsidRPr="00B42323">
        <w:rPr>
          <w:w w:val="105"/>
        </w:rPr>
        <w:t>to</w:t>
      </w:r>
      <w:r w:rsidRPr="00B42323">
        <w:rPr>
          <w:spacing w:val="-10"/>
          <w:w w:val="105"/>
        </w:rPr>
        <w:t xml:space="preserve"> </w:t>
      </w:r>
      <w:r w:rsidRPr="00B42323">
        <w:rPr>
          <w:w w:val="105"/>
        </w:rPr>
        <w:t>permit</w:t>
      </w:r>
      <w:r w:rsidRPr="00B42323">
        <w:rPr>
          <w:spacing w:val="-9"/>
          <w:w w:val="105"/>
        </w:rPr>
        <w:t xml:space="preserve"> </w:t>
      </w:r>
      <w:r w:rsidRPr="00B42323">
        <w:rPr>
          <w:w w:val="105"/>
        </w:rPr>
        <w:t>operations</w:t>
      </w:r>
      <w:r w:rsidRPr="00B42323">
        <w:rPr>
          <w:spacing w:val="-9"/>
          <w:w w:val="105"/>
        </w:rPr>
        <w:t xml:space="preserve"> </w:t>
      </w:r>
      <w:r w:rsidRPr="00B42323">
        <w:rPr>
          <w:w w:val="105"/>
        </w:rPr>
        <w:t>of</w:t>
      </w:r>
      <w:r w:rsidRPr="00B42323">
        <w:rPr>
          <w:spacing w:val="-11"/>
          <w:w w:val="105"/>
        </w:rPr>
        <w:t xml:space="preserve"> </w:t>
      </w:r>
      <w:r w:rsidRPr="00B42323">
        <w:rPr>
          <w:w w:val="105"/>
        </w:rPr>
        <w:t>the</w:t>
      </w:r>
      <w:r w:rsidRPr="00B42323">
        <w:rPr>
          <w:spacing w:val="-9"/>
          <w:w w:val="105"/>
        </w:rPr>
        <w:t xml:space="preserve"> </w:t>
      </w:r>
      <w:r w:rsidRPr="00B42323">
        <w:rPr>
          <w:w w:val="105"/>
        </w:rPr>
        <w:t>refurbished</w:t>
      </w:r>
      <w:r w:rsidRPr="00B42323">
        <w:rPr>
          <w:spacing w:val="-7"/>
          <w:w w:val="105"/>
        </w:rPr>
        <w:t xml:space="preserve"> </w:t>
      </w:r>
      <w:r w:rsidRPr="00B42323">
        <w:rPr>
          <w:w w:val="105"/>
        </w:rPr>
        <w:t>lime</w:t>
      </w:r>
      <w:r w:rsidRPr="00B42323">
        <w:rPr>
          <w:spacing w:val="-8"/>
          <w:w w:val="105"/>
        </w:rPr>
        <w:t xml:space="preserve"> </w:t>
      </w:r>
      <w:r w:rsidRPr="00B42323">
        <w:rPr>
          <w:w w:val="105"/>
        </w:rPr>
        <w:t>kiln</w:t>
      </w:r>
      <w:r w:rsidRPr="00B42323">
        <w:rPr>
          <w:spacing w:val="-10"/>
          <w:w w:val="105"/>
        </w:rPr>
        <w:t xml:space="preserve"> </w:t>
      </w:r>
      <w:r w:rsidRPr="00B42323">
        <w:rPr>
          <w:w w:val="105"/>
        </w:rPr>
        <w:t>to</w:t>
      </w:r>
      <w:r w:rsidRPr="00B42323">
        <w:rPr>
          <w:spacing w:val="-9"/>
          <w:w w:val="105"/>
        </w:rPr>
        <w:t xml:space="preserve"> </w:t>
      </w:r>
      <w:r w:rsidRPr="00B42323">
        <w:rPr>
          <w:spacing w:val="-2"/>
          <w:w w:val="105"/>
        </w:rPr>
        <w:t>resume</w:t>
      </w:r>
    </w:p>
    <w:p w14:paraId="44EA2190" w14:textId="77777777" w:rsidR="00F44B06" w:rsidRPr="00B42323" w:rsidRDefault="00F44B06" w:rsidP="002E7C67">
      <w:pPr>
        <w:pStyle w:val="ListParagraph"/>
        <w:spacing w:after="240"/>
      </w:pPr>
      <w:r w:rsidRPr="00B42323">
        <w:rPr>
          <w:w w:val="105"/>
        </w:rPr>
        <w:t>Re-introduction</w:t>
      </w:r>
      <w:r w:rsidRPr="00B42323">
        <w:rPr>
          <w:spacing w:val="1"/>
          <w:w w:val="105"/>
        </w:rPr>
        <w:t xml:space="preserve"> </w:t>
      </w:r>
      <w:r w:rsidRPr="00B42323">
        <w:rPr>
          <w:w w:val="105"/>
        </w:rPr>
        <w:t>or air</w:t>
      </w:r>
      <w:r w:rsidRPr="00B42323">
        <w:rPr>
          <w:spacing w:val="3"/>
          <w:w w:val="105"/>
        </w:rPr>
        <w:t xml:space="preserve"> </w:t>
      </w:r>
      <w:r w:rsidRPr="00B42323">
        <w:rPr>
          <w:w w:val="105"/>
        </w:rPr>
        <w:t>emission</w:t>
      </w:r>
      <w:r w:rsidRPr="00B42323">
        <w:rPr>
          <w:spacing w:val="1"/>
          <w:w w:val="105"/>
        </w:rPr>
        <w:t xml:space="preserve"> </w:t>
      </w:r>
      <w:r w:rsidRPr="00B42323">
        <w:rPr>
          <w:w w:val="105"/>
        </w:rPr>
        <w:t>monitoring</w:t>
      </w:r>
      <w:r w:rsidRPr="00B42323">
        <w:rPr>
          <w:spacing w:val="1"/>
          <w:w w:val="105"/>
        </w:rPr>
        <w:t xml:space="preserve"> </w:t>
      </w:r>
      <w:r w:rsidRPr="00B42323">
        <w:rPr>
          <w:w w:val="105"/>
        </w:rPr>
        <w:t>requirements</w:t>
      </w:r>
    </w:p>
    <w:p w14:paraId="270E34DE" w14:textId="69380B5F" w:rsidR="00F44B06" w:rsidRPr="00B42323" w:rsidRDefault="00F44B06" w:rsidP="002E7C67">
      <w:pPr>
        <w:pStyle w:val="BodyText"/>
        <w:rPr>
          <w:lang w:val="en-AU"/>
        </w:rPr>
      </w:pPr>
      <w:r w:rsidRPr="00B42323">
        <w:rPr>
          <w:lang w:val="en-AU"/>
        </w:rPr>
        <w:t>No variation to the licence was required for Hydrator operation. As per the EPA letter dated 12.7.2018, initial emissions testing post commissioning is required to ensure OEM performance standard of 10mg/m3. Further emission testing for 2 years to ensure continued compliance to 10mg/m3.</w:t>
      </w:r>
    </w:p>
    <w:p w14:paraId="670F01A9" w14:textId="0001DDF8" w:rsidR="00F44B06" w:rsidRPr="00B42323" w:rsidRDefault="00F44B06" w:rsidP="002E7C67">
      <w:pPr>
        <w:pStyle w:val="BodyText"/>
        <w:rPr>
          <w:lang w:val="en-AU"/>
        </w:rPr>
      </w:pPr>
      <w:r w:rsidRPr="00B42323">
        <w:rPr>
          <w:lang w:val="en-AU"/>
        </w:rPr>
        <w:t>Any non-conformance requires corrective action</w:t>
      </w:r>
      <w:r w:rsidR="00C331E1" w:rsidRPr="00B42323">
        <w:rPr>
          <w:lang w:val="en-AU"/>
        </w:rPr>
        <w:t xml:space="preserve">. </w:t>
      </w:r>
    </w:p>
    <w:p w14:paraId="64B03D38" w14:textId="592A618A" w:rsidR="00F44B06" w:rsidRPr="00B42323" w:rsidRDefault="00F44B06" w:rsidP="00745DF9">
      <w:pPr>
        <w:pStyle w:val="Heading2"/>
        <w:rPr>
          <w:lang w:val="en-AU"/>
        </w:rPr>
      </w:pPr>
      <w:bookmarkStart w:id="209" w:name="_Toc184396566"/>
      <w:r w:rsidRPr="00B42323">
        <w:rPr>
          <w:lang w:val="en-AU"/>
        </w:rPr>
        <w:t>Monitoring</w:t>
      </w:r>
      <w:bookmarkEnd w:id="209"/>
    </w:p>
    <w:p w14:paraId="4ACC60B0" w14:textId="2D0B4E2D" w:rsidR="00F44B06" w:rsidRPr="00B42323" w:rsidRDefault="00F44B06" w:rsidP="002E7C67">
      <w:pPr>
        <w:pStyle w:val="BodyText"/>
        <w:rPr>
          <w:lang w:val="en-AU"/>
        </w:rPr>
      </w:pPr>
      <w:r w:rsidRPr="00B42323">
        <w:rPr>
          <w:lang w:val="en-AU"/>
        </w:rPr>
        <w:t xml:space="preserve">The points referred to in the table below are identified in Galong - 4660 - POEO Licence (version </w:t>
      </w:r>
      <w:r w:rsidR="00650B05">
        <w:rPr>
          <w:lang w:val="en-AU"/>
        </w:rPr>
        <w:t>1 August 2025</w:t>
      </w:r>
      <w:r w:rsidRPr="00B42323">
        <w:rPr>
          <w:lang w:val="en-AU"/>
        </w:rPr>
        <w:t>) for the purposes of monitoring and/or the setting of limits for the emission of pollutants to the air from the point.</w:t>
      </w:r>
    </w:p>
    <w:p w14:paraId="3E28EAD2" w14:textId="7C8D7D46"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12</w:t>
      </w:r>
      <w:r w:rsidR="0067578C">
        <w:fldChar w:fldCharType="end"/>
      </w:r>
      <w:r>
        <w:t xml:space="preserve"> – Location of monitoring/discharge points and areas</w:t>
      </w:r>
    </w:p>
    <w:tbl>
      <w:tblPr>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7"/>
        <w:gridCol w:w="2132"/>
        <w:gridCol w:w="1732"/>
        <w:gridCol w:w="4895"/>
      </w:tblGrid>
      <w:tr w:rsidR="002E7C67" w:rsidRPr="00B42323" w14:paraId="1D1267EE" w14:textId="77777777" w:rsidTr="00CA1504">
        <w:trPr>
          <w:trHeight w:val="551"/>
          <w:tblHeader/>
        </w:trPr>
        <w:tc>
          <w:tcPr>
            <w:tcW w:w="1447" w:type="dxa"/>
            <w:shd w:val="clear" w:color="auto" w:fill="365E90"/>
          </w:tcPr>
          <w:p w14:paraId="79C38681" w14:textId="77777777" w:rsidR="00F44B06" w:rsidRPr="00B42323" w:rsidRDefault="00F44B06" w:rsidP="002E7C67">
            <w:pPr>
              <w:pStyle w:val="TableParagraph"/>
              <w:rPr>
                <w:b/>
                <w:bCs/>
                <w:color w:val="FFFFFF" w:themeColor="background1"/>
              </w:rPr>
            </w:pPr>
            <w:r w:rsidRPr="00B42323">
              <w:rPr>
                <w:b/>
                <w:bCs/>
                <w:color w:val="FFFFFF" w:themeColor="background1"/>
              </w:rPr>
              <w:t>EPA ID #</w:t>
            </w:r>
          </w:p>
        </w:tc>
        <w:tc>
          <w:tcPr>
            <w:tcW w:w="2132" w:type="dxa"/>
            <w:shd w:val="clear" w:color="auto" w:fill="365E90"/>
          </w:tcPr>
          <w:p w14:paraId="5D0BED43" w14:textId="77777777" w:rsidR="00F44B06" w:rsidRPr="00B42323" w:rsidRDefault="00F44B06" w:rsidP="002E7C67">
            <w:pPr>
              <w:pStyle w:val="TableParagraph"/>
              <w:rPr>
                <w:b/>
                <w:bCs/>
                <w:color w:val="FFFFFF" w:themeColor="background1"/>
              </w:rPr>
            </w:pPr>
            <w:r w:rsidRPr="00B42323">
              <w:rPr>
                <w:b/>
                <w:bCs/>
                <w:color w:val="FFFFFF" w:themeColor="background1"/>
              </w:rPr>
              <w:t>Type of Monitoring Point</w:t>
            </w:r>
          </w:p>
        </w:tc>
        <w:tc>
          <w:tcPr>
            <w:tcW w:w="1732" w:type="dxa"/>
            <w:shd w:val="clear" w:color="auto" w:fill="365E90"/>
          </w:tcPr>
          <w:p w14:paraId="2D99FA7C" w14:textId="77777777" w:rsidR="00F44B06" w:rsidRPr="00B42323" w:rsidRDefault="00F44B06" w:rsidP="002E7C67">
            <w:pPr>
              <w:pStyle w:val="TableParagraph"/>
              <w:rPr>
                <w:b/>
                <w:bCs/>
                <w:color w:val="FFFFFF" w:themeColor="background1"/>
              </w:rPr>
            </w:pPr>
            <w:r w:rsidRPr="00B42323">
              <w:rPr>
                <w:b/>
                <w:bCs/>
                <w:color w:val="FFFFFF" w:themeColor="background1"/>
              </w:rPr>
              <w:t>Type of Discharge Point</w:t>
            </w:r>
          </w:p>
        </w:tc>
        <w:tc>
          <w:tcPr>
            <w:tcW w:w="4895" w:type="dxa"/>
            <w:shd w:val="clear" w:color="auto" w:fill="365E90"/>
          </w:tcPr>
          <w:p w14:paraId="072B240B" w14:textId="77777777" w:rsidR="00F44B06" w:rsidRPr="00B42323" w:rsidRDefault="00F44B06" w:rsidP="002E7C67">
            <w:pPr>
              <w:pStyle w:val="TableParagraph"/>
              <w:rPr>
                <w:b/>
                <w:bCs/>
                <w:color w:val="FFFFFF" w:themeColor="background1"/>
              </w:rPr>
            </w:pPr>
            <w:r w:rsidRPr="00B42323">
              <w:rPr>
                <w:b/>
                <w:bCs/>
                <w:color w:val="FFFFFF" w:themeColor="background1"/>
              </w:rPr>
              <w:t>Location Description</w:t>
            </w:r>
          </w:p>
        </w:tc>
      </w:tr>
      <w:tr w:rsidR="00F44B06" w:rsidRPr="00B42323" w14:paraId="038492B1" w14:textId="77777777" w:rsidTr="00CA1504">
        <w:trPr>
          <w:trHeight w:val="372"/>
        </w:trPr>
        <w:tc>
          <w:tcPr>
            <w:tcW w:w="1447" w:type="dxa"/>
            <w:vAlign w:val="center"/>
          </w:tcPr>
          <w:p w14:paraId="6629D632" w14:textId="77777777" w:rsidR="00F44B06" w:rsidRPr="00B42323" w:rsidRDefault="00F44B06" w:rsidP="002E7C67">
            <w:pPr>
              <w:pStyle w:val="TableParagraph"/>
            </w:pPr>
            <w:r w:rsidRPr="00B42323">
              <w:t>1</w:t>
            </w:r>
          </w:p>
        </w:tc>
        <w:tc>
          <w:tcPr>
            <w:tcW w:w="2132" w:type="dxa"/>
            <w:vAlign w:val="center"/>
          </w:tcPr>
          <w:p w14:paraId="6E0B39F7" w14:textId="77777777" w:rsidR="00F44B06" w:rsidRPr="00B42323" w:rsidRDefault="00F44B06" w:rsidP="002E7C67">
            <w:pPr>
              <w:pStyle w:val="TableParagraph"/>
            </w:pPr>
            <w:r w:rsidRPr="00B42323">
              <w:t>Air emission monitoring</w:t>
            </w:r>
          </w:p>
        </w:tc>
        <w:tc>
          <w:tcPr>
            <w:tcW w:w="1732" w:type="dxa"/>
            <w:vAlign w:val="center"/>
          </w:tcPr>
          <w:p w14:paraId="3FBBB7F6" w14:textId="77777777" w:rsidR="00F44B06" w:rsidRPr="00B42323" w:rsidRDefault="00F44B06" w:rsidP="002E7C67">
            <w:pPr>
              <w:pStyle w:val="TableParagraph"/>
            </w:pPr>
            <w:r w:rsidRPr="00B42323">
              <w:t>Discharge to Air</w:t>
            </w:r>
          </w:p>
        </w:tc>
        <w:tc>
          <w:tcPr>
            <w:tcW w:w="4895" w:type="dxa"/>
            <w:vAlign w:val="center"/>
          </w:tcPr>
          <w:p w14:paraId="1F8D1C54" w14:textId="77777777" w:rsidR="00F44B06" w:rsidRPr="00B42323" w:rsidRDefault="00F44B06" w:rsidP="002E7C67">
            <w:pPr>
              <w:pStyle w:val="TableParagraph"/>
            </w:pPr>
            <w:r w:rsidRPr="00B42323">
              <w:t>Lime kiln stack</w:t>
            </w:r>
          </w:p>
        </w:tc>
      </w:tr>
      <w:tr w:rsidR="00F44B06" w:rsidRPr="00B42323" w14:paraId="6745D278" w14:textId="77777777" w:rsidTr="00CA1504">
        <w:trPr>
          <w:trHeight w:val="372"/>
        </w:trPr>
        <w:tc>
          <w:tcPr>
            <w:tcW w:w="1447" w:type="dxa"/>
            <w:vAlign w:val="center"/>
          </w:tcPr>
          <w:p w14:paraId="0FFC516B" w14:textId="77777777" w:rsidR="00F44B06" w:rsidRPr="00B42323" w:rsidRDefault="00F44B06" w:rsidP="002E7C67">
            <w:pPr>
              <w:pStyle w:val="TableParagraph"/>
            </w:pPr>
            <w:r w:rsidRPr="00B42323">
              <w:t>2</w:t>
            </w:r>
          </w:p>
        </w:tc>
        <w:tc>
          <w:tcPr>
            <w:tcW w:w="2132" w:type="dxa"/>
            <w:vAlign w:val="center"/>
          </w:tcPr>
          <w:p w14:paraId="5DCC236D" w14:textId="77777777" w:rsidR="00F44B06" w:rsidRPr="00B42323" w:rsidRDefault="00F44B06" w:rsidP="002E7C67">
            <w:pPr>
              <w:pStyle w:val="TableParagraph"/>
            </w:pPr>
            <w:r w:rsidRPr="00B42323">
              <w:t>Air emission monitoring</w:t>
            </w:r>
          </w:p>
        </w:tc>
        <w:tc>
          <w:tcPr>
            <w:tcW w:w="1732" w:type="dxa"/>
            <w:vAlign w:val="center"/>
          </w:tcPr>
          <w:p w14:paraId="7B77F738" w14:textId="77777777" w:rsidR="00F44B06" w:rsidRPr="00B42323" w:rsidRDefault="00F44B06" w:rsidP="002E7C67">
            <w:pPr>
              <w:pStyle w:val="TableParagraph"/>
            </w:pPr>
            <w:r w:rsidRPr="00B42323">
              <w:t>Discharge to Air</w:t>
            </w:r>
          </w:p>
        </w:tc>
        <w:tc>
          <w:tcPr>
            <w:tcW w:w="4895" w:type="dxa"/>
            <w:vAlign w:val="center"/>
          </w:tcPr>
          <w:p w14:paraId="44540B64" w14:textId="77777777" w:rsidR="00F44B06" w:rsidRPr="00B42323" w:rsidRDefault="00F44B06" w:rsidP="002E7C67">
            <w:pPr>
              <w:pStyle w:val="TableParagraph"/>
            </w:pPr>
            <w:r w:rsidRPr="00B42323">
              <w:t>Coal Mill exhaust</w:t>
            </w:r>
          </w:p>
        </w:tc>
      </w:tr>
      <w:tr w:rsidR="00F44B06" w:rsidRPr="00B42323" w14:paraId="505F7512" w14:textId="77777777" w:rsidTr="00CA1504">
        <w:trPr>
          <w:trHeight w:val="813"/>
        </w:trPr>
        <w:tc>
          <w:tcPr>
            <w:tcW w:w="1447" w:type="dxa"/>
            <w:vAlign w:val="center"/>
          </w:tcPr>
          <w:p w14:paraId="5A37C692" w14:textId="77777777" w:rsidR="00F44B06" w:rsidRPr="00B42323" w:rsidRDefault="00F44B06" w:rsidP="002E7C67">
            <w:pPr>
              <w:pStyle w:val="TableParagraph"/>
            </w:pPr>
            <w:r w:rsidRPr="00B42323">
              <w:t>3</w:t>
            </w:r>
          </w:p>
        </w:tc>
        <w:tc>
          <w:tcPr>
            <w:tcW w:w="2132" w:type="dxa"/>
            <w:vAlign w:val="center"/>
          </w:tcPr>
          <w:p w14:paraId="5D603A63" w14:textId="77777777" w:rsidR="00F44B06" w:rsidRPr="00B42323" w:rsidRDefault="00F44B06" w:rsidP="002E7C67">
            <w:pPr>
              <w:pStyle w:val="TableParagraph"/>
            </w:pPr>
            <w:r w:rsidRPr="00B42323">
              <w:t>Dust monitoring</w:t>
            </w:r>
          </w:p>
        </w:tc>
        <w:tc>
          <w:tcPr>
            <w:tcW w:w="1732" w:type="dxa"/>
            <w:vAlign w:val="center"/>
          </w:tcPr>
          <w:p w14:paraId="4FACE312" w14:textId="3C4B41CF" w:rsidR="00F44B06" w:rsidRPr="00B42323" w:rsidRDefault="000C4B50" w:rsidP="002E7C67">
            <w:pPr>
              <w:pStyle w:val="TableParagraph"/>
            </w:pPr>
            <w:r w:rsidRPr="00B42323">
              <w:t>None – deposition station</w:t>
            </w:r>
          </w:p>
        </w:tc>
        <w:tc>
          <w:tcPr>
            <w:tcW w:w="4895" w:type="dxa"/>
            <w:vAlign w:val="center"/>
          </w:tcPr>
          <w:p w14:paraId="36901417" w14:textId="77777777" w:rsidR="00F44B06" w:rsidRPr="00B42323" w:rsidRDefault="00F44B06" w:rsidP="002E7C67">
            <w:pPr>
              <w:pStyle w:val="TableParagraph"/>
            </w:pPr>
            <w:r w:rsidRPr="00B42323">
              <w:t>Dust monitoring gauge labelled "DG1" on the plan titled "Galong Limestone Mine and Kiln Plan 1 - Dust Monitoring Gauge Locations", dated June 2010 (DOC10/31773).</w:t>
            </w:r>
          </w:p>
        </w:tc>
      </w:tr>
      <w:tr w:rsidR="00F44B06" w:rsidRPr="00B42323" w14:paraId="6CBCC0B6" w14:textId="77777777" w:rsidTr="00CA1504">
        <w:trPr>
          <w:trHeight w:val="786"/>
        </w:trPr>
        <w:tc>
          <w:tcPr>
            <w:tcW w:w="1447" w:type="dxa"/>
            <w:vAlign w:val="center"/>
          </w:tcPr>
          <w:p w14:paraId="1E0DF1B7" w14:textId="77777777" w:rsidR="00F44B06" w:rsidRPr="00B42323" w:rsidRDefault="00F44B06" w:rsidP="002E7C67">
            <w:pPr>
              <w:pStyle w:val="TableParagraph"/>
            </w:pPr>
            <w:r w:rsidRPr="00B42323">
              <w:t>4</w:t>
            </w:r>
          </w:p>
        </w:tc>
        <w:tc>
          <w:tcPr>
            <w:tcW w:w="2132" w:type="dxa"/>
            <w:vAlign w:val="center"/>
          </w:tcPr>
          <w:p w14:paraId="212F79D1" w14:textId="77777777" w:rsidR="00F44B06" w:rsidRPr="00B42323" w:rsidRDefault="00F44B06" w:rsidP="002E7C67">
            <w:pPr>
              <w:pStyle w:val="TableParagraph"/>
            </w:pPr>
            <w:r w:rsidRPr="00B42323">
              <w:t>Dust monitoring</w:t>
            </w:r>
          </w:p>
        </w:tc>
        <w:tc>
          <w:tcPr>
            <w:tcW w:w="1732" w:type="dxa"/>
            <w:vAlign w:val="center"/>
          </w:tcPr>
          <w:p w14:paraId="3560F90E" w14:textId="625DA7B6" w:rsidR="00F44B06" w:rsidRPr="00B42323" w:rsidRDefault="000C4B50" w:rsidP="002E7C67">
            <w:pPr>
              <w:pStyle w:val="TableParagraph"/>
            </w:pPr>
            <w:r w:rsidRPr="00B42323">
              <w:t>None – deposition station</w:t>
            </w:r>
          </w:p>
        </w:tc>
        <w:tc>
          <w:tcPr>
            <w:tcW w:w="4895" w:type="dxa"/>
            <w:vAlign w:val="center"/>
          </w:tcPr>
          <w:p w14:paraId="643F556A" w14:textId="77777777" w:rsidR="00F44B06" w:rsidRPr="00B42323" w:rsidRDefault="00F44B06" w:rsidP="002E7C67">
            <w:pPr>
              <w:pStyle w:val="TableParagraph"/>
            </w:pPr>
            <w:r w:rsidRPr="00B42323">
              <w:t>Dust monitoring gauge labelled "DG2" on the plan titled "Galong Limestone Mine and Kiln Plan 1 - Dust Monitoring Gauge Locations", dated June 2010 (DOC10/31773).</w:t>
            </w:r>
          </w:p>
        </w:tc>
      </w:tr>
      <w:tr w:rsidR="00F44B06" w:rsidRPr="00B42323" w14:paraId="5D2AE639" w14:textId="77777777" w:rsidTr="00CA1504">
        <w:trPr>
          <w:trHeight w:val="800"/>
        </w:trPr>
        <w:tc>
          <w:tcPr>
            <w:tcW w:w="1447" w:type="dxa"/>
            <w:vAlign w:val="center"/>
          </w:tcPr>
          <w:p w14:paraId="6A51094B" w14:textId="77777777" w:rsidR="00F44B06" w:rsidRPr="00B42323" w:rsidRDefault="00F44B06" w:rsidP="002E7C67">
            <w:pPr>
              <w:pStyle w:val="TableParagraph"/>
            </w:pPr>
            <w:r w:rsidRPr="00B42323">
              <w:t>5</w:t>
            </w:r>
          </w:p>
        </w:tc>
        <w:tc>
          <w:tcPr>
            <w:tcW w:w="2132" w:type="dxa"/>
            <w:vAlign w:val="center"/>
          </w:tcPr>
          <w:p w14:paraId="0E597D4F" w14:textId="77777777" w:rsidR="00F44B06" w:rsidRPr="00B42323" w:rsidRDefault="00F44B06" w:rsidP="002E7C67">
            <w:pPr>
              <w:pStyle w:val="TableParagraph"/>
            </w:pPr>
            <w:r w:rsidRPr="00B42323">
              <w:t>Dust monitoring</w:t>
            </w:r>
          </w:p>
        </w:tc>
        <w:tc>
          <w:tcPr>
            <w:tcW w:w="1732" w:type="dxa"/>
            <w:vAlign w:val="center"/>
          </w:tcPr>
          <w:p w14:paraId="1A28F8A6" w14:textId="44DD9AE0" w:rsidR="00F44B06" w:rsidRPr="00B42323" w:rsidRDefault="000C4B50" w:rsidP="002E7C67">
            <w:pPr>
              <w:pStyle w:val="TableParagraph"/>
            </w:pPr>
            <w:r w:rsidRPr="00B42323">
              <w:t>None – deposition station</w:t>
            </w:r>
          </w:p>
        </w:tc>
        <w:tc>
          <w:tcPr>
            <w:tcW w:w="4895" w:type="dxa"/>
            <w:vAlign w:val="center"/>
          </w:tcPr>
          <w:p w14:paraId="30D7AD94" w14:textId="77777777" w:rsidR="00F44B06" w:rsidRPr="00B42323" w:rsidRDefault="00F44B06" w:rsidP="002E7C67">
            <w:pPr>
              <w:pStyle w:val="TableParagraph"/>
            </w:pPr>
            <w:r w:rsidRPr="00B42323">
              <w:t>Dust monitoring gauge labelled "DG3" on the plan titled "Galong Limestone Mine and Kiln Plan 1 - Dust Monitoring Gauge Locations", dated June 2010 (DOC10/31773).</w:t>
            </w:r>
          </w:p>
        </w:tc>
      </w:tr>
      <w:tr w:rsidR="00F44B06" w:rsidRPr="00B42323" w14:paraId="5B4E90A6" w14:textId="77777777" w:rsidTr="00CA1504">
        <w:trPr>
          <w:trHeight w:val="781"/>
        </w:trPr>
        <w:tc>
          <w:tcPr>
            <w:tcW w:w="1447" w:type="dxa"/>
            <w:vAlign w:val="center"/>
          </w:tcPr>
          <w:p w14:paraId="0D975B60" w14:textId="77777777" w:rsidR="00F44B06" w:rsidRPr="00B42323" w:rsidRDefault="00F44B06" w:rsidP="002E7C67">
            <w:pPr>
              <w:pStyle w:val="TableParagraph"/>
            </w:pPr>
            <w:r w:rsidRPr="00B42323">
              <w:t>6</w:t>
            </w:r>
          </w:p>
        </w:tc>
        <w:tc>
          <w:tcPr>
            <w:tcW w:w="2132" w:type="dxa"/>
            <w:vAlign w:val="center"/>
          </w:tcPr>
          <w:p w14:paraId="4AB322EA" w14:textId="77777777" w:rsidR="00F44B06" w:rsidRPr="00B42323" w:rsidRDefault="00F44B06" w:rsidP="002E7C67">
            <w:pPr>
              <w:pStyle w:val="TableParagraph"/>
            </w:pPr>
            <w:r w:rsidRPr="00B42323">
              <w:t>Dust monitoring</w:t>
            </w:r>
          </w:p>
        </w:tc>
        <w:tc>
          <w:tcPr>
            <w:tcW w:w="1732" w:type="dxa"/>
            <w:vAlign w:val="center"/>
          </w:tcPr>
          <w:p w14:paraId="554F527C" w14:textId="36AC54EE" w:rsidR="00F44B06" w:rsidRPr="00B42323" w:rsidRDefault="000C4B50" w:rsidP="002E7C67">
            <w:pPr>
              <w:pStyle w:val="TableParagraph"/>
            </w:pPr>
            <w:r w:rsidRPr="00B42323">
              <w:t>None – deposition station</w:t>
            </w:r>
          </w:p>
        </w:tc>
        <w:tc>
          <w:tcPr>
            <w:tcW w:w="4895" w:type="dxa"/>
            <w:vAlign w:val="center"/>
          </w:tcPr>
          <w:p w14:paraId="5F1C49F8" w14:textId="77777777" w:rsidR="00F44B06" w:rsidRPr="00B42323" w:rsidRDefault="00F44B06" w:rsidP="002E7C67">
            <w:pPr>
              <w:pStyle w:val="TableParagraph"/>
            </w:pPr>
            <w:r w:rsidRPr="00B42323">
              <w:t>Dust monitoring gauge labelled "DG4" on the plan titled "Galong Limestone Mine and Kiln Plan 1 - Dust Monitoring Gauge Locations", dated June 2010 (DOC10/31773).</w:t>
            </w:r>
          </w:p>
        </w:tc>
      </w:tr>
    </w:tbl>
    <w:p w14:paraId="70101D2C" w14:textId="77777777" w:rsidR="00F44B06" w:rsidRPr="00B42323" w:rsidRDefault="00F44B06" w:rsidP="00F44B06">
      <w:pPr>
        <w:spacing w:line="249" w:lineRule="auto"/>
        <w:rPr>
          <w:sz w:val="18"/>
          <w:lang w:val="en-AU"/>
        </w:rPr>
        <w:sectPr w:rsidR="00F44B06" w:rsidRPr="00B42323" w:rsidSect="00C97B17">
          <w:pgSz w:w="12240" w:h="15840"/>
          <w:pgMar w:top="1560" w:right="1041" w:bottom="280" w:left="1100" w:header="379" w:footer="0" w:gutter="0"/>
          <w:cols w:space="720"/>
          <w:docGrid w:linePitch="299"/>
        </w:sectPr>
      </w:pPr>
    </w:p>
    <w:p w14:paraId="353C1E44" w14:textId="2CEDD733" w:rsidR="00F44B06" w:rsidRPr="00B42323" w:rsidRDefault="00F44B06" w:rsidP="0025282A">
      <w:pPr>
        <w:pStyle w:val="BodyText"/>
        <w:rPr>
          <w:lang w:val="en-AU"/>
        </w:rPr>
      </w:pPr>
    </w:p>
    <w:p w14:paraId="743729A0" w14:textId="194BC11B" w:rsidR="00F44B06" w:rsidRPr="00B42323" w:rsidRDefault="00F44B06" w:rsidP="00745DF9">
      <w:pPr>
        <w:pStyle w:val="Heading2"/>
        <w:rPr>
          <w:lang w:val="en-AU"/>
        </w:rPr>
      </w:pPr>
      <w:bookmarkStart w:id="210" w:name="_Toc184396567"/>
      <w:r w:rsidRPr="00B42323">
        <w:rPr>
          <w:lang w:val="en-AU"/>
        </w:rPr>
        <w:t>Concentration Limits</w:t>
      </w:r>
      <w:bookmarkEnd w:id="210"/>
    </w:p>
    <w:p w14:paraId="0D98767A" w14:textId="69104259"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13</w:t>
      </w:r>
      <w:r w:rsidR="0067578C">
        <w:fldChar w:fldCharType="end"/>
      </w:r>
      <w:r>
        <w:t xml:space="preserve"> – Air Concentration limits as per EPL 4660</w:t>
      </w: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85"/>
        <w:gridCol w:w="2501"/>
        <w:gridCol w:w="1417"/>
        <w:gridCol w:w="2268"/>
        <w:gridCol w:w="2410"/>
        <w:gridCol w:w="1134"/>
        <w:gridCol w:w="1843"/>
        <w:gridCol w:w="1417"/>
      </w:tblGrid>
      <w:tr w:rsidR="002E7C67" w:rsidRPr="00B42323" w14:paraId="51EE4D29" w14:textId="77777777" w:rsidTr="002E7C67">
        <w:trPr>
          <w:trHeight w:val="470"/>
        </w:trPr>
        <w:tc>
          <w:tcPr>
            <w:tcW w:w="1185" w:type="dxa"/>
            <w:shd w:val="clear" w:color="auto" w:fill="365E90"/>
          </w:tcPr>
          <w:p w14:paraId="65B949AC" w14:textId="77777777" w:rsidR="00F44B06" w:rsidRPr="00B42323" w:rsidRDefault="00F44B06" w:rsidP="002E7C67">
            <w:pPr>
              <w:pStyle w:val="TableParagraph"/>
              <w:rPr>
                <w:b/>
                <w:bCs/>
                <w:color w:val="FFFFFF" w:themeColor="background1"/>
              </w:rPr>
            </w:pPr>
            <w:r w:rsidRPr="00B42323">
              <w:rPr>
                <w:b/>
                <w:bCs/>
                <w:color w:val="FFFFFF" w:themeColor="background1"/>
              </w:rPr>
              <w:t>Monitoring Point</w:t>
            </w:r>
          </w:p>
        </w:tc>
        <w:tc>
          <w:tcPr>
            <w:tcW w:w="2501" w:type="dxa"/>
            <w:shd w:val="clear" w:color="auto" w:fill="365E90"/>
          </w:tcPr>
          <w:p w14:paraId="104C2F6F" w14:textId="77777777" w:rsidR="00F44B06" w:rsidRPr="00B42323" w:rsidRDefault="00F44B06" w:rsidP="002E7C67">
            <w:pPr>
              <w:pStyle w:val="TableParagraph"/>
              <w:rPr>
                <w:b/>
                <w:bCs/>
                <w:color w:val="FFFFFF" w:themeColor="background1"/>
              </w:rPr>
            </w:pPr>
            <w:r w:rsidRPr="00B42323">
              <w:rPr>
                <w:b/>
                <w:bCs/>
                <w:color w:val="FFFFFF" w:themeColor="background1"/>
              </w:rPr>
              <w:t>Pollutant</w:t>
            </w:r>
          </w:p>
        </w:tc>
        <w:tc>
          <w:tcPr>
            <w:tcW w:w="1417" w:type="dxa"/>
            <w:shd w:val="clear" w:color="auto" w:fill="365E90"/>
          </w:tcPr>
          <w:p w14:paraId="55C4655A" w14:textId="77777777" w:rsidR="00F44B06" w:rsidRPr="00B42323" w:rsidRDefault="00F44B06" w:rsidP="002E7C67">
            <w:pPr>
              <w:pStyle w:val="TableParagraph"/>
              <w:rPr>
                <w:b/>
                <w:bCs/>
                <w:color w:val="FFFFFF" w:themeColor="background1"/>
              </w:rPr>
            </w:pPr>
            <w:r w:rsidRPr="00B42323">
              <w:rPr>
                <w:b/>
                <w:bCs/>
                <w:color w:val="FFFFFF" w:themeColor="background1"/>
              </w:rPr>
              <w:t xml:space="preserve">Units of </w:t>
            </w:r>
            <w:r w:rsidRPr="00B42323">
              <w:rPr>
                <w:b/>
                <w:bCs/>
                <w:color w:val="FFFFFF" w:themeColor="background1"/>
                <w:spacing w:val="-2"/>
              </w:rPr>
              <w:t>measure</w:t>
            </w:r>
          </w:p>
        </w:tc>
        <w:tc>
          <w:tcPr>
            <w:tcW w:w="2268" w:type="dxa"/>
            <w:shd w:val="clear" w:color="auto" w:fill="365E90"/>
          </w:tcPr>
          <w:p w14:paraId="6A711817" w14:textId="77777777" w:rsidR="00F44B06" w:rsidRPr="00B42323" w:rsidRDefault="00F44B06" w:rsidP="002E7C67">
            <w:pPr>
              <w:pStyle w:val="TableParagraph"/>
              <w:rPr>
                <w:b/>
                <w:bCs/>
                <w:color w:val="FFFFFF" w:themeColor="background1"/>
              </w:rPr>
            </w:pPr>
            <w:r w:rsidRPr="00B42323">
              <w:rPr>
                <w:b/>
                <w:bCs/>
                <w:color w:val="FFFFFF" w:themeColor="background1"/>
              </w:rPr>
              <w:t>100 percentile concentration</w:t>
            </w:r>
            <w:r w:rsidRPr="00B42323">
              <w:rPr>
                <w:b/>
                <w:bCs/>
                <w:color w:val="FFFFFF" w:themeColor="background1"/>
                <w:spacing w:val="-12"/>
              </w:rPr>
              <w:t xml:space="preserve"> </w:t>
            </w:r>
            <w:proofErr w:type="gramStart"/>
            <w:r w:rsidRPr="00B42323">
              <w:rPr>
                <w:b/>
                <w:bCs/>
                <w:color w:val="FFFFFF" w:themeColor="background1"/>
              </w:rPr>
              <w:t>limit</w:t>
            </w:r>
            <w:proofErr w:type="gramEnd"/>
          </w:p>
        </w:tc>
        <w:tc>
          <w:tcPr>
            <w:tcW w:w="2410" w:type="dxa"/>
            <w:shd w:val="clear" w:color="auto" w:fill="365E90"/>
          </w:tcPr>
          <w:p w14:paraId="0FB627DD" w14:textId="77777777" w:rsidR="00F44B06" w:rsidRPr="00B42323" w:rsidRDefault="00F44B06" w:rsidP="002E7C67">
            <w:pPr>
              <w:pStyle w:val="TableParagraph"/>
              <w:rPr>
                <w:b/>
                <w:bCs/>
                <w:color w:val="FFFFFF" w:themeColor="background1"/>
              </w:rPr>
            </w:pPr>
            <w:r w:rsidRPr="00B42323">
              <w:rPr>
                <w:b/>
                <w:bCs/>
                <w:color w:val="FFFFFF" w:themeColor="background1"/>
              </w:rPr>
              <w:t>Reference conditions</w:t>
            </w:r>
          </w:p>
        </w:tc>
        <w:tc>
          <w:tcPr>
            <w:tcW w:w="1134" w:type="dxa"/>
            <w:shd w:val="clear" w:color="auto" w:fill="365E90"/>
          </w:tcPr>
          <w:p w14:paraId="5A240647" w14:textId="77777777" w:rsidR="00F44B06" w:rsidRPr="00B42323" w:rsidRDefault="00F44B06" w:rsidP="002E7C67">
            <w:pPr>
              <w:pStyle w:val="TableParagraph"/>
              <w:rPr>
                <w:b/>
                <w:bCs/>
                <w:color w:val="FFFFFF" w:themeColor="background1"/>
              </w:rPr>
            </w:pPr>
            <w:r w:rsidRPr="00B42323">
              <w:rPr>
                <w:b/>
                <w:bCs/>
                <w:color w:val="FFFFFF" w:themeColor="background1"/>
              </w:rPr>
              <w:t>Oxygen correction</w:t>
            </w:r>
          </w:p>
        </w:tc>
        <w:tc>
          <w:tcPr>
            <w:tcW w:w="1843" w:type="dxa"/>
            <w:shd w:val="clear" w:color="auto" w:fill="365E90"/>
          </w:tcPr>
          <w:p w14:paraId="3311A617" w14:textId="77777777" w:rsidR="00F44B06" w:rsidRPr="00B42323" w:rsidRDefault="00F44B06" w:rsidP="002E7C67">
            <w:pPr>
              <w:pStyle w:val="TableParagraph"/>
              <w:rPr>
                <w:b/>
                <w:bCs/>
                <w:color w:val="FFFFFF" w:themeColor="background1"/>
              </w:rPr>
            </w:pPr>
            <w:r w:rsidRPr="00B42323">
              <w:rPr>
                <w:b/>
                <w:bCs/>
                <w:color w:val="FFFFFF" w:themeColor="background1"/>
              </w:rPr>
              <w:t>Averaging period</w:t>
            </w:r>
          </w:p>
        </w:tc>
        <w:tc>
          <w:tcPr>
            <w:tcW w:w="1417" w:type="dxa"/>
            <w:shd w:val="clear" w:color="auto" w:fill="365E90"/>
          </w:tcPr>
          <w:p w14:paraId="471D8118" w14:textId="77777777" w:rsidR="00F44B06" w:rsidRPr="00B42323" w:rsidRDefault="00F44B06" w:rsidP="002E7C67">
            <w:pPr>
              <w:pStyle w:val="TableParagraph"/>
              <w:rPr>
                <w:b/>
                <w:bCs/>
                <w:color w:val="FFFFFF" w:themeColor="background1"/>
              </w:rPr>
            </w:pPr>
            <w:r w:rsidRPr="00B42323">
              <w:rPr>
                <w:b/>
                <w:bCs/>
                <w:color w:val="FFFFFF" w:themeColor="background1"/>
              </w:rPr>
              <w:t>Frequency</w:t>
            </w:r>
          </w:p>
        </w:tc>
      </w:tr>
      <w:tr w:rsidR="002E7C67" w:rsidRPr="00B42323" w14:paraId="079DFC19" w14:textId="77777777" w:rsidTr="002E7C67">
        <w:trPr>
          <w:trHeight w:val="540"/>
        </w:trPr>
        <w:tc>
          <w:tcPr>
            <w:tcW w:w="1185" w:type="dxa"/>
            <w:vMerge w:val="restart"/>
            <w:vAlign w:val="center"/>
          </w:tcPr>
          <w:p w14:paraId="5BED8B36" w14:textId="77777777" w:rsidR="00F44B06" w:rsidRPr="00B42323" w:rsidRDefault="00F44B06" w:rsidP="002E7C67">
            <w:pPr>
              <w:pStyle w:val="TableParagraph"/>
            </w:pPr>
            <w:r w:rsidRPr="00B42323">
              <w:rPr>
                <w:w w:val="104"/>
              </w:rPr>
              <w:t>1</w:t>
            </w:r>
          </w:p>
        </w:tc>
        <w:tc>
          <w:tcPr>
            <w:tcW w:w="2501" w:type="dxa"/>
            <w:vAlign w:val="center"/>
          </w:tcPr>
          <w:p w14:paraId="43027939" w14:textId="77777777" w:rsidR="00F44B06" w:rsidRPr="00B42323" w:rsidRDefault="00F44B06" w:rsidP="002E7C67">
            <w:pPr>
              <w:pStyle w:val="TableParagraph"/>
            </w:pPr>
            <w:r w:rsidRPr="00B42323">
              <w:t>Solid</w:t>
            </w:r>
            <w:r w:rsidRPr="00B42323">
              <w:rPr>
                <w:spacing w:val="-6"/>
              </w:rPr>
              <w:t xml:space="preserve"> </w:t>
            </w:r>
            <w:r w:rsidRPr="00B42323">
              <w:t>Particles</w:t>
            </w:r>
          </w:p>
        </w:tc>
        <w:tc>
          <w:tcPr>
            <w:tcW w:w="1417" w:type="dxa"/>
            <w:vAlign w:val="center"/>
          </w:tcPr>
          <w:p w14:paraId="50F15B0B" w14:textId="77777777" w:rsidR="00F44B06" w:rsidRPr="00B42323" w:rsidRDefault="00F44B06" w:rsidP="002E7C67">
            <w:pPr>
              <w:pStyle w:val="TableParagraph"/>
            </w:pPr>
            <w:r w:rsidRPr="00B42323">
              <w:t>mg</w:t>
            </w:r>
            <w:r w:rsidRPr="00B42323">
              <w:rPr>
                <w:spacing w:val="-7"/>
              </w:rPr>
              <w:t xml:space="preserve"> </w:t>
            </w:r>
            <w:r w:rsidRPr="00B42323">
              <w:t>/</w:t>
            </w:r>
            <w:r w:rsidRPr="00B42323">
              <w:rPr>
                <w:spacing w:val="-3"/>
              </w:rPr>
              <w:t xml:space="preserve"> </w:t>
            </w:r>
            <w:r w:rsidRPr="00B42323">
              <w:rPr>
                <w:spacing w:val="-5"/>
              </w:rPr>
              <w:t>m3</w:t>
            </w:r>
          </w:p>
        </w:tc>
        <w:tc>
          <w:tcPr>
            <w:tcW w:w="2268" w:type="dxa"/>
            <w:vAlign w:val="center"/>
          </w:tcPr>
          <w:p w14:paraId="563E9EF2" w14:textId="77777777" w:rsidR="00F44B06" w:rsidRPr="00B42323" w:rsidRDefault="00F44B06" w:rsidP="002E7C67">
            <w:pPr>
              <w:pStyle w:val="TableParagraph"/>
            </w:pPr>
            <w:r w:rsidRPr="00B42323">
              <w:t>100</w:t>
            </w:r>
          </w:p>
        </w:tc>
        <w:tc>
          <w:tcPr>
            <w:tcW w:w="2410" w:type="dxa"/>
            <w:vAlign w:val="center"/>
          </w:tcPr>
          <w:p w14:paraId="19339F64" w14:textId="2C5B81B0" w:rsidR="00F44B06" w:rsidRPr="00B42323" w:rsidRDefault="00F44B06" w:rsidP="002E7C67">
            <w:pPr>
              <w:pStyle w:val="TableParagraph"/>
            </w:pPr>
            <w:r w:rsidRPr="00B42323">
              <w:t>Dry,</w:t>
            </w:r>
            <w:r w:rsidRPr="00B42323">
              <w:rPr>
                <w:spacing w:val="-10"/>
              </w:rPr>
              <w:t xml:space="preserve"> </w:t>
            </w:r>
            <w:r w:rsidRPr="00B42323">
              <w:t>273K,</w:t>
            </w:r>
            <w:r w:rsidRPr="00B42323">
              <w:rPr>
                <w:spacing w:val="-7"/>
              </w:rPr>
              <w:t xml:space="preserve"> </w:t>
            </w:r>
            <w:r w:rsidRPr="00B42323">
              <w:rPr>
                <w:spacing w:val="-2"/>
              </w:rPr>
              <w:t>101.3</w:t>
            </w:r>
            <w:r w:rsidR="002E7C67" w:rsidRPr="00B42323">
              <w:rPr>
                <w:spacing w:val="-2"/>
              </w:rPr>
              <w:t xml:space="preserve"> </w:t>
            </w:r>
            <w:r w:rsidRPr="00B42323">
              <w:t>kPa</w:t>
            </w:r>
          </w:p>
        </w:tc>
        <w:tc>
          <w:tcPr>
            <w:tcW w:w="1134" w:type="dxa"/>
            <w:vAlign w:val="center"/>
          </w:tcPr>
          <w:p w14:paraId="6C76915F" w14:textId="77777777" w:rsidR="00F44B06" w:rsidRPr="00B42323" w:rsidRDefault="00F44B06" w:rsidP="002E7C67">
            <w:pPr>
              <w:pStyle w:val="TableParagraph"/>
            </w:pPr>
            <w:r w:rsidRPr="00B42323">
              <w:t>7%</w:t>
            </w:r>
          </w:p>
        </w:tc>
        <w:tc>
          <w:tcPr>
            <w:tcW w:w="1843" w:type="dxa"/>
            <w:vAlign w:val="center"/>
          </w:tcPr>
          <w:p w14:paraId="1BB3E5BF" w14:textId="77777777" w:rsidR="00F44B06" w:rsidRPr="00B42323" w:rsidRDefault="00F44B06" w:rsidP="002E7C67">
            <w:pPr>
              <w:pStyle w:val="TableParagraph"/>
            </w:pPr>
            <w:r w:rsidRPr="00B42323">
              <w:t>TM</w:t>
            </w:r>
            <w:r w:rsidRPr="00B42323">
              <w:rPr>
                <w:spacing w:val="-6"/>
              </w:rPr>
              <w:t xml:space="preserve"> </w:t>
            </w:r>
            <w:r w:rsidRPr="00B42323">
              <w:rPr>
                <w:spacing w:val="-5"/>
              </w:rPr>
              <w:t>16</w:t>
            </w:r>
          </w:p>
        </w:tc>
        <w:tc>
          <w:tcPr>
            <w:tcW w:w="1417" w:type="dxa"/>
            <w:vAlign w:val="center"/>
          </w:tcPr>
          <w:p w14:paraId="5F818A28" w14:textId="77777777" w:rsidR="00F44B06" w:rsidRPr="00B42323" w:rsidRDefault="00F44B06" w:rsidP="002E7C67">
            <w:pPr>
              <w:pStyle w:val="TableParagraph"/>
            </w:pPr>
            <w:r w:rsidRPr="00B42323">
              <w:t>Yearly</w:t>
            </w:r>
          </w:p>
        </w:tc>
      </w:tr>
      <w:tr w:rsidR="002E7C67" w:rsidRPr="00B42323" w14:paraId="0F354B19" w14:textId="77777777" w:rsidTr="002E7C67">
        <w:trPr>
          <w:trHeight w:val="538"/>
        </w:trPr>
        <w:tc>
          <w:tcPr>
            <w:tcW w:w="1185" w:type="dxa"/>
            <w:vMerge/>
            <w:vAlign w:val="center"/>
          </w:tcPr>
          <w:p w14:paraId="52DCFD35" w14:textId="77777777" w:rsidR="00F44B06" w:rsidRPr="00B42323" w:rsidRDefault="00F44B06" w:rsidP="002E7C67">
            <w:pPr>
              <w:pStyle w:val="TableParagraph"/>
              <w:rPr>
                <w:sz w:val="2"/>
                <w:szCs w:val="2"/>
              </w:rPr>
            </w:pPr>
          </w:p>
        </w:tc>
        <w:tc>
          <w:tcPr>
            <w:tcW w:w="2501" w:type="dxa"/>
            <w:vAlign w:val="center"/>
          </w:tcPr>
          <w:p w14:paraId="02EAC7F4" w14:textId="77777777" w:rsidR="00F44B06" w:rsidRPr="00B42323" w:rsidRDefault="00F44B06" w:rsidP="002E7C67">
            <w:pPr>
              <w:pStyle w:val="TableParagraph"/>
            </w:pPr>
            <w:r w:rsidRPr="00B42323">
              <w:t>Nitrogen</w:t>
            </w:r>
            <w:r w:rsidRPr="00B42323">
              <w:rPr>
                <w:spacing w:val="-12"/>
              </w:rPr>
              <w:t xml:space="preserve"> </w:t>
            </w:r>
            <w:r w:rsidRPr="00B42323">
              <w:rPr>
                <w:spacing w:val="-2"/>
              </w:rPr>
              <w:t>Oxides</w:t>
            </w:r>
          </w:p>
        </w:tc>
        <w:tc>
          <w:tcPr>
            <w:tcW w:w="1417" w:type="dxa"/>
            <w:vAlign w:val="center"/>
          </w:tcPr>
          <w:p w14:paraId="04058C20" w14:textId="77777777" w:rsidR="00F44B06" w:rsidRPr="00B42323" w:rsidRDefault="00F44B06" w:rsidP="002E7C67">
            <w:pPr>
              <w:pStyle w:val="TableParagraph"/>
            </w:pPr>
            <w:r w:rsidRPr="00B42323">
              <w:t>mg</w:t>
            </w:r>
            <w:r w:rsidRPr="00B42323">
              <w:rPr>
                <w:spacing w:val="-7"/>
              </w:rPr>
              <w:t xml:space="preserve"> </w:t>
            </w:r>
            <w:r w:rsidRPr="00B42323">
              <w:t>/</w:t>
            </w:r>
            <w:r w:rsidRPr="00B42323">
              <w:rPr>
                <w:spacing w:val="-3"/>
              </w:rPr>
              <w:t xml:space="preserve"> </w:t>
            </w:r>
            <w:r w:rsidRPr="00B42323">
              <w:rPr>
                <w:spacing w:val="-5"/>
              </w:rPr>
              <w:t>m3</w:t>
            </w:r>
          </w:p>
        </w:tc>
        <w:tc>
          <w:tcPr>
            <w:tcW w:w="2268" w:type="dxa"/>
            <w:vAlign w:val="center"/>
          </w:tcPr>
          <w:p w14:paraId="63DD48BE" w14:textId="77777777" w:rsidR="00F44B06" w:rsidRPr="00B42323" w:rsidRDefault="00F44B06" w:rsidP="002E7C67">
            <w:pPr>
              <w:pStyle w:val="TableParagraph"/>
            </w:pPr>
            <w:r w:rsidRPr="00B42323">
              <w:t>2000</w:t>
            </w:r>
          </w:p>
        </w:tc>
        <w:tc>
          <w:tcPr>
            <w:tcW w:w="2410" w:type="dxa"/>
            <w:vAlign w:val="center"/>
          </w:tcPr>
          <w:p w14:paraId="1F580B5D" w14:textId="6C5FFD2D" w:rsidR="00F44B06" w:rsidRPr="00B42323" w:rsidRDefault="00F44B06" w:rsidP="002E7C67">
            <w:pPr>
              <w:pStyle w:val="TableParagraph"/>
            </w:pPr>
            <w:r w:rsidRPr="00B42323">
              <w:t>Dry,</w:t>
            </w:r>
            <w:r w:rsidRPr="00B42323">
              <w:rPr>
                <w:spacing w:val="-10"/>
              </w:rPr>
              <w:t xml:space="preserve"> </w:t>
            </w:r>
            <w:r w:rsidRPr="00B42323">
              <w:t>273K,</w:t>
            </w:r>
            <w:r w:rsidRPr="00B42323">
              <w:rPr>
                <w:spacing w:val="-7"/>
              </w:rPr>
              <w:t xml:space="preserve"> </w:t>
            </w:r>
            <w:r w:rsidRPr="00B42323">
              <w:rPr>
                <w:spacing w:val="-2"/>
              </w:rPr>
              <w:t>101.3</w:t>
            </w:r>
            <w:r w:rsidR="002E7C67" w:rsidRPr="00B42323">
              <w:rPr>
                <w:spacing w:val="-2"/>
              </w:rPr>
              <w:t xml:space="preserve"> </w:t>
            </w:r>
            <w:r w:rsidRPr="00B42323">
              <w:t>kPa</w:t>
            </w:r>
          </w:p>
        </w:tc>
        <w:tc>
          <w:tcPr>
            <w:tcW w:w="1134" w:type="dxa"/>
            <w:vAlign w:val="center"/>
          </w:tcPr>
          <w:p w14:paraId="0FB8ACAE" w14:textId="77777777" w:rsidR="00F44B06" w:rsidRPr="00B42323" w:rsidRDefault="00F44B06" w:rsidP="002E7C67">
            <w:pPr>
              <w:pStyle w:val="TableParagraph"/>
            </w:pPr>
            <w:r w:rsidRPr="00B42323">
              <w:t>7%</w:t>
            </w:r>
          </w:p>
        </w:tc>
        <w:tc>
          <w:tcPr>
            <w:tcW w:w="1843" w:type="dxa"/>
            <w:vAlign w:val="center"/>
          </w:tcPr>
          <w:p w14:paraId="3AC54409" w14:textId="77777777" w:rsidR="00F44B06" w:rsidRPr="00B42323" w:rsidRDefault="00F44B06" w:rsidP="002E7C67">
            <w:pPr>
              <w:pStyle w:val="TableParagraph"/>
            </w:pPr>
            <w:r w:rsidRPr="00B42323">
              <w:t>TM</w:t>
            </w:r>
            <w:r w:rsidRPr="00B42323">
              <w:rPr>
                <w:spacing w:val="-6"/>
              </w:rPr>
              <w:t xml:space="preserve"> </w:t>
            </w:r>
            <w:r w:rsidRPr="00B42323">
              <w:rPr>
                <w:spacing w:val="-5"/>
              </w:rPr>
              <w:t>11</w:t>
            </w:r>
          </w:p>
        </w:tc>
        <w:tc>
          <w:tcPr>
            <w:tcW w:w="1417" w:type="dxa"/>
            <w:vAlign w:val="center"/>
          </w:tcPr>
          <w:p w14:paraId="3CCFE948" w14:textId="77777777" w:rsidR="00F44B06" w:rsidRPr="00B42323" w:rsidRDefault="00F44B06" w:rsidP="002E7C67">
            <w:pPr>
              <w:pStyle w:val="TableParagraph"/>
            </w:pPr>
            <w:r w:rsidRPr="00B42323">
              <w:t>Yearly</w:t>
            </w:r>
          </w:p>
        </w:tc>
      </w:tr>
      <w:tr w:rsidR="002E7C67" w:rsidRPr="00B42323" w14:paraId="17CE049A" w14:textId="77777777" w:rsidTr="002E7C67">
        <w:trPr>
          <w:trHeight w:val="538"/>
        </w:trPr>
        <w:tc>
          <w:tcPr>
            <w:tcW w:w="1185" w:type="dxa"/>
            <w:vMerge/>
            <w:vAlign w:val="center"/>
          </w:tcPr>
          <w:p w14:paraId="0A8EACB1" w14:textId="77777777" w:rsidR="00F44B06" w:rsidRPr="00B42323" w:rsidRDefault="00F44B06" w:rsidP="002E7C67">
            <w:pPr>
              <w:pStyle w:val="TableParagraph"/>
              <w:rPr>
                <w:sz w:val="2"/>
                <w:szCs w:val="2"/>
              </w:rPr>
            </w:pPr>
          </w:p>
        </w:tc>
        <w:tc>
          <w:tcPr>
            <w:tcW w:w="2501" w:type="dxa"/>
            <w:vAlign w:val="center"/>
          </w:tcPr>
          <w:p w14:paraId="1E83B508" w14:textId="77777777" w:rsidR="00F44B06" w:rsidRPr="00B42323" w:rsidRDefault="00F44B06" w:rsidP="002E7C67">
            <w:pPr>
              <w:pStyle w:val="TableParagraph"/>
            </w:pPr>
            <w:r w:rsidRPr="00B42323">
              <w:t>Total</w:t>
            </w:r>
            <w:r w:rsidRPr="00B42323">
              <w:rPr>
                <w:spacing w:val="-12"/>
              </w:rPr>
              <w:t xml:space="preserve"> </w:t>
            </w:r>
            <w:r w:rsidRPr="00B42323">
              <w:t>Fluoride</w:t>
            </w:r>
          </w:p>
        </w:tc>
        <w:tc>
          <w:tcPr>
            <w:tcW w:w="1417" w:type="dxa"/>
            <w:vAlign w:val="center"/>
          </w:tcPr>
          <w:p w14:paraId="3DC4A642" w14:textId="77777777" w:rsidR="00F44B06" w:rsidRPr="00B42323" w:rsidRDefault="00F44B06" w:rsidP="002E7C67">
            <w:pPr>
              <w:pStyle w:val="TableParagraph"/>
            </w:pPr>
            <w:r w:rsidRPr="00B42323">
              <w:t>mg</w:t>
            </w:r>
            <w:r w:rsidRPr="00B42323">
              <w:rPr>
                <w:spacing w:val="-7"/>
              </w:rPr>
              <w:t xml:space="preserve"> </w:t>
            </w:r>
            <w:r w:rsidRPr="00B42323">
              <w:t>/</w:t>
            </w:r>
            <w:r w:rsidRPr="00B42323">
              <w:rPr>
                <w:spacing w:val="-1"/>
              </w:rPr>
              <w:t xml:space="preserve"> </w:t>
            </w:r>
            <w:r w:rsidRPr="00B42323">
              <w:rPr>
                <w:spacing w:val="-5"/>
              </w:rPr>
              <w:t>m3</w:t>
            </w:r>
          </w:p>
        </w:tc>
        <w:tc>
          <w:tcPr>
            <w:tcW w:w="2268" w:type="dxa"/>
            <w:vAlign w:val="center"/>
          </w:tcPr>
          <w:p w14:paraId="3C2B0E37" w14:textId="77777777" w:rsidR="00F44B06" w:rsidRPr="00B42323" w:rsidRDefault="00F44B06" w:rsidP="002E7C67">
            <w:pPr>
              <w:pStyle w:val="TableParagraph"/>
            </w:pPr>
            <w:r w:rsidRPr="00B42323">
              <w:t>50</w:t>
            </w:r>
          </w:p>
        </w:tc>
        <w:tc>
          <w:tcPr>
            <w:tcW w:w="2410" w:type="dxa"/>
            <w:vAlign w:val="center"/>
          </w:tcPr>
          <w:p w14:paraId="0A165D7A" w14:textId="17BCBD24" w:rsidR="00F44B06" w:rsidRPr="00B42323" w:rsidRDefault="00F44B06" w:rsidP="002E7C67">
            <w:pPr>
              <w:pStyle w:val="TableParagraph"/>
            </w:pPr>
            <w:r w:rsidRPr="00B42323">
              <w:t>Dry,</w:t>
            </w:r>
            <w:r w:rsidRPr="00B42323">
              <w:rPr>
                <w:spacing w:val="-10"/>
              </w:rPr>
              <w:t xml:space="preserve"> </w:t>
            </w:r>
            <w:r w:rsidRPr="00B42323">
              <w:t>273K,</w:t>
            </w:r>
            <w:r w:rsidRPr="00B42323">
              <w:rPr>
                <w:spacing w:val="-7"/>
              </w:rPr>
              <w:t xml:space="preserve"> </w:t>
            </w:r>
            <w:r w:rsidRPr="00B42323">
              <w:rPr>
                <w:spacing w:val="-2"/>
              </w:rPr>
              <w:t>101.3</w:t>
            </w:r>
            <w:r w:rsidR="002E7C67" w:rsidRPr="00B42323">
              <w:rPr>
                <w:spacing w:val="-2"/>
              </w:rPr>
              <w:t xml:space="preserve"> </w:t>
            </w:r>
            <w:r w:rsidRPr="00B42323">
              <w:t>kPa</w:t>
            </w:r>
          </w:p>
        </w:tc>
        <w:tc>
          <w:tcPr>
            <w:tcW w:w="1134" w:type="dxa"/>
            <w:vAlign w:val="center"/>
          </w:tcPr>
          <w:p w14:paraId="170CC52C" w14:textId="77777777" w:rsidR="00F44B06" w:rsidRPr="00B42323" w:rsidRDefault="00F44B06" w:rsidP="002E7C67">
            <w:pPr>
              <w:pStyle w:val="TableParagraph"/>
            </w:pPr>
            <w:r w:rsidRPr="00B42323">
              <w:t>7%</w:t>
            </w:r>
          </w:p>
        </w:tc>
        <w:tc>
          <w:tcPr>
            <w:tcW w:w="1843" w:type="dxa"/>
            <w:vAlign w:val="center"/>
          </w:tcPr>
          <w:p w14:paraId="5FF4F722" w14:textId="77777777" w:rsidR="00F44B06" w:rsidRPr="00B42323" w:rsidRDefault="00F44B06" w:rsidP="002E7C67">
            <w:pPr>
              <w:pStyle w:val="TableParagraph"/>
            </w:pPr>
            <w:r w:rsidRPr="00B42323">
              <w:t>TM</w:t>
            </w:r>
            <w:r w:rsidRPr="00B42323">
              <w:rPr>
                <w:spacing w:val="-7"/>
              </w:rPr>
              <w:t xml:space="preserve"> </w:t>
            </w:r>
            <w:r w:rsidRPr="00B42323">
              <w:rPr>
                <w:spacing w:val="-10"/>
              </w:rPr>
              <w:t>9</w:t>
            </w:r>
          </w:p>
        </w:tc>
        <w:tc>
          <w:tcPr>
            <w:tcW w:w="1417" w:type="dxa"/>
            <w:vAlign w:val="center"/>
          </w:tcPr>
          <w:p w14:paraId="53B9BE80" w14:textId="77777777" w:rsidR="00F44B06" w:rsidRPr="00B42323" w:rsidRDefault="00F44B06" w:rsidP="002E7C67">
            <w:pPr>
              <w:pStyle w:val="TableParagraph"/>
            </w:pPr>
            <w:r w:rsidRPr="00B42323">
              <w:t>Yearly</w:t>
            </w:r>
          </w:p>
        </w:tc>
      </w:tr>
      <w:tr w:rsidR="002E7C67" w:rsidRPr="00B42323" w14:paraId="273A1661" w14:textId="77777777" w:rsidTr="002E7C67">
        <w:trPr>
          <w:trHeight w:val="323"/>
        </w:trPr>
        <w:tc>
          <w:tcPr>
            <w:tcW w:w="1185" w:type="dxa"/>
            <w:vMerge/>
            <w:vAlign w:val="center"/>
          </w:tcPr>
          <w:p w14:paraId="55934217" w14:textId="77777777" w:rsidR="00F44B06" w:rsidRPr="00B42323" w:rsidRDefault="00F44B06" w:rsidP="002E7C67">
            <w:pPr>
              <w:pStyle w:val="TableParagraph"/>
              <w:rPr>
                <w:sz w:val="2"/>
                <w:szCs w:val="2"/>
              </w:rPr>
            </w:pPr>
          </w:p>
        </w:tc>
        <w:tc>
          <w:tcPr>
            <w:tcW w:w="2501" w:type="dxa"/>
            <w:vAlign w:val="center"/>
          </w:tcPr>
          <w:p w14:paraId="0D5B4466" w14:textId="77777777" w:rsidR="00F44B06" w:rsidRPr="00B42323" w:rsidRDefault="00F44B06" w:rsidP="002E7C67">
            <w:pPr>
              <w:pStyle w:val="TableParagraph"/>
            </w:pPr>
            <w:r w:rsidRPr="00B42323">
              <w:t>Dry</w:t>
            </w:r>
            <w:r w:rsidRPr="00B42323">
              <w:rPr>
                <w:spacing w:val="-5"/>
              </w:rPr>
              <w:t xml:space="preserve"> </w:t>
            </w:r>
            <w:r w:rsidRPr="00B42323">
              <w:t>Gas</w:t>
            </w:r>
            <w:r w:rsidRPr="00B42323">
              <w:rPr>
                <w:spacing w:val="-5"/>
              </w:rPr>
              <w:t xml:space="preserve"> </w:t>
            </w:r>
            <w:r w:rsidRPr="00B42323">
              <w:rPr>
                <w:spacing w:val="-2"/>
              </w:rPr>
              <w:t>Density</w:t>
            </w:r>
          </w:p>
        </w:tc>
        <w:tc>
          <w:tcPr>
            <w:tcW w:w="1417" w:type="dxa"/>
            <w:vAlign w:val="center"/>
          </w:tcPr>
          <w:p w14:paraId="015BC0F2" w14:textId="77777777" w:rsidR="00F44B06" w:rsidRPr="00B42323" w:rsidRDefault="00F44B06" w:rsidP="002E7C67">
            <w:pPr>
              <w:pStyle w:val="TableParagraph"/>
            </w:pPr>
            <w:r w:rsidRPr="00B42323">
              <w:t>Kg</w:t>
            </w:r>
            <w:r w:rsidRPr="00B42323">
              <w:rPr>
                <w:spacing w:val="-2"/>
              </w:rPr>
              <w:t xml:space="preserve"> </w:t>
            </w:r>
            <w:r w:rsidRPr="00B42323">
              <w:t>/</w:t>
            </w:r>
            <w:r w:rsidRPr="00B42323">
              <w:rPr>
                <w:spacing w:val="-3"/>
              </w:rPr>
              <w:t xml:space="preserve"> </w:t>
            </w:r>
            <w:r w:rsidRPr="00B42323">
              <w:rPr>
                <w:spacing w:val="-7"/>
              </w:rPr>
              <w:t>m3</w:t>
            </w:r>
          </w:p>
        </w:tc>
        <w:tc>
          <w:tcPr>
            <w:tcW w:w="2268" w:type="dxa"/>
            <w:vAlign w:val="center"/>
          </w:tcPr>
          <w:p w14:paraId="3805A6C2" w14:textId="77777777" w:rsidR="00F44B06" w:rsidRPr="00B42323" w:rsidRDefault="00F44B06" w:rsidP="002E7C67">
            <w:pPr>
              <w:pStyle w:val="TableParagraph"/>
            </w:pPr>
            <w:r w:rsidRPr="00B42323">
              <w:rPr>
                <w:w w:val="104"/>
              </w:rPr>
              <w:t>*</w:t>
            </w:r>
          </w:p>
        </w:tc>
        <w:tc>
          <w:tcPr>
            <w:tcW w:w="2410" w:type="dxa"/>
            <w:vAlign w:val="center"/>
          </w:tcPr>
          <w:p w14:paraId="4BDB25B6" w14:textId="77777777" w:rsidR="00F44B06" w:rsidRPr="00B42323" w:rsidRDefault="00F44B06" w:rsidP="002E7C67">
            <w:pPr>
              <w:pStyle w:val="TableParagraph"/>
            </w:pPr>
            <w:r w:rsidRPr="00B42323">
              <w:t>-</w:t>
            </w:r>
            <w:r w:rsidRPr="00B42323">
              <w:rPr>
                <w:spacing w:val="-3"/>
              </w:rPr>
              <w:t xml:space="preserve"> </w:t>
            </w:r>
            <w:r w:rsidRPr="00B42323">
              <w:t xml:space="preserve">- </w:t>
            </w:r>
            <w:r w:rsidRPr="00B42323">
              <w:rPr>
                <w:spacing w:val="-10"/>
              </w:rPr>
              <w:t>-</w:t>
            </w:r>
          </w:p>
        </w:tc>
        <w:tc>
          <w:tcPr>
            <w:tcW w:w="1134" w:type="dxa"/>
            <w:vAlign w:val="center"/>
          </w:tcPr>
          <w:p w14:paraId="31429621" w14:textId="77777777" w:rsidR="00F44B06" w:rsidRPr="00B42323" w:rsidRDefault="00F44B06" w:rsidP="002E7C67">
            <w:pPr>
              <w:pStyle w:val="TableParagraph"/>
            </w:pPr>
            <w:r w:rsidRPr="00B42323">
              <w:t>-</w:t>
            </w:r>
            <w:r w:rsidRPr="00B42323">
              <w:rPr>
                <w:spacing w:val="-1"/>
              </w:rPr>
              <w:t xml:space="preserve"> </w:t>
            </w:r>
            <w:r w:rsidRPr="00B42323">
              <w:t>-</w:t>
            </w:r>
            <w:r w:rsidRPr="00B42323">
              <w:rPr>
                <w:spacing w:val="-2"/>
              </w:rPr>
              <w:t xml:space="preserve"> </w:t>
            </w:r>
            <w:r w:rsidRPr="00B42323">
              <w:rPr>
                <w:spacing w:val="-10"/>
              </w:rPr>
              <w:t>-</w:t>
            </w:r>
          </w:p>
        </w:tc>
        <w:tc>
          <w:tcPr>
            <w:tcW w:w="1843" w:type="dxa"/>
            <w:vAlign w:val="center"/>
          </w:tcPr>
          <w:p w14:paraId="62862FC0" w14:textId="77777777" w:rsidR="00F44B06" w:rsidRPr="00B42323" w:rsidRDefault="00F44B06" w:rsidP="002E7C67">
            <w:pPr>
              <w:pStyle w:val="TableParagraph"/>
            </w:pPr>
            <w:r w:rsidRPr="00B42323">
              <w:t>TM</w:t>
            </w:r>
            <w:r w:rsidRPr="00B42323">
              <w:rPr>
                <w:spacing w:val="-4"/>
              </w:rPr>
              <w:t xml:space="preserve"> </w:t>
            </w:r>
            <w:r w:rsidRPr="00B42323">
              <w:rPr>
                <w:spacing w:val="-5"/>
              </w:rPr>
              <w:t>23</w:t>
            </w:r>
          </w:p>
        </w:tc>
        <w:tc>
          <w:tcPr>
            <w:tcW w:w="1417" w:type="dxa"/>
            <w:vAlign w:val="center"/>
          </w:tcPr>
          <w:p w14:paraId="50E2C8B1" w14:textId="77777777" w:rsidR="00F44B06" w:rsidRPr="00B42323" w:rsidRDefault="00F44B06" w:rsidP="002E7C67">
            <w:pPr>
              <w:pStyle w:val="TableParagraph"/>
            </w:pPr>
            <w:r w:rsidRPr="00B42323">
              <w:t>Yearly</w:t>
            </w:r>
          </w:p>
        </w:tc>
      </w:tr>
      <w:tr w:rsidR="002E7C67" w:rsidRPr="00B42323" w14:paraId="5B0F109B" w14:textId="77777777" w:rsidTr="002E7C67">
        <w:trPr>
          <w:trHeight w:val="322"/>
        </w:trPr>
        <w:tc>
          <w:tcPr>
            <w:tcW w:w="1185" w:type="dxa"/>
            <w:vMerge/>
            <w:vAlign w:val="center"/>
          </w:tcPr>
          <w:p w14:paraId="7A79462D" w14:textId="77777777" w:rsidR="00F44B06" w:rsidRPr="00B42323" w:rsidRDefault="00F44B06" w:rsidP="002E7C67">
            <w:pPr>
              <w:pStyle w:val="TableParagraph"/>
              <w:rPr>
                <w:sz w:val="2"/>
                <w:szCs w:val="2"/>
              </w:rPr>
            </w:pPr>
          </w:p>
        </w:tc>
        <w:tc>
          <w:tcPr>
            <w:tcW w:w="2501" w:type="dxa"/>
            <w:vAlign w:val="center"/>
          </w:tcPr>
          <w:p w14:paraId="19861C5E" w14:textId="77777777" w:rsidR="00F44B06" w:rsidRPr="00B42323" w:rsidRDefault="00F44B06" w:rsidP="002E7C67">
            <w:pPr>
              <w:pStyle w:val="TableParagraph"/>
            </w:pPr>
            <w:r w:rsidRPr="00B42323">
              <w:t>Lead</w:t>
            </w:r>
          </w:p>
        </w:tc>
        <w:tc>
          <w:tcPr>
            <w:tcW w:w="1417" w:type="dxa"/>
            <w:vAlign w:val="center"/>
          </w:tcPr>
          <w:p w14:paraId="48FB0AE7" w14:textId="77777777" w:rsidR="00F44B06" w:rsidRPr="00B42323" w:rsidRDefault="00F44B06" w:rsidP="002E7C67">
            <w:pPr>
              <w:pStyle w:val="TableParagraph"/>
            </w:pPr>
            <w:r w:rsidRPr="00B42323">
              <w:t>mg</w:t>
            </w:r>
            <w:r w:rsidRPr="00B42323">
              <w:rPr>
                <w:spacing w:val="-7"/>
              </w:rPr>
              <w:t xml:space="preserve"> </w:t>
            </w:r>
            <w:r w:rsidRPr="00B42323">
              <w:t>/</w:t>
            </w:r>
            <w:r w:rsidRPr="00B42323">
              <w:rPr>
                <w:spacing w:val="-3"/>
              </w:rPr>
              <w:t xml:space="preserve"> </w:t>
            </w:r>
            <w:r w:rsidRPr="00B42323">
              <w:rPr>
                <w:spacing w:val="-5"/>
              </w:rPr>
              <w:t>m3</w:t>
            </w:r>
          </w:p>
        </w:tc>
        <w:tc>
          <w:tcPr>
            <w:tcW w:w="2268" w:type="dxa"/>
            <w:vAlign w:val="center"/>
          </w:tcPr>
          <w:p w14:paraId="61DE2811" w14:textId="77777777" w:rsidR="00F44B06" w:rsidRPr="00B42323" w:rsidRDefault="00F44B06" w:rsidP="002E7C67">
            <w:pPr>
              <w:pStyle w:val="TableParagraph"/>
            </w:pPr>
            <w:r w:rsidRPr="00B42323">
              <w:rPr>
                <w:w w:val="104"/>
              </w:rPr>
              <w:t>*</w:t>
            </w:r>
          </w:p>
        </w:tc>
        <w:tc>
          <w:tcPr>
            <w:tcW w:w="2410" w:type="dxa"/>
            <w:vAlign w:val="center"/>
          </w:tcPr>
          <w:p w14:paraId="22B40073" w14:textId="77777777" w:rsidR="00F44B06" w:rsidRPr="00B42323" w:rsidRDefault="00F44B06" w:rsidP="002E7C67">
            <w:pPr>
              <w:pStyle w:val="TableParagraph"/>
            </w:pPr>
            <w:r w:rsidRPr="00B42323">
              <w:t>-</w:t>
            </w:r>
            <w:r w:rsidRPr="00B42323">
              <w:rPr>
                <w:spacing w:val="-3"/>
              </w:rPr>
              <w:t xml:space="preserve"> </w:t>
            </w:r>
            <w:r w:rsidRPr="00B42323">
              <w:t>-</w:t>
            </w:r>
            <w:r w:rsidRPr="00B42323">
              <w:rPr>
                <w:spacing w:val="-2"/>
              </w:rPr>
              <w:t xml:space="preserve"> </w:t>
            </w:r>
            <w:r w:rsidRPr="00B42323">
              <w:rPr>
                <w:spacing w:val="-10"/>
              </w:rPr>
              <w:t>-</w:t>
            </w:r>
          </w:p>
        </w:tc>
        <w:tc>
          <w:tcPr>
            <w:tcW w:w="1134" w:type="dxa"/>
            <w:vAlign w:val="center"/>
          </w:tcPr>
          <w:p w14:paraId="6E82014F" w14:textId="77777777" w:rsidR="00F44B06" w:rsidRPr="00B42323" w:rsidRDefault="00F44B06" w:rsidP="002E7C67">
            <w:pPr>
              <w:pStyle w:val="TableParagraph"/>
            </w:pPr>
            <w:r w:rsidRPr="00B42323">
              <w:t>-</w:t>
            </w:r>
            <w:r w:rsidRPr="00B42323">
              <w:rPr>
                <w:spacing w:val="-3"/>
              </w:rPr>
              <w:t xml:space="preserve"> </w:t>
            </w:r>
            <w:r w:rsidRPr="00B42323">
              <w:t xml:space="preserve">- </w:t>
            </w:r>
            <w:r w:rsidRPr="00B42323">
              <w:rPr>
                <w:spacing w:val="-10"/>
              </w:rPr>
              <w:t>-</w:t>
            </w:r>
          </w:p>
        </w:tc>
        <w:tc>
          <w:tcPr>
            <w:tcW w:w="1843" w:type="dxa"/>
            <w:vAlign w:val="center"/>
          </w:tcPr>
          <w:p w14:paraId="0C79231F" w14:textId="77777777" w:rsidR="00F44B06" w:rsidRPr="00B42323" w:rsidRDefault="00F44B06" w:rsidP="002E7C67">
            <w:pPr>
              <w:pStyle w:val="TableParagraph"/>
            </w:pPr>
            <w:r w:rsidRPr="00B42323">
              <w:t>TM</w:t>
            </w:r>
            <w:r w:rsidRPr="00B42323">
              <w:rPr>
                <w:spacing w:val="-7"/>
              </w:rPr>
              <w:t xml:space="preserve"> </w:t>
            </w:r>
            <w:r w:rsidRPr="00B42323">
              <w:t>12,</w:t>
            </w:r>
            <w:r w:rsidRPr="00B42323">
              <w:rPr>
                <w:spacing w:val="-5"/>
              </w:rPr>
              <w:t xml:space="preserve"> </w:t>
            </w:r>
            <w:r w:rsidRPr="00B42323">
              <w:t>13,</w:t>
            </w:r>
            <w:r w:rsidRPr="00B42323">
              <w:rPr>
                <w:spacing w:val="-5"/>
              </w:rPr>
              <w:t xml:space="preserve"> 14</w:t>
            </w:r>
          </w:p>
        </w:tc>
        <w:tc>
          <w:tcPr>
            <w:tcW w:w="1417" w:type="dxa"/>
            <w:vAlign w:val="center"/>
          </w:tcPr>
          <w:p w14:paraId="1E4513A3" w14:textId="77777777" w:rsidR="00F44B06" w:rsidRPr="00B42323" w:rsidRDefault="00F44B06" w:rsidP="002E7C67">
            <w:pPr>
              <w:pStyle w:val="TableParagraph"/>
            </w:pPr>
            <w:r w:rsidRPr="00B42323">
              <w:t>Yearly</w:t>
            </w:r>
          </w:p>
        </w:tc>
      </w:tr>
      <w:tr w:rsidR="002E7C67" w:rsidRPr="00B42323" w14:paraId="41D98AE1" w14:textId="77777777" w:rsidTr="002E7C67">
        <w:trPr>
          <w:trHeight w:val="323"/>
        </w:trPr>
        <w:tc>
          <w:tcPr>
            <w:tcW w:w="1185" w:type="dxa"/>
            <w:vMerge/>
            <w:vAlign w:val="center"/>
          </w:tcPr>
          <w:p w14:paraId="6BFCF395" w14:textId="77777777" w:rsidR="00F44B06" w:rsidRPr="00B42323" w:rsidRDefault="00F44B06" w:rsidP="002E7C67">
            <w:pPr>
              <w:pStyle w:val="TableParagraph"/>
              <w:rPr>
                <w:sz w:val="2"/>
                <w:szCs w:val="2"/>
              </w:rPr>
            </w:pPr>
          </w:p>
        </w:tc>
        <w:tc>
          <w:tcPr>
            <w:tcW w:w="2501" w:type="dxa"/>
            <w:vAlign w:val="center"/>
          </w:tcPr>
          <w:p w14:paraId="62197CD5" w14:textId="77777777" w:rsidR="00F44B06" w:rsidRPr="00B42323" w:rsidRDefault="00F44B06" w:rsidP="002E7C67">
            <w:pPr>
              <w:pStyle w:val="TableParagraph"/>
            </w:pPr>
            <w:r w:rsidRPr="00B42323">
              <w:t>Mercury</w:t>
            </w:r>
          </w:p>
        </w:tc>
        <w:tc>
          <w:tcPr>
            <w:tcW w:w="1417" w:type="dxa"/>
            <w:vAlign w:val="center"/>
          </w:tcPr>
          <w:p w14:paraId="06D6F231" w14:textId="77777777" w:rsidR="00F44B06" w:rsidRPr="00B42323" w:rsidRDefault="00F44B06" w:rsidP="002E7C67">
            <w:pPr>
              <w:pStyle w:val="TableParagraph"/>
            </w:pPr>
            <w:r w:rsidRPr="00B42323">
              <w:t>mg</w:t>
            </w:r>
            <w:r w:rsidRPr="00B42323">
              <w:rPr>
                <w:spacing w:val="-7"/>
              </w:rPr>
              <w:t xml:space="preserve"> </w:t>
            </w:r>
            <w:r w:rsidRPr="00B42323">
              <w:t>/</w:t>
            </w:r>
            <w:r w:rsidRPr="00B42323">
              <w:rPr>
                <w:spacing w:val="-3"/>
              </w:rPr>
              <w:t xml:space="preserve"> </w:t>
            </w:r>
            <w:r w:rsidRPr="00B42323">
              <w:rPr>
                <w:spacing w:val="-5"/>
              </w:rPr>
              <w:t>m3</w:t>
            </w:r>
          </w:p>
        </w:tc>
        <w:tc>
          <w:tcPr>
            <w:tcW w:w="2268" w:type="dxa"/>
            <w:vAlign w:val="center"/>
          </w:tcPr>
          <w:p w14:paraId="7F15EA1C" w14:textId="77777777" w:rsidR="00F44B06" w:rsidRPr="00B42323" w:rsidRDefault="00F44B06" w:rsidP="002E7C67">
            <w:pPr>
              <w:pStyle w:val="TableParagraph"/>
            </w:pPr>
            <w:r w:rsidRPr="00B42323">
              <w:rPr>
                <w:w w:val="104"/>
              </w:rPr>
              <w:t>*</w:t>
            </w:r>
          </w:p>
        </w:tc>
        <w:tc>
          <w:tcPr>
            <w:tcW w:w="2410" w:type="dxa"/>
            <w:vAlign w:val="center"/>
          </w:tcPr>
          <w:p w14:paraId="06C329BD" w14:textId="77777777" w:rsidR="00F44B06" w:rsidRPr="00B42323" w:rsidRDefault="00F44B06" w:rsidP="002E7C67">
            <w:pPr>
              <w:pStyle w:val="TableParagraph"/>
            </w:pPr>
            <w:r w:rsidRPr="00B42323">
              <w:t>-</w:t>
            </w:r>
            <w:r w:rsidRPr="00B42323">
              <w:rPr>
                <w:spacing w:val="-2"/>
              </w:rPr>
              <w:t xml:space="preserve"> </w:t>
            </w:r>
            <w:r w:rsidRPr="00B42323">
              <w:t>-</w:t>
            </w:r>
            <w:r w:rsidRPr="00B42323">
              <w:rPr>
                <w:spacing w:val="-1"/>
              </w:rPr>
              <w:t xml:space="preserve"> </w:t>
            </w:r>
            <w:r w:rsidRPr="00B42323">
              <w:rPr>
                <w:spacing w:val="-10"/>
              </w:rPr>
              <w:t>-</w:t>
            </w:r>
          </w:p>
        </w:tc>
        <w:tc>
          <w:tcPr>
            <w:tcW w:w="1134" w:type="dxa"/>
            <w:vAlign w:val="center"/>
          </w:tcPr>
          <w:p w14:paraId="0824EAFD" w14:textId="77777777" w:rsidR="00F44B06" w:rsidRPr="00B42323" w:rsidRDefault="00F44B06" w:rsidP="002E7C67">
            <w:pPr>
              <w:pStyle w:val="TableParagraph"/>
            </w:pPr>
            <w:r w:rsidRPr="00B42323">
              <w:t>-</w:t>
            </w:r>
            <w:r w:rsidRPr="00B42323">
              <w:rPr>
                <w:spacing w:val="-2"/>
              </w:rPr>
              <w:t xml:space="preserve"> </w:t>
            </w:r>
            <w:r w:rsidRPr="00B42323">
              <w:t>-</w:t>
            </w:r>
            <w:r w:rsidRPr="00B42323">
              <w:rPr>
                <w:spacing w:val="-1"/>
              </w:rPr>
              <w:t xml:space="preserve"> </w:t>
            </w:r>
            <w:r w:rsidRPr="00B42323">
              <w:rPr>
                <w:spacing w:val="-10"/>
              </w:rPr>
              <w:t>-</w:t>
            </w:r>
          </w:p>
        </w:tc>
        <w:tc>
          <w:tcPr>
            <w:tcW w:w="1843" w:type="dxa"/>
            <w:vAlign w:val="center"/>
          </w:tcPr>
          <w:p w14:paraId="0B57AFA6" w14:textId="77777777" w:rsidR="00F44B06" w:rsidRPr="00B42323" w:rsidRDefault="00F44B06" w:rsidP="002E7C67">
            <w:pPr>
              <w:pStyle w:val="TableParagraph"/>
            </w:pPr>
            <w:r w:rsidRPr="00B42323">
              <w:t>TM</w:t>
            </w:r>
            <w:r w:rsidRPr="00B42323">
              <w:rPr>
                <w:spacing w:val="-7"/>
              </w:rPr>
              <w:t xml:space="preserve"> </w:t>
            </w:r>
            <w:r w:rsidRPr="00B42323">
              <w:t>12,</w:t>
            </w:r>
            <w:r w:rsidRPr="00B42323">
              <w:rPr>
                <w:spacing w:val="-5"/>
              </w:rPr>
              <w:t xml:space="preserve"> </w:t>
            </w:r>
            <w:r w:rsidRPr="00B42323">
              <w:t>13,</w:t>
            </w:r>
            <w:r w:rsidRPr="00B42323">
              <w:rPr>
                <w:spacing w:val="-5"/>
              </w:rPr>
              <w:t xml:space="preserve"> 14</w:t>
            </w:r>
          </w:p>
        </w:tc>
        <w:tc>
          <w:tcPr>
            <w:tcW w:w="1417" w:type="dxa"/>
            <w:vAlign w:val="center"/>
          </w:tcPr>
          <w:p w14:paraId="3DFA2E93" w14:textId="77777777" w:rsidR="00F44B06" w:rsidRPr="00B42323" w:rsidRDefault="00F44B06" w:rsidP="002E7C67">
            <w:pPr>
              <w:pStyle w:val="TableParagraph"/>
            </w:pPr>
            <w:r w:rsidRPr="00B42323">
              <w:t>Yearly</w:t>
            </w:r>
          </w:p>
        </w:tc>
      </w:tr>
      <w:tr w:rsidR="002E7C67" w:rsidRPr="00B42323" w14:paraId="183BED9A" w14:textId="77777777" w:rsidTr="002E7C67">
        <w:trPr>
          <w:trHeight w:val="321"/>
        </w:trPr>
        <w:tc>
          <w:tcPr>
            <w:tcW w:w="1185" w:type="dxa"/>
            <w:vMerge/>
            <w:vAlign w:val="center"/>
          </w:tcPr>
          <w:p w14:paraId="51B1AC89" w14:textId="77777777" w:rsidR="00F44B06" w:rsidRPr="00B42323" w:rsidRDefault="00F44B06" w:rsidP="002E7C67">
            <w:pPr>
              <w:pStyle w:val="TableParagraph"/>
              <w:rPr>
                <w:sz w:val="2"/>
                <w:szCs w:val="2"/>
              </w:rPr>
            </w:pPr>
          </w:p>
        </w:tc>
        <w:tc>
          <w:tcPr>
            <w:tcW w:w="2501" w:type="dxa"/>
            <w:vAlign w:val="center"/>
          </w:tcPr>
          <w:p w14:paraId="2834D299" w14:textId="77777777" w:rsidR="00F44B06" w:rsidRPr="00B42323" w:rsidRDefault="00F44B06" w:rsidP="002E7C67">
            <w:pPr>
              <w:pStyle w:val="TableParagraph"/>
            </w:pPr>
            <w:r w:rsidRPr="00B42323">
              <w:t>Moisture</w:t>
            </w:r>
          </w:p>
        </w:tc>
        <w:tc>
          <w:tcPr>
            <w:tcW w:w="1417" w:type="dxa"/>
            <w:vAlign w:val="center"/>
          </w:tcPr>
          <w:p w14:paraId="0D7FEE5C" w14:textId="77777777" w:rsidR="00F44B06" w:rsidRPr="00B42323" w:rsidRDefault="00F44B06" w:rsidP="002E7C67">
            <w:pPr>
              <w:pStyle w:val="TableParagraph"/>
            </w:pPr>
            <w:r w:rsidRPr="00B42323">
              <w:rPr>
                <w:w w:val="104"/>
              </w:rPr>
              <w:t>%</w:t>
            </w:r>
          </w:p>
        </w:tc>
        <w:tc>
          <w:tcPr>
            <w:tcW w:w="2268" w:type="dxa"/>
            <w:vAlign w:val="center"/>
          </w:tcPr>
          <w:p w14:paraId="7FE7EA6D" w14:textId="77777777" w:rsidR="00F44B06" w:rsidRPr="00B42323" w:rsidRDefault="00F44B06" w:rsidP="002E7C67">
            <w:pPr>
              <w:pStyle w:val="TableParagraph"/>
            </w:pPr>
            <w:r w:rsidRPr="00B42323">
              <w:rPr>
                <w:w w:val="104"/>
              </w:rPr>
              <w:t>*</w:t>
            </w:r>
          </w:p>
        </w:tc>
        <w:tc>
          <w:tcPr>
            <w:tcW w:w="2410" w:type="dxa"/>
            <w:vAlign w:val="center"/>
          </w:tcPr>
          <w:p w14:paraId="7F1961D6" w14:textId="77777777" w:rsidR="00F44B06" w:rsidRPr="00B42323" w:rsidRDefault="00F44B06" w:rsidP="002E7C67">
            <w:pPr>
              <w:pStyle w:val="TableParagraph"/>
            </w:pPr>
            <w:r w:rsidRPr="00B42323">
              <w:t>-</w:t>
            </w:r>
            <w:r w:rsidRPr="00B42323">
              <w:rPr>
                <w:spacing w:val="-1"/>
              </w:rPr>
              <w:t xml:space="preserve"> </w:t>
            </w:r>
            <w:r w:rsidRPr="00B42323">
              <w:t>-</w:t>
            </w:r>
            <w:r w:rsidRPr="00B42323">
              <w:rPr>
                <w:spacing w:val="-2"/>
              </w:rPr>
              <w:t xml:space="preserve"> </w:t>
            </w:r>
            <w:r w:rsidRPr="00B42323">
              <w:rPr>
                <w:spacing w:val="-10"/>
              </w:rPr>
              <w:t>-</w:t>
            </w:r>
          </w:p>
        </w:tc>
        <w:tc>
          <w:tcPr>
            <w:tcW w:w="1134" w:type="dxa"/>
            <w:vAlign w:val="center"/>
          </w:tcPr>
          <w:p w14:paraId="0BCB53E5" w14:textId="77777777" w:rsidR="00F44B06" w:rsidRPr="00B42323" w:rsidRDefault="00F44B06" w:rsidP="002E7C67">
            <w:pPr>
              <w:pStyle w:val="TableParagraph"/>
            </w:pPr>
            <w:r w:rsidRPr="00B42323">
              <w:t>-</w:t>
            </w:r>
            <w:r w:rsidRPr="00B42323">
              <w:rPr>
                <w:spacing w:val="-3"/>
              </w:rPr>
              <w:t xml:space="preserve"> </w:t>
            </w:r>
            <w:r w:rsidRPr="00B42323">
              <w:t>-</w:t>
            </w:r>
            <w:r w:rsidRPr="00B42323">
              <w:rPr>
                <w:spacing w:val="-2"/>
              </w:rPr>
              <w:t xml:space="preserve"> </w:t>
            </w:r>
            <w:r w:rsidRPr="00B42323">
              <w:rPr>
                <w:spacing w:val="-10"/>
              </w:rPr>
              <w:t>-</w:t>
            </w:r>
          </w:p>
        </w:tc>
        <w:tc>
          <w:tcPr>
            <w:tcW w:w="1843" w:type="dxa"/>
            <w:vAlign w:val="center"/>
          </w:tcPr>
          <w:p w14:paraId="125E2321" w14:textId="77777777" w:rsidR="00F44B06" w:rsidRPr="00B42323" w:rsidRDefault="00F44B06" w:rsidP="002E7C67">
            <w:pPr>
              <w:pStyle w:val="TableParagraph"/>
            </w:pPr>
            <w:r w:rsidRPr="00B42323">
              <w:t>TM</w:t>
            </w:r>
            <w:r w:rsidRPr="00B42323">
              <w:rPr>
                <w:spacing w:val="-6"/>
              </w:rPr>
              <w:t xml:space="preserve"> </w:t>
            </w:r>
            <w:r w:rsidRPr="00B42323">
              <w:rPr>
                <w:spacing w:val="-5"/>
              </w:rPr>
              <w:t>22</w:t>
            </w:r>
          </w:p>
        </w:tc>
        <w:tc>
          <w:tcPr>
            <w:tcW w:w="1417" w:type="dxa"/>
            <w:vAlign w:val="center"/>
          </w:tcPr>
          <w:p w14:paraId="40765F89" w14:textId="77777777" w:rsidR="00F44B06" w:rsidRPr="00B42323" w:rsidRDefault="00F44B06" w:rsidP="002E7C67">
            <w:pPr>
              <w:pStyle w:val="TableParagraph"/>
            </w:pPr>
            <w:r w:rsidRPr="00B42323">
              <w:t>Yearly</w:t>
            </w:r>
          </w:p>
        </w:tc>
      </w:tr>
      <w:tr w:rsidR="002E7C67" w:rsidRPr="00B42323" w14:paraId="65D56DE5" w14:textId="77777777" w:rsidTr="002E7C67">
        <w:trPr>
          <w:trHeight w:val="540"/>
        </w:trPr>
        <w:tc>
          <w:tcPr>
            <w:tcW w:w="1185" w:type="dxa"/>
            <w:vMerge/>
            <w:vAlign w:val="center"/>
          </w:tcPr>
          <w:p w14:paraId="4E16F6D3" w14:textId="77777777" w:rsidR="00F44B06" w:rsidRPr="00B42323" w:rsidRDefault="00F44B06" w:rsidP="002E7C67">
            <w:pPr>
              <w:pStyle w:val="TableParagraph"/>
              <w:rPr>
                <w:sz w:val="2"/>
                <w:szCs w:val="2"/>
              </w:rPr>
            </w:pPr>
          </w:p>
        </w:tc>
        <w:tc>
          <w:tcPr>
            <w:tcW w:w="2501" w:type="dxa"/>
            <w:vAlign w:val="center"/>
          </w:tcPr>
          <w:p w14:paraId="6207DA3C" w14:textId="77777777" w:rsidR="00F44B06" w:rsidRPr="00B42323" w:rsidRDefault="00F44B06" w:rsidP="002E7C67">
            <w:pPr>
              <w:pStyle w:val="TableParagraph"/>
            </w:pPr>
            <w:r w:rsidRPr="00B42323">
              <w:t>Molecular</w:t>
            </w:r>
            <w:r w:rsidRPr="00B42323">
              <w:rPr>
                <w:spacing w:val="-14"/>
              </w:rPr>
              <w:t xml:space="preserve"> </w:t>
            </w:r>
            <w:r w:rsidRPr="00B42323">
              <w:t>weight</w:t>
            </w:r>
            <w:r w:rsidRPr="00B42323">
              <w:rPr>
                <w:spacing w:val="-13"/>
              </w:rPr>
              <w:t xml:space="preserve"> </w:t>
            </w:r>
            <w:r w:rsidRPr="00B42323">
              <w:t>of</w:t>
            </w:r>
            <w:r w:rsidRPr="00B42323">
              <w:rPr>
                <w:spacing w:val="-13"/>
              </w:rPr>
              <w:t xml:space="preserve"> </w:t>
            </w:r>
            <w:r w:rsidRPr="00B42323">
              <w:t xml:space="preserve">stack </w:t>
            </w:r>
            <w:r w:rsidRPr="00B42323">
              <w:rPr>
                <w:spacing w:val="-2"/>
              </w:rPr>
              <w:t>gasses</w:t>
            </w:r>
          </w:p>
        </w:tc>
        <w:tc>
          <w:tcPr>
            <w:tcW w:w="1417" w:type="dxa"/>
            <w:vAlign w:val="center"/>
          </w:tcPr>
          <w:p w14:paraId="624C2AFA" w14:textId="77777777" w:rsidR="00F44B06" w:rsidRPr="00B42323" w:rsidRDefault="00F44B06" w:rsidP="002E7C67">
            <w:pPr>
              <w:pStyle w:val="TableParagraph"/>
            </w:pPr>
            <w:r w:rsidRPr="00B42323">
              <w:t>g</w:t>
            </w:r>
            <w:r w:rsidRPr="00B42323">
              <w:rPr>
                <w:spacing w:val="-5"/>
              </w:rPr>
              <w:t xml:space="preserve"> </w:t>
            </w:r>
            <w:r w:rsidRPr="00B42323">
              <w:t>/</w:t>
            </w:r>
            <w:r w:rsidRPr="00B42323">
              <w:rPr>
                <w:spacing w:val="-1"/>
              </w:rPr>
              <w:t xml:space="preserve"> </w:t>
            </w:r>
            <w:r w:rsidRPr="00B42323">
              <w:t xml:space="preserve">g </w:t>
            </w:r>
            <w:r w:rsidRPr="00B42323">
              <w:rPr>
                <w:spacing w:val="-4"/>
              </w:rPr>
              <w:t>mole</w:t>
            </w:r>
          </w:p>
        </w:tc>
        <w:tc>
          <w:tcPr>
            <w:tcW w:w="2268" w:type="dxa"/>
            <w:vAlign w:val="center"/>
          </w:tcPr>
          <w:p w14:paraId="1F19AA57" w14:textId="77777777" w:rsidR="00F44B06" w:rsidRPr="00B42323" w:rsidRDefault="00F44B06" w:rsidP="002E7C67">
            <w:pPr>
              <w:pStyle w:val="TableParagraph"/>
            </w:pPr>
            <w:r w:rsidRPr="00B42323">
              <w:rPr>
                <w:w w:val="104"/>
              </w:rPr>
              <w:t>*</w:t>
            </w:r>
          </w:p>
        </w:tc>
        <w:tc>
          <w:tcPr>
            <w:tcW w:w="2410" w:type="dxa"/>
            <w:vAlign w:val="center"/>
          </w:tcPr>
          <w:p w14:paraId="36A88633" w14:textId="77777777" w:rsidR="00F44B06" w:rsidRPr="00B42323" w:rsidRDefault="00F44B06" w:rsidP="002E7C67">
            <w:pPr>
              <w:pStyle w:val="TableParagraph"/>
            </w:pPr>
            <w:r w:rsidRPr="00B42323">
              <w:t>-</w:t>
            </w:r>
            <w:r w:rsidRPr="00B42323">
              <w:rPr>
                <w:spacing w:val="-3"/>
              </w:rPr>
              <w:t xml:space="preserve"> </w:t>
            </w:r>
            <w:r w:rsidRPr="00B42323">
              <w:t>-</w:t>
            </w:r>
            <w:r w:rsidRPr="00B42323">
              <w:rPr>
                <w:spacing w:val="-2"/>
              </w:rPr>
              <w:t xml:space="preserve"> </w:t>
            </w:r>
            <w:r w:rsidRPr="00B42323">
              <w:rPr>
                <w:spacing w:val="-10"/>
              </w:rPr>
              <w:t>-</w:t>
            </w:r>
          </w:p>
        </w:tc>
        <w:tc>
          <w:tcPr>
            <w:tcW w:w="1134" w:type="dxa"/>
            <w:vAlign w:val="center"/>
          </w:tcPr>
          <w:p w14:paraId="7A312E03" w14:textId="77777777" w:rsidR="00F44B06" w:rsidRPr="00B42323" w:rsidRDefault="00F44B06" w:rsidP="002E7C67">
            <w:pPr>
              <w:pStyle w:val="TableParagraph"/>
            </w:pPr>
            <w:r w:rsidRPr="00B42323">
              <w:t>-</w:t>
            </w:r>
            <w:r w:rsidRPr="00B42323">
              <w:rPr>
                <w:spacing w:val="-3"/>
              </w:rPr>
              <w:t xml:space="preserve"> </w:t>
            </w:r>
            <w:r w:rsidRPr="00B42323">
              <w:t xml:space="preserve">- </w:t>
            </w:r>
            <w:r w:rsidRPr="00B42323">
              <w:rPr>
                <w:spacing w:val="-10"/>
              </w:rPr>
              <w:t>-</w:t>
            </w:r>
          </w:p>
        </w:tc>
        <w:tc>
          <w:tcPr>
            <w:tcW w:w="1843" w:type="dxa"/>
            <w:vAlign w:val="center"/>
          </w:tcPr>
          <w:p w14:paraId="4BBF20FA" w14:textId="77777777" w:rsidR="00F44B06" w:rsidRPr="00B42323" w:rsidRDefault="00F44B06" w:rsidP="002E7C67">
            <w:pPr>
              <w:pStyle w:val="TableParagraph"/>
            </w:pPr>
            <w:r w:rsidRPr="00B42323">
              <w:t>TM</w:t>
            </w:r>
            <w:r w:rsidRPr="00B42323">
              <w:rPr>
                <w:spacing w:val="-4"/>
              </w:rPr>
              <w:t xml:space="preserve"> </w:t>
            </w:r>
            <w:r w:rsidRPr="00B42323">
              <w:rPr>
                <w:spacing w:val="-5"/>
              </w:rPr>
              <w:t>23</w:t>
            </w:r>
          </w:p>
        </w:tc>
        <w:tc>
          <w:tcPr>
            <w:tcW w:w="1417" w:type="dxa"/>
            <w:vAlign w:val="center"/>
          </w:tcPr>
          <w:p w14:paraId="7E60E245" w14:textId="77777777" w:rsidR="00F44B06" w:rsidRPr="00B42323" w:rsidRDefault="00F44B06" w:rsidP="002E7C67">
            <w:pPr>
              <w:pStyle w:val="TableParagraph"/>
            </w:pPr>
            <w:r w:rsidRPr="00B42323">
              <w:t>Yearly</w:t>
            </w:r>
          </w:p>
        </w:tc>
      </w:tr>
      <w:tr w:rsidR="002E7C67" w:rsidRPr="00B42323" w14:paraId="34657592" w14:textId="77777777" w:rsidTr="002E7C67">
        <w:trPr>
          <w:trHeight w:val="321"/>
        </w:trPr>
        <w:tc>
          <w:tcPr>
            <w:tcW w:w="1185" w:type="dxa"/>
            <w:vMerge/>
            <w:vAlign w:val="center"/>
          </w:tcPr>
          <w:p w14:paraId="47E5DBB5" w14:textId="77777777" w:rsidR="00F44B06" w:rsidRPr="00B42323" w:rsidRDefault="00F44B06" w:rsidP="002E7C67">
            <w:pPr>
              <w:pStyle w:val="TableParagraph"/>
              <w:rPr>
                <w:sz w:val="2"/>
                <w:szCs w:val="2"/>
              </w:rPr>
            </w:pPr>
          </w:p>
        </w:tc>
        <w:tc>
          <w:tcPr>
            <w:tcW w:w="2501" w:type="dxa"/>
            <w:vAlign w:val="center"/>
          </w:tcPr>
          <w:p w14:paraId="582A8FB6" w14:textId="77777777" w:rsidR="00F44B06" w:rsidRPr="00B42323" w:rsidRDefault="00F44B06" w:rsidP="002E7C67">
            <w:pPr>
              <w:pStyle w:val="TableParagraph"/>
            </w:pPr>
            <w:r w:rsidRPr="00B42323">
              <w:t>Oxygen</w:t>
            </w:r>
            <w:r w:rsidRPr="00B42323">
              <w:rPr>
                <w:spacing w:val="-11"/>
              </w:rPr>
              <w:t xml:space="preserve"> </w:t>
            </w:r>
            <w:r w:rsidRPr="00B42323">
              <w:rPr>
                <w:spacing w:val="-4"/>
              </w:rPr>
              <w:t>(O2)</w:t>
            </w:r>
          </w:p>
        </w:tc>
        <w:tc>
          <w:tcPr>
            <w:tcW w:w="1417" w:type="dxa"/>
            <w:vAlign w:val="center"/>
          </w:tcPr>
          <w:p w14:paraId="73D8149A" w14:textId="77777777" w:rsidR="00F44B06" w:rsidRPr="00B42323" w:rsidRDefault="00F44B06" w:rsidP="002E7C67">
            <w:pPr>
              <w:pStyle w:val="TableParagraph"/>
            </w:pPr>
            <w:r w:rsidRPr="00B42323">
              <w:rPr>
                <w:w w:val="104"/>
              </w:rPr>
              <w:t>%</w:t>
            </w:r>
          </w:p>
        </w:tc>
        <w:tc>
          <w:tcPr>
            <w:tcW w:w="2268" w:type="dxa"/>
            <w:vAlign w:val="center"/>
          </w:tcPr>
          <w:p w14:paraId="439B4FD5" w14:textId="77777777" w:rsidR="00F44B06" w:rsidRPr="00B42323" w:rsidRDefault="00F44B06" w:rsidP="002E7C67">
            <w:pPr>
              <w:pStyle w:val="TableParagraph"/>
            </w:pPr>
            <w:r w:rsidRPr="00B42323">
              <w:rPr>
                <w:w w:val="104"/>
              </w:rPr>
              <w:t>*</w:t>
            </w:r>
          </w:p>
        </w:tc>
        <w:tc>
          <w:tcPr>
            <w:tcW w:w="2410" w:type="dxa"/>
            <w:vAlign w:val="center"/>
          </w:tcPr>
          <w:p w14:paraId="385269D5" w14:textId="77777777" w:rsidR="00F44B06" w:rsidRPr="00B42323" w:rsidRDefault="00F44B06" w:rsidP="002E7C67">
            <w:pPr>
              <w:pStyle w:val="TableParagraph"/>
            </w:pPr>
            <w:r w:rsidRPr="00B42323">
              <w:t>-</w:t>
            </w:r>
            <w:r w:rsidRPr="00B42323">
              <w:rPr>
                <w:spacing w:val="-3"/>
              </w:rPr>
              <w:t xml:space="preserve"> </w:t>
            </w:r>
            <w:r w:rsidRPr="00B42323">
              <w:t xml:space="preserve">- </w:t>
            </w:r>
            <w:r w:rsidRPr="00B42323">
              <w:rPr>
                <w:spacing w:val="-10"/>
              </w:rPr>
              <w:t>-</w:t>
            </w:r>
          </w:p>
        </w:tc>
        <w:tc>
          <w:tcPr>
            <w:tcW w:w="1134" w:type="dxa"/>
            <w:vAlign w:val="center"/>
          </w:tcPr>
          <w:p w14:paraId="4CB2E6D9" w14:textId="77777777" w:rsidR="00F44B06" w:rsidRPr="00B42323" w:rsidRDefault="00F44B06" w:rsidP="002E7C67">
            <w:pPr>
              <w:pStyle w:val="TableParagraph"/>
            </w:pPr>
            <w:r w:rsidRPr="00B42323">
              <w:t>-</w:t>
            </w:r>
            <w:r w:rsidRPr="00B42323">
              <w:rPr>
                <w:spacing w:val="-1"/>
              </w:rPr>
              <w:t xml:space="preserve"> </w:t>
            </w:r>
            <w:r w:rsidRPr="00B42323">
              <w:t>-</w:t>
            </w:r>
            <w:r w:rsidRPr="00B42323">
              <w:rPr>
                <w:spacing w:val="-2"/>
              </w:rPr>
              <w:t xml:space="preserve"> </w:t>
            </w:r>
            <w:r w:rsidRPr="00B42323">
              <w:rPr>
                <w:spacing w:val="-10"/>
              </w:rPr>
              <w:t>-</w:t>
            </w:r>
          </w:p>
        </w:tc>
        <w:tc>
          <w:tcPr>
            <w:tcW w:w="1843" w:type="dxa"/>
            <w:vAlign w:val="center"/>
          </w:tcPr>
          <w:p w14:paraId="064EDDD7" w14:textId="77777777" w:rsidR="00F44B06" w:rsidRPr="00B42323" w:rsidRDefault="00F44B06" w:rsidP="002E7C67">
            <w:pPr>
              <w:pStyle w:val="TableParagraph"/>
            </w:pPr>
            <w:r w:rsidRPr="00B42323">
              <w:t>TM</w:t>
            </w:r>
            <w:r w:rsidRPr="00B42323">
              <w:rPr>
                <w:spacing w:val="-4"/>
              </w:rPr>
              <w:t xml:space="preserve"> </w:t>
            </w:r>
            <w:r w:rsidRPr="00B42323">
              <w:rPr>
                <w:spacing w:val="-5"/>
              </w:rPr>
              <w:t>25</w:t>
            </w:r>
          </w:p>
        </w:tc>
        <w:tc>
          <w:tcPr>
            <w:tcW w:w="1417" w:type="dxa"/>
            <w:vAlign w:val="center"/>
          </w:tcPr>
          <w:p w14:paraId="1AA12DC4" w14:textId="77777777" w:rsidR="00F44B06" w:rsidRPr="00B42323" w:rsidRDefault="00F44B06" w:rsidP="002E7C67">
            <w:pPr>
              <w:pStyle w:val="TableParagraph"/>
            </w:pPr>
            <w:r w:rsidRPr="00B42323">
              <w:t>Yearly</w:t>
            </w:r>
          </w:p>
        </w:tc>
      </w:tr>
      <w:tr w:rsidR="002E7C67" w:rsidRPr="00B42323" w14:paraId="19E2A765" w14:textId="77777777" w:rsidTr="002E7C67">
        <w:trPr>
          <w:trHeight w:val="324"/>
        </w:trPr>
        <w:tc>
          <w:tcPr>
            <w:tcW w:w="1185" w:type="dxa"/>
            <w:vMerge/>
            <w:vAlign w:val="center"/>
          </w:tcPr>
          <w:p w14:paraId="335C32D0" w14:textId="77777777" w:rsidR="00F44B06" w:rsidRPr="00B42323" w:rsidRDefault="00F44B06" w:rsidP="002E7C67">
            <w:pPr>
              <w:pStyle w:val="TableParagraph"/>
              <w:rPr>
                <w:sz w:val="2"/>
                <w:szCs w:val="2"/>
              </w:rPr>
            </w:pPr>
          </w:p>
        </w:tc>
        <w:tc>
          <w:tcPr>
            <w:tcW w:w="2501" w:type="dxa"/>
            <w:vAlign w:val="center"/>
          </w:tcPr>
          <w:p w14:paraId="7316280E" w14:textId="77777777" w:rsidR="00F44B06" w:rsidRPr="00B42323" w:rsidRDefault="00F44B06" w:rsidP="002E7C67">
            <w:pPr>
              <w:pStyle w:val="TableParagraph"/>
            </w:pPr>
            <w:r w:rsidRPr="00B42323">
              <w:t>Sulphur</w:t>
            </w:r>
            <w:r w:rsidRPr="00B42323">
              <w:rPr>
                <w:spacing w:val="-9"/>
              </w:rPr>
              <w:t xml:space="preserve"> </w:t>
            </w:r>
            <w:r w:rsidRPr="00B42323">
              <w:rPr>
                <w:spacing w:val="-2"/>
              </w:rPr>
              <w:t>Oxides</w:t>
            </w:r>
          </w:p>
        </w:tc>
        <w:tc>
          <w:tcPr>
            <w:tcW w:w="1417" w:type="dxa"/>
            <w:vAlign w:val="center"/>
          </w:tcPr>
          <w:p w14:paraId="340BA0C4" w14:textId="77777777" w:rsidR="00F44B06" w:rsidRPr="00B42323" w:rsidRDefault="00F44B06" w:rsidP="002E7C67">
            <w:pPr>
              <w:pStyle w:val="TableParagraph"/>
            </w:pPr>
            <w:r w:rsidRPr="00B42323">
              <w:t>mg</w:t>
            </w:r>
            <w:r w:rsidRPr="00B42323">
              <w:rPr>
                <w:spacing w:val="-6"/>
              </w:rPr>
              <w:t xml:space="preserve"> </w:t>
            </w:r>
            <w:r w:rsidRPr="00B42323">
              <w:t>/</w:t>
            </w:r>
            <w:r w:rsidRPr="00B42323">
              <w:rPr>
                <w:spacing w:val="-4"/>
              </w:rPr>
              <w:t xml:space="preserve"> </w:t>
            </w:r>
            <w:r w:rsidRPr="00B42323">
              <w:rPr>
                <w:spacing w:val="-5"/>
              </w:rPr>
              <w:t>m3</w:t>
            </w:r>
          </w:p>
        </w:tc>
        <w:tc>
          <w:tcPr>
            <w:tcW w:w="2268" w:type="dxa"/>
            <w:vAlign w:val="center"/>
          </w:tcPr>
          <w:p w14:paraId="3D234676" w14:textId="77777777" w:rsidR="00F44B06" w:rsidRPr="00B42323" w:rsidRDefault="00F44B06" w:rsidP="002E7C67">
            <w:pPr>
              <w:pStyle w:val="TableParagraph"/>
            </w:pPr>
            <w:r w:rsidRPr="00B42323">
              <w:rPr>
                <w:w w:val="104"/>
              </w:rPr>
              <w:t>*</w:t>
            </w:r>
          </w:p>
        </w:tc>
        <w:tc>
          <w:tcPr>
            <w:tcW w:w="2410" w:type="dxa"/>
            <w:vAlign w:val="center"/>
          </w:tcPr>
          <w:p w14:paraId="0D52ECBF" w14:textId="77777777" w:rsidR="00F44B06" w:rsidRPr="00B42323" w:rsidRDefault="00F44B06" w:rsidP="002E7C67">
            <w:pPr>
              <w:pStyle w:val="TableParagraph"/>
            </w:pPr>
            <w:r w:rsidRPr="00B42323">
              <w:t>-</w:t>
            </w:r>
            <w:r w:rsidRPr="00B42323">
              <w:rPr>
                <w:spacing w:val="-1"/>
              </w:rPr>
              <w:t xml:space="preserve"> </w:t>
            </w:r>
            <w:r w:rsidRPr="00B42323">
              <w:t>-</w:t>
            </w:r>
            <w:r w:rsidRPr="00B42323">
              <w:rPr>
                <w:spacing w:val="-2"/>
              </w:rPr>
              <w:t xml:space="preserve"> </w:t>
            </w:r>
            <w:r w:rsidRPr="00B42323">
              <w:rPr>
                <w:spacing w:val="-10"/>
              </w:rPr>
              <w:t>-</w:t>
            </w:r>
          </w:p>
        </w:tc>
        <w:tc>
          <w:tcPr>
            <w:tcW w:w="1134" w:type="dxa"/>
            <w:vAlign w:val="center"/>
          </w:tcPr>
          <w:p w14:paraId="415100A0" w14:textId="77777777" w:rsidR="00F44B06" w:rsidRPr="00B42323" w:rsidRDefault="00F44B06" w:rsidP="002E7C67">
            <w:pPr>
              <w:pStyle w:val="TableParagraph"/>
            </w:pPr>
            <w:r w:rsidRPr="00B42323">
              <w:t>-</w:t>
            </w:r>
            <w:r w:rsidRPr="00B42323">
              <w:rPr>
                <w:spacing w:val="-3"/>
              </w:rPr>
              <w:t xml:space="preserve"> </w:t>
            </w:r>
            <w:r w:rsidRPr="00B42323">
              <w:t>-</w:t>
            </w:r>
            <w:r w:rsidRPr="00B42323">
              <w:rPr>
                <w:spacing w:val="-2"/>
              </w:rPr>
              <w:t xml:space="preserve"> </w:t>
            </w:r>
            <w:r w:rsidRPr="00B42323">
              <w:rPr>
                <w:spacing w:val="-10"/>
              </w:rPr>
              <w:t>-</w:t>
            </w:r>
          </w:p>
        </w:tc>
        <w:tc>
          <w:tcPr>
            <w:tcW w:w="1843" w:type="dxa"/>
            <w:vAlign w:val="center"/>
          </w:tcPr>
          <w:p w14:paraId="5B91DE87" w14:textId="77777777" w:rsidR="00F44B06" w:rsidRPr="00B42323" w:rsidRDefault="00F44B06" w:rsidP="002E7C67">
            <w:pPr>
              <w:pStyle w:val="TableParagraph"/>
            </w:pPr>
            <w:r w:rsidRPr="00B42323">
              <w:t>TM</w:t>
            </w:r>
            <w:r w:rsidRPr="00B42323">
              <w:rPr>
                <w:spacing w:val="-7"/>
              </w:rPr>
              <w:t xml:space="preserve"> </w:t>
            </w:r>
            <w:r w:rsidRPr="00B42323">
              <w:rPr>
                <w:spacing w:val="-10"/>
              </w:rPr>
              <w:t>4</w:t>
            </w:r>
          </w:p>
        </w:tc>
        <w:tc>
          <w:tcPr>
            <w:tcW w:w="1417" w:type="dxa"/>
            <w:vAlign w:val="center"/>
          </w:tcPr>
          <w:p w14:paraId="0612CA2C" w14:textId="77777777" w:rsidR="00F44B06" w:rsidRPr="00B42323" w:rsidRDefault="00F44B06" w:rsidP="002E7C67">
            <w:pPr>
              <w:pStyle w:val="TableParagraph"/>
            </w:pPr>
            <w:r w:rsidRPr="00B42323">
              <w:t>Yearly</w:t>
            </w:r>
          </w:p>
        </w:tc>
      </w:tr>
      <w:tr w:rsidR="002E7C67" w:rsidRPr="00B42323" w14:paraId="62D164C8" w14:textId="77777777" w:rsidTr="002E7C67">
        <w:trPr>
          <w:trHeight w:val="321"/>
        </w:trPr>
        <w:tc>
          <w:tcPr>
            <w:tcW w:w="1185" w:type="dxa"/>
            <w:vMerge/>
            <w:vAlign w:val="center"/>
          </w:tcPr>
          <w:p w14:paraId="273C8404" w14:textId="77777777" w:rsidR="00F44B06" w:rsidRPr="00B42323" w:rsidRDefault="00F44B06" w:rsidP="002E7C67">
            <w:pPr>
              <w:pStyle w:val="TableParagraph"/>
              <w:rPr>
                <w:sz w:val="2"/>
                <w:szCs w:val="2"/>
              </w:rPr>
            </w:pPr>
          </w:p>
        </w:tc>
        <w:tc>
          <w:tcPr>
            <w:tcW w:w="2501" w:type="dxa"/>
            <w:vAlign w:val="center"/>
          </w:tcPr>
          <w:p w14:paraId="57A15B61" w14:textId="77777777" w:rsidR="00F44B06" w:rsidRPr="00B42323" w:rsidRDefault="00F44B06" w:rsidP="002E7C67">
            <w:pPr>
              <w:pStyle w:val="TableParagraph"/>
            </w:pPr>
            <w:r w:rsidRPr="00B42323">
              <w:t>Temperature</w:t>
            </w:r>
          </w:p>
        </w:tc>
        <w:tc>
          <w:tcPr>
            <w:tcW w:w="1417" w:type="dxa"/>
            <w:vAlign w:val="center"/>
          </w:tcPr>
          <w:p w14:paraId="643B6E7B" w14:textId="77777777" w:rsidR="00F44B06" w:rsidRPr="00B42323" w:rsidRDefault="00F44B06" w:rsidP="002E7C67">
            <w:pPr>
              <w:pStyle w:val="TableParagraph"/>
            </w:pPr>
            <w:r w:rsidRPr="00B42323">
              <w:t>°C</w:t>
            </w:r>
          </w:p>
        </w:tc>
        <w:tc>
          <w:tcPr>
            <w:tcW w:w="2268" w:type="dxa"/>
            <w:vAlign w:val="center"/>
          </w:tcPr>
          <w:p w14:paraId="570A4125" w14:textId="77777777" w:rsidR="00F44B06" w:rsidRPr="00B42323" w:rsidRDefault="00F44B06" w:rsidP="002E7C67">
            <w:pPr>
              <w:pStyle w:val="TableParagraph"/>
            </w:pPr>
            <w:r w:rsidRPr="00B42323">
              <w:rPr>
                <w:w w:val="104"/>
              </w:rPr>
              <w:t>*</w:t>
            </w:r>
          </w:p>
        </w:tc>
        <w:tc>
          <w:tcPr>
            <w:tcW w:w="2410" w:type="dxa"/>
            <w:vAlign w:val="center"/>
          </w:tcPr>
          <w:p w14:paraId="3F7207D3" w14:textId="77777777" w:rsidR="00F44B06" w:rsidRPr="00B42323" w:rsidRDefault="00F44B06" w:rsidP="002E7C67">
            <w:pPr>
              <w:pStyle w:val="TableParagraph"/>
            </w:pPr>
            <w:r w:rsidRPr="00B42323">
              <w:t>-</w:t>
            </w:r>
            <w:r w:rsidRPr="00B42323">
              <w:rPr>
                <w:spacing w:val="-2"/>
              </w:rPr>
              <w:t xml:space="preserve"> </w:t>
            </w:r>
            <w:r w:rsidRPr="00B42323">
              <w:t>-</w:t>
            </w:r>
            <w:r w:rsidRPr="00B42323">
              <w:rPr>
                <w:spacing w:val="-1"/>
              </w:rPr>
              <w:t xml:space="preserve"> </w:t>
            </w:r>
            <w:r w:rsidRPr="00B42323">
              <w:rPr>
                <w:spacing w:val="-10"/>
              </w:rPr>
              <w:t>-</w:t>
            </w:r>
          </w:p>
        </w:tc>
        <w:tc>
          <w:tcPr>
            <w:tcW w:w="1134" w:type="dxa"/>
            <w:vAlign w:val="center"/>
          </w:tcPr>
          <w:p w14:paraId="14A30C43" w14:textId="77777777" w:rsidR="00F44B06" w:rsidRPr="00B42323" w:rsidRDefault="00F44B06" w:rsidP="002E7C67">
            <w:pPr>
              <w:pStyle w:val="TableParagraph"/>
            </w:pPr>
            <w:r w:rsidRPr="00B42323">
              <w:t>-</w:t>
            </w:r>
            <w:r w:rsidRPr="00B42323">
              <w:rPr>
                <w:spacing w:val="-2"/>
              </w:rPr>
              <w:t xml:space="preserve"> </w:t>
            </w:r>
            <w:r w:rsidRPr="00B42323">
              <w:t>-</w:t>
            </w:r>
            <w:r w:rsidRPr="00B42323">
              <w:rPr>
                <w:spacing w:val="-1"/>
              </w:rPr>
              <w:t xml:space="preserve"> </w:t>
            </w:r>
            <w:r w:rsidRPr="00B42323">
              <w:rPr>
                <w:spacing w:val="-10"/>
              </w:rPr>
              <w:t>-</w:t>
            </w:r>
          </w:p>
        </w:tc>
        <w:tc>
          <w:tcPr>
            <w:tcW w:w="1843" w:type="dxa"/>
            <w:vAlign w:val="center"/>
          </w:tcPr>
          <w:p w14:paraId="4E1A1B50" w14:textId="77777777" w:rsidR="00F44B06" w:rsidRPr="00B42323" w:rsidRDefault="00F44B06" w:rsidP="002E7C67">
            <w:pPr>
              <w:pStyle w:val="TableParagraph"/>
            </w:pPr>
            <w:r w:rsidRPr="00B42323">
              <w:t>TM</w:t>
            </w:r>
            <w:r w:rsidRPr="00B42323">
              <w:rPr>
                <w:spacing w:val="-7"/>
              </w:rPr>
              <w:t xml:space="preserve"> </w:t>
            </w:r>
            <w:r w:rsidRPr="00B42323">
              <w:rPr>
                <w:spacing w:val="-10"/>
              </w:rPr>
              <w:t>2</w:t>
            </w:r>
          </w:p>
        </w:tc>
        <w:tc>
          <w:tcPr>
            <w:tcW w:w="1417" w:type="dxa"/>
            <w:vAlign w:val="center"/>
          </w:tcPr>
          <w:p w14:paraId="5A96B603" w14:textId="77777777" w:rsidR="00F44B06" w:rsidRPr="00B42323" w:rsidRDefault="00F44B06" w:rsidP="002E7C67">
            <w:pPr>
              <w:pStyle w:val="TableParagraph"/>
            </w:pPr>
            <w:r w:rsidRPr="00B42323">
              <w:t>Yearly</w:t>
            </w:r>
          </w:p>
        </w:tc>
      </w:tr>
      <w:tr w:rsidR="002E7C67" w:rsidRPr="00B42323" w14:paraId="122F5BE8" w14:textId="77777777" w:rsidTr="002E7C67">
        <w:trPr>
          <w:trHeight w:val="321"/>
        </w:trPr>
        <w:tc>
          <w:tcPr>
            <w:tcW w:w="1185" w:type="dxa"/>
            <w:vMerge/>
            <w:vAlign w:val="center"/>
          </w:tcPr>
          <w:p w14:paraId="161448BE" w14:textId="77777777" w:rsidR="00F44B06" w:rsidRPr="00B42323" w:rsidRDefault="00F44B06" w:rsidP="002E7C67">
            <w:pPr>
              <w:pStyle w:val="TableParagraph"/>
              <w:rPr>
                <w:sz w:val="2"/>
                <w:szCs w:val="2"/>
              </w:rPr>
            </w:pPr>
          </w:p>
        </w:tc>
        <w:tc>
          <w:tcPr>
            <w:tcW w:w="2501" w:type="dxa"/>
            <w:vAlign w:val="center"/>
          </w:tcPr>
          <w:p w14:paraId="23374CB5" w14:textId="77777777" w:rsidR="00F44B06" w:rsidRPr="00B42323" w:rsidRDefault="00F44B06" w:rsidP="002E7C67">
            <w:pPr>
              <w:pStyle w:val="TableParagraph"/>
            </w:pPr>
            <w:r w:rsidRPr="00B42323">
              <w:t>Velocity</w:t>
            </w:r>
          </w:p>
        </w:tc>
        <w:tc>
          <w:tcPr>
            <w:tcW w:w="1417" w:type="dxa"/>
            <w:vAlign w:val="center"/>
          </w:tcPr>
          <w:p w14:paraId="1B8691A0" w14:textId="77777777" w:rsidR="00F44B06" w:rsidRPr="00B42323" w:rsidRDefault="00F44B06" w:rsidP="002E7C67">
            <w:pPr>
              <w:pStyle w:val="TableParagraph"/>
            </w:pPr>
            <w:r w:rsidRPr="00B42323">
              <w:t>m</w:t>
            </w:r>
            <w:r w:rsidRPr="00B42323">
              <w:rPr>
                <w:spacing w:val="-6"/>
              </w:rPr>
              <w:t xml:space="preserve"> </w:t>
            </w:r>
            <w:r w:rsidRPr="00B42323">
              <w:t>/</w:t>
            </w:r>
            <w:r w:rsidRPr="00B42323">
              <w:rPr>
                <w:spacing w:val="-1"/>
              </w:rPr>
              <w:t xml:space="preserve"> </w:t>
            </w:r>
            <w:r w:rsidRPr="00B42323">
              <w:rPr>
                <w:spacing w:val="-10"/>
              </w:rPr>
              <w:t>s</w:t>
            </w:r>
          </w:p>
        </w:tc>
        <w:tc>
          <w:tcPr>
            <w:tcW w:w="2268" w:type="dxa"/>
            <w:vAlign w:val="center"/>
          </w:tcPr>
          <w:p w14:paraId="148D60BF" w14:textId="77777777" w:rsidR="00F44B06" w:rsidRPr="00B42323" w:rsidRDefault="00F44B06" w:rsidP="002E7C67">
            <w:pPr>
              <w:pStyle w:val="TableParagraph"/>
            </w:pPr>
            <w:r w:rsidRPr="00B42323">
              <w:rPr>
                <w:w w:val="104"/>
              </w:rPr>
              <w:t>*</w:t>
            </w:r>
          </w:p>
        </w:tc>
        <w:tc>
          <w:tcPr>
            <w:tcW w:w="2410" w:type="dxa"/>
            <w:vAlign w:val="center"/>
          </w:tcPr>
          <w:p w14:paraId="0EC54D04" w14:textId="77777777" w:rsidR="00F44B06" w:rsidRPr="00B42323" w:rsidRDefault="00F44B06" w:rsidP="002E7C67">
            <w:pPr>
              <w:pStyle w:val="TableParagraph"/>
            </w:pPr>
            <w:r w:rsidRPr="00B42323">
              <w:t>-</w:t>
            </w:r>
            <w:r w:rsidRPr="00B42323">
              <w:rPr>
                <w:spacing w:val="-3"/>
              </w:rPr>
              <w:t xml:space="preserve"> </w:t>
            </w:r>
            <w:r w:rsidRPr="00B42323">
              <w:t>-</w:t>
            </w:r>
            <w:r w:rsidRPr="00B42323">
              <w:rPr>
                <w:spacing w:val="-2"/>
              </w:rPr>
              <w:t xml:space="preserve"> </w:t>
            </w:r>
            <w:r w:rsidRPr="00B42323">
              <w:rPr>
                <w:spacing w:val="-10"/>
              </w:rPr>
              <w:t>-</w:t>
            </w:r>
          </w:p>
        </w:tc>
        <w:tc>
          <w:tcPr>
            <w:tcW w:w="1134" w:type="dxa"/>
            <w:vAlign w:val="center"/>
          </w:tcPr>
          <w:p w14:paraId="42284CD3" w14:textId="77777777" w:rsidR="00F44B06" w:rsidRPr="00B42323" w:rsidRDefault="00F44B06" w:rsidP="002E7C67">
            <w:pPr>
              <w:pStyle w:val="TableParagraph"/>
            </w:pPr>
            <w:r w:rsidRPr="00B42323">
              <w:t>-</w:t>
            </w:r>
            <w:r w:rsidRPr="00B42323">
              <w:rPr>
                <w:spacing w:val="-3"/>
              </w:rPr>
              <w:t xml:space="preserve"> </w:t>
            </w:r>
            <w:r w:rsidRPr="00B42323">
              <w:t xml:space="preserve">- </w:t>
            </w:r>
            <w:r w:rsidRPr="00B42323">
              <w:rPr>
                <w:spacing w:val="-10"/>
              </w:rPr>
              <w:t>-</w:t>
            </w:r>
          </w:p>
        </w:tc>
        <w:tc>
          <w:tcPr>
            <w:tcW w:w="1843" w:type="dxa"/>
            <w:vAlign w:val="center"/>
          </w:tcPr>
          <w:p w14:paraId="1F18013D" w14:textId="77777777" w:rsidR="00F44B06" w:rsidRPr="00B42323" w:rsidRDefault="00F44B06" w:rsidP="002E7C67">
            <w:pPr>
              <w:pStyle w:val="TableParagraph"/>
            </w:pPr>
            <w:r w:rsidRPr="00B42323">
              <w:t>TM</w:t>
            </w:r>
            <w:r w:rsidRPr="00B42323">
              <w:rPr>
                <w:spacing w:val="-5"/>
              </w:rPr>
              <w:t xml:space="preserve"> </w:t>
            </w:r>
            <w:r w:rsidRPr="00B42323">
              <w:rPr>
                <w:spacing w:val="-10"/>
              </w:rPr>
              <w:t>2</w:t>
            </w:r>
          </w:p>
        </w:tc>
        <w:tc>
          <w:tcPr>
            <w:tcW w:w="1417" w:type="dxa"/>
            <w:vAlign w:val="center"/>
          </w:tcPr>
          <w:p w14:paraId="76F438AE" w14:textId="77777777" w:rsidR="00F44B06" w:rsidRPr="00B42323" w:rsidRDefault="00F44B06" w:rsidP="002E7C67">
            <w:pPr>
              <w:pStyle w:val="TableParagraph"/>
            </w:pPr>
            <w:r w:rsidRPr="00B42323">
              <w:t>Yearly</w:t>
            </w:r>
          </w:p>
        </w:tc>
      </w:tr>
      <w:tr w:rsidR="002E7C67" w:rsidRPr="00B42323" w14:paraId="7F606105" w14:textId="77777777" w:rsidTr="002E7C67">
        <w:trPr>
          <w:trHeight w:val="323"/>
        </w:trPr>
        <w:tc>
          <w:tcPr>
            <w:tcW w:w="1185" w:type="dxa"/>
            <w:vMerge/>
            <w:vAlign w:val="center"/>
          </w:tcPr>
          <w:p w14:paraId="3DE58DF3" w14:textId="77777777" w:rsidR="00F44B06" w:rsidRPr="00B42323" w:rsidRDefault="00F44B06" w:rsidP="002E7C67">
            <w:pPr>
              <w:pStyle w:val="TableParagraph"/>
              <w:rPr>
                <w:sz w:val="2"/>
                <w:szCs w:val="2"/>
              </w:rPr>
            </w:pPr>
          </w:p>
        </w:tc>
        <w:tc>
          <w:tcPr>
            <w:tcW w:w="2501" w:type="dxa"/>
            <w:vAlign w:val="center"/>
          </w:tcPr>
          <w:p w14:paraId="2A8385BC" w14:textId="77777777" w:rsidR="00F44B06" w:rsidRPr="00B42323" w:rsidRDefault="00F44B06" w:rsidP="002E7C67">
            <w:pPr>
              <w:pStyle w:val="TableParagraph"/>
            </w:pPr>
            <w:r w:rsidRPr="00B42323">
              <w:t>Volumetric</w:t>
            </w:r>
            <w:r w:rsidRPr="00B42323">
              <w:rPr>
                <w:spacing w:val="-10"/>
              </w:rPr>
              <w:t xml:space="preserve"> </w:t>
            </w:r>
            <w:r w:rsidRPr="00B42323">
              <w:t>Flow</w:t>
            </w:r>
            <w:r w:rsidRPr="00B42323">
              <w:rPr>
                <w:spacing w:val="-10"/>
              </w:rPr>
              <w:t xml:space="preserve"> </w:t>
            </w:r>
            <w:r w:rsidRPr="00B42323">
              <w:rPr>
                <w:spacing w:val="-4"/>
              </w:rPr>
              <w:t>Rate</w:t>
            </w:r>
          </w:p>
        </w:tc>
        <w:tc>
          <w:tcPr>
            <w:tcW w:w="1417" w:type="dxa"/>
            <w:vAlign w:val="center"/>
          </w:tcPr>
          <w:p w14:paraId="12AE4AB3" w14:textId="77777777" w:rsidR="00F44B06" w:rsidRPr="00B42323" w:rsidRDefault="00F44B06" w:rsidP="002E7C67">
            <w:pPr>
              <w:pStyle w:val="TableParagraph"/>
            </w:pPr>
            <w:r w:rsidRPr="00B42323">
              <w:t>m3</w:t>
            </w:r>
            <w:r w:rsidRPr="00B42323">
              <w:rPr>
                <w:spacing w:val="-9"/>
              </w:rPr>
              <w:t xml:space="preserve"> </w:t>
            </w:r>
            <w:r w:rsidRPr="00B42323">
              <w:rPr>
                <w:spacing w:val="-5"/>
              </w:rPr>
              <w:t>/s</w:t>
            </w:r>
          </w:p>
        </w:tc>
        <w:tc>
          <w:tcPr>
            <w:tcW w:w="2268" w:type="dxa"/>
            <w:vAlign w:val="center"/>
          </w:tcPr>
          <w:p w14:paraId="437480DB" w14:textId="77777777" w:rsidR="00F44B06" w:rsidRPr="00B42323" w:rsidRDefault="00F44B06" w:rsidP="002E7C67">
            <w:pPr>
              <w:pStyle w:val="TableParagraph"/>
            </w:pPr>
            <w:r w:rsidRPr="00B42323">
              <w:rPr>
                <w:w w:val="104"/>
              </w:rPr>
              <w:t>*</w:t>
            </w:r>
          </w:p>
        </w:tc>
        <w:tc>
          <w:tcPr>
            <w:tcW w:w="2410" w:type="dxa"/>
            <w:vAlign w:val="center"/>
          </w:tcPr>
          <w:p w14:paraId="67802481" w14:textId="77777777" w:rsidR="00F44B06" w:rsidRPr="00B42323" w:rsidRDefault="00F44B06" w:rsidP="002E7C67">
            <w:pPr>
              <w:pStyle w:val="TableParagraph"/>
            </w:pPr>
            <w:r w:rsidRPr="00B42323">
              <w:t>-</w:t>
            </w:r>
            <w:r w:rsidRPr="00B42323">
              <w:rPr>
                <w:spacing w:val="-1"/>
              </w:rPr>
              <w:t xml:space="preserve"> </w:t>
            </w:r>
            <w:r w:rsidRPr="00B42323">
              <w:t>-</w:t>
            </w:r>
            <w:r w:rsidRPr="00B42323">
              <w:rPr>
                <w:spacing w:val="-2"/>
              </w:rPr>
              <w:t xml:space="preserve"> </w:t>
            </w:r>
            <w:r w:rsidRPr="00B42323">
              <w:rPr>
                <w:spacing w:val="-10"/>
              </w:rPr>
              <w:t>-</w:t>
            </w:r>
          </w:p>
        </w:tc>
        <w:tc>
          <w:tcPr>
            <w:tcW w:w="1134" w:type="dxa"/>
            <w:vAlign w:val="center"/>
          </w:tcPr>
          <w:p w14:paraId="3A0545A0" w14:textId="77777777" w:rsidR="00F44B06" w:rsidRPr="00B42323" w:rsidRDefault="00F44B06" w:rsidP="002E7C67">
            <w:pPr>
              <w:pStyle w:val="TableParagraph"/>
            </w:pPr>
            <w:r w:rsidRPr="00B42323">
              <w:t>-</w:t>
            </w:r>
            <w:r w:rsidRPr="00B42323">
              <w:rPr>
                <w:spacing w:val="-3"/>
              </w:rPr>
              <w:t xml:space="preserve"> </w:t>
            </w:r>
            <w:r w:rsidRPr="00B42323">
              <w:t>-</w:t>
            </w:r>
            <w:r w:rsidRPr="00B42323">
              <w:rPr>
                <w:spacing w:val="-2"/>
              </w:rPr>
              <w:t xml:space="preserve"> </w:t>
            </w:r>
            <w:r w:rsidRPr="00B42323">
              <w:rPr>
                <w:spacing w:val="-10"/>
              </w:rPr>
              <w:t>-</w:t>
            </w:r>
          </w:p>
        </w:tc>
        <w:tc>
          <w:tcPr>
            <w:tcW w:w="1843" w:type="dxa"/>
            <w:vAlign w:val="center"/>
          </w:tcPr>
          <w:p w14:paraId="774CE004" w14:textId="77777777" w:rsidR="00F44B06" w:rsidRPr="00B42323" w:rsidRDefault="00F44B06" w:rsidP="002E7C67">
            <w:pPr>
              <w:pStyle w:val="TableParagraph"/>
            </w:pPr>
            <w:r w:rsidRPr="00B42323">
              <w:t>TM</w:t>
            </w:r>
            <w:r w:rsidRPr="00B42323">
              <w:rPr>
                <w:spacing w:val="-7"/>
              </w:rPr>
              <w:t xml:space="preserve"> </w:t>
            </w:r>
            <w:r w:rsidRPr="00B42323">
              <w:rPr>
                <w:spacing w:val="-10"/>
              </w:rPr>
              <w:t>2</w:t>
            </w:r>
          </w:p>
        </w:tc>
        <w:tc>
          <w:tcPr>
            <w:tcW w:w="1417" w:type="dxa"/>
            <w:vAlign w:val="center"/>
          </w:tcPr>
          <w:p w14:paraId="5B3AF1F0" w14:textId="77777777" w:rsidR="00F44B06" w:rsidRPr="00B42323" w:rsidRDefault="00F44B06" w:rsidP="002E7C67">
            <w:pPr>
              <w:pStyle w:val="TableParagraph"/>
            </w:pPr>
            <w:r w:rsidRPr="00B42323">
              <w:t>Yearly</w:t>
            </w:r>
          </w:p>
        </w:tc>
      </w:tr>
      <w:tr w:rsidR="002E7C67" w:rsidRPr="00B42323" w14:paraId="0CF470D4" w14:textId="77777777" w:rsidTr="002E7C67">
        <w:trPr>
          <w:trHeight w:val="539"/>
        </w:trPr>
        <w:tc>
          <w:tcPr>
            <w:tcW w:w="1185" w:type="dxa"/>
            <w:vAlign w:val="center"/>
          </w:tcPr>
          <w:p w14:paraId="2F76FF0B" w14:textId="77777777" w:rsidR="00F44B06" w:rsidRPr="00B42323" w:rsidRDefault="00F44B06" w:rsidP="002E7C67">
            <w:pPr>
              <w:pStyle w:val="TableParagraph"/>
            </w:pPr>
            <w:r w:rsidRPr="00B42323">
              <w:rPr>
                <w:w w:val="104"/>
              </w:rPr>
              <w:t>2</w:t>
            </w:r>
          </w:p>
        </w:tc>
        <w:tc>
          <w:tcPr>
            <w:tcW w:w="2501" w:type="dxa"/>
            <w:vAlign w:val="center"/>
          </w:tcPr>
          <w:p w14:paraId="03231726" w14:textId="77777777" w:rsidR="00F44B06" w:rsidRPr="00B42323" w:rsidRDefault="00F44B06" w:rsidP="002E7C67">
            <w:pPr>
              <w:pStyle w:val="TableParagraph"/>
            </w:pPr>
            <w:r w:rsidRPr="00B42323">
              <w:t>Solid</w:t>
            </w:r>
            <w:r w:rsidRPr="00B42323">
              <w:rPr>
                <w:spacing w:val="-6"/>
              </w:rPr>
              <w:t xml:space="preserve"> </w:t>
            </w:r>
            <w:r w:rsidRPr="00B42323">
              <w:t>Particles</w:t>
            </w:r>
          </w:p>
        </w:tc>
        <w:tc>
          <w:tcPr>
            <w:tcW w:w="1417" w:type="dxa"/>
            <w:vAlign w:val="center"/>
          </w:tcPr>
          <w:p w14:paraId="743BD196" w14:textId="77777777" w:rsidR="00F44B06" w:rsidRPr="00B42323" w:rsidRDefault="00F44B06" w:rsidP="002E7C67">
            <w:pPr>
              <w:pStyle w:val="TableParagraph"/>
            </w:pPr>
            <w:r w:rsidRPr="00B42323">
              <w:t>mg</w:t>
            </w:r>
            <w:r w:rsidRPr="00B42323">
              <w:rPr>
                <w:spacing w:val="-7"/>
              </w:rPr>
              <w:t xml:space="preserve"> </w:t>
            </w:r>
            <w:r w:rsidRPr="00B42323">
              <w:t>/</w:t>
            </w:r>
            <w:r w:rsidRPr="00B42323">
              <w:rPr>
                <w:spacing w:val="-1"/>
              </w:rPr>
              <w:t xml:space="preserve"> </w:t>
            </w:r>
            <w:r w:rsidRPr="00B42323">
              <w:rPr>
                <w:spacing w:val="-5"/>
              </w:rPr>
              <w:t>m3</w:t>
            </w:r>
          </w:p>
        </w:tc>
        <w:tc>
          <w:tcPr>
            <w:tcW w:w="2268" w:type="dxa"/>
            <w:vAlign w:val="center"/>
          </w:tcPr>
          <w:p w14:paraId="35E45DF5" w14:textId="77777777" w:rsidR="00F44B06" w:rsidRPr="00B42323" w:rsidRDefault="00F44B06" w:rsidP="002E7C67">
            <w:pPr>
              <w:pStyle w:val="TableParagraph"/>
            </w:pPr>
            <w:r w:rsidRPr="00B42323">
              <w:t>100</w:t>
            </w:r>
          </w:p>
        </w:tc>
        <w:tc>
          <w:tcPr>
            <w:tcW w:w="2410" w:type="dxa"/>
            <w:vAlign w:val="center"/>
          </w:tcPr>
          <w:p w14:paraId="22371425" w14:textId="46D4F51E" w:rsidR="00F44B06" w:rsidRPr="00B42323" w:rsidRDefault="00F44B06" w:rsidP="002E7C67">
            <w:pPr>
              <w:pStyle w:val="TableParagraph"/>
            </w:pPr>
            <w:r w:rsidRPr="00B42323">
              <w:t>Dry,</w:t>
            </w:r>
            <w:r w:rsidRPr="00B42323">
              <w:rPr>
                <w:spacing w:val="-8"/>
              </w:rPr>
              <w:t xml:space="preserve"> </w:t>
            </w:r>
            <w:r w:rsidRPr="00B42323">
              <w:t>272K,</w:t>
            </w:r>
            <w:r w:rsidRPr="00B42323">
              <w:rPr>
                <w:spacing w:val="44"/>
              </w:rPr>
              <w:t xml:space="preserve"> </w:t>
            </w:r>
            <w:r w:rsidRPr="00B42323">
              <w:rPr>
                <w:spacing w:val="-2"/>
              </w:rPr>
              <w:t>101.3</w:t>
            </w:r>
            <w:r w:rsidR="002E7C67" w:rsidRPr="00B42323">
              <w:rPr>
                <w:spacing w:val="-2"/>
              </w:rPr>
              <w:t xml:space="preserve"> </w:t>
            </w:r>
            <w:r w:rsidRPr="00B42323">
              <w:t>kPa</w:t>
            </w:r>
          </w:p>
        </w:tc>
        <w:tc>
          <w:tcPr>
            <w:tcW w:w="1134" w:type="dxa"/>
            <w:vAlign w:val="center"/>
          </w:tcPr>
          <w:p w14:paraId="360C9427" w14:textId="77777777" w:rsidR="00F44B06" w:rsidRPr="00B42323" w:rsidRDefault="00F44B06" w:rsidP="002E7C67">
            <w:pPr>
              <w:pStyle w:val="TableParagraph"/>
            </w:pPr>
            <w:r w:rsidRPr="00B42323">
              <w:t>NA</w:t>
            </w:r>
          </w:p>
        </w:tc>
        <w:tc>
          <w:tcPr>
            <w:tcW w:w="1843" w:type="dxa"/>
            <w:vAlign w:val="center"/>
          </w:tcPr>
          <w:p w14:paraId="1B9C654D" w14:textId="77777777" w:rsidR="00F44B06" w:rsidRPr="00B42323" w:rsidRDefault="00F44B06" w:rsidP="002E7C67">
            <w:pPr>
              <w:pStyle w:val="TableParagraph"/>
            </w:pPr>
            <w:r w:rsidRPr="00B42323">
              <w:t>TM</w:t>
            </w:r>
            <w:r w:rsidRPr="00B42323">
              <w:rPr>
                <w:spacing w:val="-4"/>
              </w:rPr>
              <w:t xml:space="preserve"> </w:t>
            </w:r>
            <w:r w:rsidRPr="00B42323">
              <w:rPr>
                <w:spacing w:val="-5"/>
              </w:rPr>
              <w:t>15</w:t>
            </w:r>
          </w:p>
        </w:tc>
        <w:tc>
          <w:tcPr>
            <w:tcW w:w="1417" w:type="dxa"/>
            <w:vAlign w:val="center"/>
          </w:tcPr>
          <w:p w14:paraId="59E6F93D" w14:textId="77777777" w:rsidR="00F44B06" w:rsidRPr="00B42323" w:rsidRDefault="00F44B06" w:rsidP="002E7C67">
            <w:pPr>
              <w:pStyle w:val="TableParagraph"/>
            </w:pPr>
            <w:r w:rsidRPr="00B42323">
              <w:t>Yearly</w:t>
            </w:r>
          </w:p>
        </w:tc>
      </w:tr>
      <w:tr w:rsidR="002E7C67" w:rsidRPr="00B42323" w14:paraId="541E00A0" w14:textId="77777777" w:rsidTr="002E7C67">
        <w:trPr>
          <w:trHeight w:val="539"/>
        </w:trPr>
        <w:tc>
          <w:tcPr>
            <w:tcW w:w="1185" w:type="dxa"/>
            <w:vAlign w:val="center"/>
          </w:tcPr>
          <w:p w14:paraId="18993C6D" w14:textId="77777777" w:rsidR="00F44B06" w:rsidRPr="00B42323" w:rsidRDefault="00F44B06" w:rsidP="002E7C67">
            <w:pPr>
              <w:pStyle w:val="TableParagraph"/>
            </w:pPr>
            <w:r w:rsidRPr="00B42323">
              <w:t>3,4,5,6</w:t>
            </w:r>
          </w:p>
        </w:tc>
        <w:tc>
          <w:tcPr>
            <w:tcW w:w="2501" w:type="dxa"/>
            <w:vAlign w:val="center"/>
          </w:tcPr>
          <w:p w14:paraId="49AFD90B" w14:textId="77777777" w:rsidR="00F44B06" w:rsidRPr="00B42323" w:rsidRDefault="00F44B06" w:rsidP="002E7C67">
            <w:pPr>
              <w:pStyle w:val="TableParagraph"/>
            </w:pPr>
            <w:r w:rsidRPr="00B42323">
              <w:t>Particulates</w:t>
            </w:r>
            <w:r w:rsidRPr="00B42323">
              <w:rPr>
                <w:spacing w:val="-10"/>
              </w:rPr>
              <w:t xml:space="preserve"> </w:t>
            </w:r>
            <w:r w:rsidRPr="00B42323">
              <w:t>–</w:t>
            </w:r>
            <w:r w:rsidRPr="00B42323">
              <w:rPr>
                <w:spacing w:val="-10"/>
              </w:rPr>
              <w:t xml:space="preserve"> </w:t>
            </w:r>
            <w:r w:rsidRPr="00B42323">
              <w:t>Deposited</w:t>
            </w:r>
            <w:r w:rsidRPr="00B42323">
              <w:rPr>
                <w:spacing w:val="-7"/>
              </w:rPr>
              <w:t xml:space="preserve"> </w:t>
            </w:r>
            <w:r w:rsidRPr="00B42323">
              <w:rPr>
                <w:spacing w:val="-2"/>
              </w:rPr>
              <w:t>Matter</w:t>
            </w:r>
          </w:p>
        </w:tc>
        <w:tc>
          <w:tcPr>
            <w:tcW w:w="1417" w:type="dxa"/>
            <w:vAlign w:val="center"/>
          </w:tcPr>
          <w:p w14:paraId="7A2664B7" w14:textId="77777777" w:rsidR="00F44B06" w:rsidRPr="00B42323" w:rsidRDefault="00F44B06" w:rsidP="002E7C67">
            <w:pPr>
              <w:pStyle w:val="TableParagraph"/>
            </w:pPr>
            <w:r w:rsidRPr="00B42323">
              <w:t>g</w:t>
            </w:r>
            <w:r w:rsidRPr="00B42323">
              <w:rPr>
                <w:spacing w:val="-14"/>
              </w:rPr>
              <w:t xml:space="preserve"> </w:t>
            </w:r>
            <w:r w:rsidRPr="00B42323">
              <w:t>/</w:t>
            </w:r>
            <w:r w:rsidRPr="00B42323">
              <w:rPr>
                <w:spacing w:val="-13"/>
              </w:rPr>
              <w:t xml:space="preserve"> </w:t>
            </w:r>
            <w:r w:rsidRPr="00B42323">
              <w:t>m2</w:t>
            </w:r>
            <w:r w:rsidRPr="00B42323">
              <w:rPr>
                <w:spacing w:val="-13"/>
              </w:rPr>
              <w:t xml:space="preserve"> </w:t>
            </w:r>
            <w:r w:rsidRPr="00B42323">
              <w:t xml:space="preserve">/ </w:t>
            </w:r>
            <w:r w:rsidRPr="00B42323">
              <w:rPr>
                <w:spacing w:val="-2"/>
              </w:rPr>
              <w:t>month</w:t>
            </w:r>
          </w:p>
        </w:tc>
        <w:tc>
          <w:tcPr>
            <w:tcW w:w="2268" w:type="dxa"/>
            <w:vAlign w:val="center"/>
          </w:tcPr>
          <w:p w14:paraId="2DF2CC00" w14:textId="77777777" w:rsidR="00F44B06" w:rsidRPr="00B42323" w:rsidRDefault="00F44B06" w:rsidP="002E7C67">
            <w:pPr>
              <w:pStyle w:val="TableParagraph"/>
            </w:pPr>
            <w:r w:rsidRPr="00B42323">
              <w:t>NA**</w:t>
            </w:r>
          </w:p>
        </w:tc>
        <w:tc>
          <w:tcPr>
            <w:tcW w:w="2410" w:type="dxa"/>
            <w:vAlign w:val="center"/>
          </w:tcPr>
          <w:p w14:paraId="5688D7DE" w14:textId="77777777" w:rsidR="00F44B06" w:rsidRPr="00B42323" w:rsidRDefault="00F44B06" w:rsidP="002E7C67">
            <w:pPr>
              <w:pStyle w:val="TableParagraph"/>
            </w:pPr>
            <w:r w:rsidRPr="00B42323">
              <w:t>-</w:t>
            </w:r>
            <w:r w:rsidRPr="00B42323">
              <w:rPr>
                <w:spacing w:val="-3"/>
              </w:rPr>
              <w:t xml:space="preserve"> </w:t>
            </w:r>
            <w:r w:rsidRPr="00B42323">
              <w:t xml:space="preserve">- </w:t>
            </w:r>
            <w:r w:rsidRPr="00B42323">
              <w:rPr>
                <w:spacing w:val="-10"/>
              </w:rPr>
              <w:t>-</w:t>
            </w:r>
          </w:p>
        </w:tc>
        <w:tc>
          <w:tcPr>
            <w:tcW w:w="1134" w:type="dxa"/>
            <w:vAlign w:val="center"/>
          </w:tcPr>
          <w:p w14:paraId="5ACE3E82" w14:textId="77777777" w:rsidR="00F44B06" w:rsidRPr="00B42323" w:rsidRDefault="00F44B06" w:rsidP="002E7C67">
            <w:pPr>
              <w:pStyle w:val="TableParagraph"/>
            </w:pPr>
            <w:r w:rsidRPr="00B42323">
              <w:t>NA</w:t>
            </w:r>
          </w:p>
        </w:tc>
        <w:tc>
          <w:tcPr>
            <w:tcW w:w="1843" w:type="dxa"/>
            <w:vAlign w:val="center"/>
          </w:tcPr>
          <w:p w14:paraId="3540D96B" w14:textId="77777777" w:rsidR="00F44B06" w:rsidRPr="00B42323" w:rsidRDefault="00F44B06" w:rsidP="002E7C67">
            <w:pPr>
              <w:pStyle w:val="TableParagraph"/>
            </w:pPr>
            <w:r w:rsidRPr="00B42323">
              <w:t>AM</w:t>
            </w:r>
            <w:r w:rsidRPr="00B42323">
              <w:rPr>
                <w:spacing w:val="-3"/>
              </w:rPr>
              <w:t xml:space="preserve"> </w:t>
            </w:r>
            <w:r w:rsidRPr="00B42323">
              <w:rPr>
                <w:spacing w:val="-5"/>
              </w:rPr>
              <w:t>19</w:t>
            </w:r>
          </w:p>
        </w:tc>
        <w:tc>
          <w:tcPr>
            <w:tcW w:w="1417" w:type="dxa"/>
            <w:vAlign w:val="center"/>
          </w:tcPr>
          <w:p w14:paraId="13E1AFB2" w14:textId="77777777" w:rsidR="00F44B06" w:rsidRPr="00B42323" w:rsidRDefault="00F44B06" w:rsidP="002E7C67">
            <w:pPr>
              <w:pStyle w:val="TableParagraph"/>
            </w:pPr>
            <w:r w:rsidRPr="00B42323">
              <w:t>Monthly</w:t>
            </w:r>
          </w:p>
        </w:tc>
      </w:tr>
    </w:tbl>
    <w:p w14:paraId="199CD80F" w14:textId="77777777" w:rsidR="00CA1504" w:rsidRDefault="00F44B06" w:rsidP="002E7C67">
      <w:pPr>
        <w:pStyle w:val="BodyText"/>
        <w:rPr>
          <w:lang w:val="en-AU"/>
        </w:rPr>
      </w:pPr>
      <w:r w:rsidRPr="00B42323">
        <w:rPr>
          <w:lang w:val="en-AU"/>
        </w:rPr>
        <w:t>* - No EPL limit</w:t>
      </w:r>
    </w:p>
    <w:p w14:paraId="23387C76" w14:textId="7D895C0A" w:rsidR="00F44B06" w:rsidRPr="00B42323" w:rsidRDefault="00F44B06" w:rsidP="002E7C67">
      <w:pPr>
        <w:pStyle w:val="BodyText"/>
        <w:rPr>
          <w:lang w:val="en-AU"/>
        </w:rPr>
      </w:pPr>
      <w:r w:rsidRPr="00B42323">
        <w:rPr>
          <w:lang w:val="en-AU"/>
        </w:rPr>
        <w:t>** Comparison against EPA criterion of 4 g/m2.month, which is as an annual average for an acceptable level of deposited dust, measured as insoluble solids.</w:t>
      </w:r>
    </w:p>
    <w:p w14:paraId="490B7FCD" w14:textId="77777777" w:rsidR="00F44B06" w:rsidRPr="00B42323" w:rsidRDefault="00F44B06" w:rsidP="002E7C67">
      <w:pPr>
        <w:pStyle w:val="BodyText"/>
        <w:rPr>
          <w:lang w:val="en-AU"/>
        </w:rPr>
        <w:sectPr w:rsidR="00F44B06" w:rsidRPr="00B42323" w:rsidSect="00222BFA">
          <w:pgSz w:w="15840" w:h="12240" w:orient="landscape"/>
          <w:pgMar w:top="880" w:right="1260" w:bottom="280" w:left="560" w:header="227" w:footer="0" w:gutter="0"/>
          <w:cols w:space="720"/>
          <w:docGrid w:linePitch="299"/>
        </w:sectPr>
      </w:pPr>
    </w:p>
    <w:p w14:paraId="1EDCA1AD" w14:textId="57B47310" w:rsidR="00F44B06" w:rsidRPr="00B42323" w:rsidRDefault="00F44B06" w:rsidP="00745DF9">
      <w:pPr>
        <w:pStyle w:val="Heading2"/>
        <w:rPr>
          <w:lang w:val="en-AU"/>
        </w:rPr>
      </w:pPr>
      <w:bookmarkStart w:id="211" w:name="_Toc184396568"/>
      <w:r w:rsidRPr="00B42323">
        <w:rPr>
          <w:lang w:val="en-AU"/>
        </w:rPr>
        <w:lastRenderedPageBreak/>
        <w:t>Key</w:t>
      </w:r>
      <w:r w:rsidRPr="00B42323">
        <w:rPr>
          <w:spacing w:val="11"/>
          <w:lang w:val="en-AU"/>
        </w:rPr>
        <w:t xml:space="preserve"> </w:t>
      </w:r>
      <w:r w:rsidRPr="00B42323">
        <w:rPr>
          <w:lang w:val="en-AU"/>
        </w:rPr>
        <w:t>Hazards</w:t>
      </w:r>
      <w:r w:rsidRPr="00B42323">
        <w:rPr>
          <w:spacing w:val="12"/>
          <w:lang w:val="en-AU"/>
        </w:rPr>
        <w:t xml:space="preserve"> </w:t>
      </w:r>
      <w:r w:rsidRPr="00B42323">
        <w:rPr>
          <w:lang w:val="en-AU"/>
        </w:rPr>
        <w:t>&amp;</w:t>
      </w:r>
      <w:r w:rsidRPr="00B42323">
        <w:rPr>
          <w:spacing w:val="10"/>
          <w:lang w:val="en-AU"/>
        </w:rPr>
        <w:t xml:space="preserve"> </w:t>
      </w:r>
      <w:r w:rsidRPr="00B42323">
        <w:rPr>
          <w:spacing w:val="-4"/>
          <w:lang w:val="en-AU"/>
        </w:rPr>
        <w:t>Risks</w:t>
      </w:r>
      <w:bookmarkEnd w:id="211"/>
    </w:p>
    <w:p w14:paraId="113332D5" w14:textId="77777777" w:rsidR="00F44B06" w:rsidRPr="00B42323" w:rsidRDefault="00F44B06" w:rsidP="002E7C67">
      <w:pPr>
        <w:pStyle w:val="BodyText"/>
        <w:rPr>
          <w:lang w:val="en-AU"/>
        </w:rPr>
      </w:pPr>
      <w:r w:rsidRPr="00B42323">
        <w:rPr>
          <w:lang w:val="en-AU"/>
        </w:rPr>
        <w:t>The following activities (hazards) pose a medium to high risk to the environment and the community from environmental emissions and fugitive dusts.</w:t>
      </w:r>
    </w:p>
    <w:p w14:paraId="26910CC6" w14:textId="65524881"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14</w:t>
      </w:r>
      <w:r w:rsidR="0067578C">
        <w:fldChar w:fldCharType="end"/>
      </w:r>
      <w:r>
        <w:t xml:space="preserve"> – Key risks associated with site environmental emissions and fugitive dust</w:t>
      </w:r>
    </w:p>
    <w:tbl>
      <w:tblPr>
        <w:tblW w:w="10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537"/>
        <w:gridCol w:w="5538"/>
      </w:tblGrid>
      <w:tr w:rsidR="002E7C67" w:rsidRPr="00B42323" w14:paraId="24410F26" w14:textId="77777777" w:rsidTr="00CA1504">
        <w:trPr>
          <w:trHeight w:val="307"/>
          <w:jc w:val="center"/>
        </w:trPr>
        <w:tc>
          <w:tcPr>
            <w:tcW w:w="4537" w:type="dxa"/>
            <w:shd w:val="clear" w:color="auto" w:fill="365E90"/>
          </w:tcPr>
          <w:p w14:paraId="7F4610FD" w14:textId="77777777" w:rsidR="00F44B06" w:rsidRPr="00B42323" w:rsidRDefault="00F44B06" w:rsidP="002E7C67">
            <w:pPr>
              <w:pStyle w:val="TableParagraph"/>
              <w:rPr>
                <w:b/>
                <w:bCs/>
                <w:color w:val="FFFFFF" w:themeColor="background1"/>
              </w:rPr>
            </w:pPr>
            <w:r w:rsidRPr="00B42323">
              <w:rPr>
                <w:b/>
                <w:bCs/>
                <w:color w:val="FFFFFF" w:themeColor="background1"/>
              </w:rPr>
              <w:t>Activity</w:t>
            </w:r>
            <w:r w:rsidRPr="00B42323">
              <w:rPr>
                <w:b/>
                <w:bCs/>
                <w:color w:val="FFFFFF" w:themeColor="background1"/>
                <w:spacing w:val="17"/>
              </w:rPr>
              <w:t xml:space="preserve"> </w:t>
            </w:r>
            <w:r w:rsidRPr="00B42323">
              <w:rPr>
                <w:b/>
                <w:bCs/>
                <w:color w:val="FFFFFF" w:themeColor="background1"/>
                <w:spacing w:val="-2"/>
              </w:rPr>
              <w:t>(Hazard)</w:t>
            </w:r>
          </w:p>
        </w:tc>
        <w:tc>
          <w:tcPr>
            <w:tcW w:w="5538" w:type="dxa"/>
            <w:shd w:val="clear" w:color="auto" w:fill="365E90"/>
          </w:tcPr>
          <w:p w14:paraId="3E06C1AE" w14:textId="77777777" w:rsidR="00F44B06" w:rsidRPr="00B42323" w:rsidRDefault="00F44B06" w:rsidP="002E7C67">
            <w:pPr>
              <w:pStyle w:val="TableParagraph"/>
              <w:rPr>
                <w:b/>
                <w:bCs/>
                <w:color w:val="FFFFFF" w:themeColor="background1"/>
              </w:rPr>
            </w:pPr>
            <w:r w:rsidRPr="00B42323">
              <w:rPr>
                <w:b/>
                <w:bCs/>
                <w:color w:val="FFFFFF" w:themeColor="background1"/>
              </w:rPr>
              <w:t>Risk</w:t>
            </w:r>
          </w:p>
        </w:tc>
      </w:tr>
      <w:tr w:rsidR="00F44B06" w:rsidRPr="00B42323" w14:paraId="2754D346" w14:textId="77777777" w:rsidTr="00CA1504">
        <w:trPr>
          <w:trHeight w:val="323"/>
          <w:jc w:val="center"/>
        </w:trPr>
        <w:tc>
          <w:tcPr>
            <w:tcW w:w="4537" w:type="dxa"/>
          </w:tcPr>
          <w:p w14:paraId="6EEEDD99" w14:textId="7929F7B4" w:rsidR="00F44B06" w:rsidRPr="00B42323" w:rsidRDefault="00F44B06" w:rsidP="002E7C67">
            <w:pPr>
              <w:pStyle w:val="TableParagraph"/>
            </w:pPr>
            <w:r w:rsidRPr="00B42323">
              <w:t>Product</w:t>
            </w:r>
            <w:r w:rsidRPr="00B42323">
              <w:rPr>
                <w:spacing w:val="19"/>
              </w:rPr>
              <w:t xml:space="preserve"> </w:t>
            </w:r>
            <w:r w:rsidRPr="00B42323">
              <w:t>crushing,</w:t>
            </w:r>
            <w:r w:rsidRPr="00B42323">
              <w:rPr>
                <w:spacing w:val="21"/>
              </w:rPr>
              <w:t xml:space="preserve"> </w:t>
            </w:r>
            <w:r w:rsidR="00FB6B84" w:rsidRPr="00B42323">
              <w:t>screening,</w:t>
            </w:r>
            <w:r w:rsidRPr="00B42323">
              <w:rPr>
                <w:spacing w:val="18"/>
              </w:rPr>
              <w:t xml:space="preserve"> </w:t>
            </w:r>
            <w:r w:rsidRPr="00B42323">
              <w:t>and</w:t>
            </w:r>
            <w:r w:rsidRPr="00B42323">
              <w:rPr>
                <w:spacing w:val="20"/>
              </w:rPr>
              <w:t xml:space="preserve"> </w:t>
            </w:r>
            <w:r w:rsidRPr="00B42323">
              <w:rPr>
                <w:spacing w:val="-2"/>
              </w:rPr>
              <w:t>milling</w:t>
            </w:r>
          </w:p>
        </w:tc>
        <w:tc>
          <w:tcPr>
            <w:tcW w:w="5538" w:type="dxa"/>
            <w:vMerge w:val="restart"/>
          </w:tcPr>
          <w:p w14:paraId="2048E3B8" w14:textId="77777777" w:rsidR="00F44B06" w:rsidRPr="00B42323" w:rsidRDefault="00F44B06" w:rsidP="002E7C67">
            <w:pPr>
              <w:pStyle w:val="TableParagraph"/>
            </w:pPr>
            <w:r w:rsidRPr="00B42323">
              <w:t>Fugitive</w:t>
            </w:r>
            <w:r w:rsidRPr="00B42323">
              <w:rPr>
                <w:spacing w:val="-9"/>
              </w:rPr>
              <w:t xml:space="preserve"> </w:t>
            </w:r>
            <w:r w:rsidRPr="00B42323">
              <w:t>dusts</w:t>
            </w:r>
            <w:r w:rsidRPr="00B42323">
              <w:rPr>
                <w:spacing w:val="-10"/>
              </w:rPr>
              <w:t xml:space="preserve"> </w:t>
            </w:r>
            <w:r w:rsidRPr="00B42323">
              <w:t>leaving</w:t>
            </w:r>
            <w:r w:rsidRPr="00B42323">
              <w:rPr>
                <w:spacing w:val="-8"/>
              </w:rPr>
              <w:t xml:space="preserve"> </w:t>
            </w:r>
            <w:r w:rsidRPr="00B42323">
              <w:t>site</w:t>
            </w:r>
            <w:r w:rsidRPr="00B42323">
              <w:rPr>
                <w:spacing w:val="-12"/>
              </w:rPr>
              <w:t xml:space="preserve"> </w:t>
            </w:r>
            <w:r w:rsidRPr="00B42323">
              <w:t>resulting</w:t>
            </w:r>
            <w:r w:rsidRPr="00B42323">
              <w:rPr>
                <w:spacing w:val="-8"/>
              </w:rPr>
              <w:t xml:space="preserve"> </w:t>
            </w:r>
            <w:r w:rsidRPr="00B42323">
              <w:t>in</w:t>
            </w:r>
            <w:r w:rsidRPr="00B42323">
              <w:rPr>
                <w:spacing w:val="-8"/>
              </w:rPr>
              <w:t xml:space="preserve"> </w:t>
            </w:r>
            <w:r w:rsidRPr="00B42323">
              <w:t>exceedance</w:t>
            </w:r>
            <w:r w:rsidRPr="00B42323">
              <w:rPr>
                <w:spacing w:val="-9"/>
              </w:rPr>
              <w:t xml:space="preserve"> </w:t>
            </w:r>
            <w:r w:rsidRPr="00B42323">
              <w:t>of deposited dust levels at sensitive receivers</w:t>
            </w:r>
          </w:p>
        </w:tc>
      </w:tr>
      <w:tr w:rsidR="00F44B06" w:rsidRPr="00B42323" w14:paraId="77AAC9C2" w14:textId="77777777" w:rsidTr="00CA1504">
        <w:trPr>
          <w:trHeight w:val="322"/>
          <w:jc w:val="center"/>
        </w:trPr>
        <w:tc>
          <w:tcPr>
            <w:tcW w:w="4537" w:type="dxa"/>
          </w:tcPr>
          <w:p w14:paraId="7C39FE91" w14:textId="77777777" w:rsidR="00F44B06" w:rsidRPr="00B42323" w:rsidRDefault="00F44B06" w:rsidP="002E7C67">
            <w:pPr>
              <w:pStyle w:val="TableParagraph"/>
            </w:pPr>
            <w:r w:rsidRPr="00B42323">
              <w:t>Product</w:t>
            </w:r>
            <w:r w:rsidRPr="00B42323">
              <w:rPr>
                <w:spacing w:val="-13"/>
              </w:rPr>
              <w:t xml:space="preserve"> </w:t>
            </w:r>
            <w:r w:rsidRPr="00B42323">
              <w:t>handling</w:t>
            </w:r>
            <w:r w:rsidRPr="00B42323">
              <w:rPr>
                <w:spacing w:val="-12"/>
              </w:rPr>
              <w:t xml:space="preserve"> </w:t>
            </w:r>
            <w:r w:rsidRPr="00B42323">
              <w:t>and</w:t>
            </w:r>
            <w:r w:rsidRPr="00B42323">
              <w:rPr>
                <w:spacing w:val="-13"/>
              </w:rPr>
              <w:t xml:space="preserve"> </w:t>
            </w:r>
            <w:r w:rsidRPr="00B42323">
              <w:rPr>
                <w:spacing w:val="-2"/>
              </w:rPr>
              <w:t>stockpiling</w:t>
            </w:r>
          </w:p>
        </w:tc>
        <w:tc>
          <w:tcPr>
            <w:tcW w:w="5538" w:type="dxa"/>
            <w:vMerge/>
          </w:tcPr>
          <w:p w14:paraId="57E7EE38" w14:textId="77777777" w:rsidR="00F44B06" w:rsidRPr="00B42323" w:rsidRDefault="00F44B06" w:rsidP="002E7C67">
            <w:pPr>
              <w:pStyle w:val="TableParagraph"/>
              <w:rPr>
                <w:sz w:val="2"/>
                <w:szCs w:val="2"/>
              </w:rPr>
            </w:pPr>
          </w:p>
        </w:tc>
      </w:tr>
      <w:tr w:rsidR="00F44B06" w:rsidRPr="00B42323" w14:paraId="75E472BA" w14:textId="77777777" w:rsidTr="00CA1504">
        <w:trPr>
          <w:trHeight w:val="323"/>
          <w:jc w:val="center"/>
        </w:trPr>
        <w:tc>
          <w:tcPr>
            <w:tcW w:w="4537" w:type="dxa"/>
          </w:tcPr>
          <w:p w14:paraId="6E0B1B7F" w14:textId="77777777" w:rsidR="00F44B06" w:rsidRPr="00B42323" w:rsidRDefault="00F44B06" w:rsidP="002E7C67">
            <w:pPr>
              <w:pStyle w:val="TableParagraph"/>
            </w:pPr>
            <w:r w:rsidRPr="00B42323">
              <w:t>Blasting</w:t>
            </w:r>
          </w:p>
        </w:tc>
        <w:tc>
          <w:tcPr>
            <w:tcW w:w="5538" w:type="dxa"/>
            <w:vMerge/>
          </w:tcPr>
          <w:p w14:paraId="3B2AD970" w14:textId="77777777" w:rsidR="00F44B06" w:rsidRPr="00B42323" w:rsidRDefault="00F44B06" w:rsidP="002E7C67">
            <w:pPr>
              <w:pStyle w:val="TableParagraph"/>
              <w:rPr>
                <w:sz w:val="2"/>
                <w:szCs w:val="2"/>
              </w:rPr>
            </w:pPr>
          </w:p>
        </w:tc>
      </w:tr>
      <w:tr w:rsidR="00F44B06" w:rsidRPr="00B42323" w14:paraId="5CA83114" w14:textId="77777777" w:rsidTr="00CA1504">
        <w:trPr>
          <w:trHeight w:val="539"/>
          <w:jc w:val="center"/>
        </w:trPr>
        <w:tc>
          <w:tcPr>
            <w:tcW w:w="4537" w:type="dxa"/>
          </w:tcPr>
          <w:p w14:paraId="51939804" w14:textId="77777777" w:rsidR="00F44B06" w:rsidRPr="00B42323" w:rsidRDefault="00F44B06" w:rsidP="002E7C67">
            <w:pPr>
              <w:pStyle w:val="TableParagraph"/>
            </w:pPr>
            <w:r w:rsidRPr="00B42323">
              <w:t>Road</w:t>
            </w:r>
            <w:r w:rsidRPr="00B42323">
              <w:rPr>
                <w:spacing w:val="-13"/>
              </w:rPr>
              <w:t xml:space="preserve"> </w:t>
            </w:r>
            <w:r w:rsidRPr="00B42323">
              <w:t>trucks</w:t>
            </w:r>
            <w:r w:rsidRPr="00B42323">
              <w:rPr>
                <w:spacing w:val="-11"/>
              </w:rPr>
              <w:t xml:space="preserve"> </w:t>
            </w:r>
            <w:r w:rsidRPr="00B42323">
              <w:t>hauling</w:t>
            </w:r>
            <w:r w:rsidRPr="00B42323">
              <w:rPr>
                <w:spacing w:val="-10"/>
              </w:rPr>
              <w:t xml:space="preserve"> </w:t>
            </w:r>
            <w:r w:rsidRPr="00B42323">
              <w:t>product</w:t>
            </w:r>
            <w:r w:rsidRPr="00B42323">
              <w:rPr>
                <w:spacing w:val="-13"/>
              </w:rPr>
              <w:t xml:space="preserve"> </w:t>
            </w:r>
            <w:r w:rsidRPr="00B42323">
              <w:t>through</w:t>
            </w:r>
            <w:r w:rsidRPr="00B42323">
              <w:rPr>
                <w:spacing w:val="-11"/>
              </w:rPr>
              <w:t xml:space="preserve"> </w:t>
            </w:r>
            <w:r w:rsidRPr="00B42323">
              <w:t>Galong</w:t>
            </w:r>
            <w:r w:rsidRPr="00B42323">
              <w:rPr>
                <w:spacing w:val="-10"/>
              </w:rPr>
              <w:t xml:space="preserve"> </w:t>
            </w:r>
            <w:r w:rsidRPr="00B42323">
              <w:rPr>
                <w:spacing w:val="-2"/>
              </w:rPr>
              <w:t>Village</w:t>
            </w:r>
          </w:p>
        </w:tc>
        <w:tc>
          <w:tcPr>
            <w:tcW w:w="5538" w:type="dxa"/>
          </w:tcPr>
          <w:p w14:paraId="263BBC01" w14:textId="77777777" w:rsidR="00F44B06" w:rsidRPr="00B42323" w:rsidRDefault="00F44B06" w:rsidP="002E7C67">
            <w:pPr>
              <w:pStyle w:val="TableParagraph"/>
            </w:pPr>
            <w:r w:rsidRPr="00B42323">
              <w:t>Product</w:t>
            </w:r>
            <w:r w:rsidRPr="00B42323">
              <w:rPr>
                <w:spacing w:val="-6"/>
              </w:rPr>
              <w:t xml:space="preserve"> </w:t>
            </w:r>
            <w:r w:rsidRPr="00B42323">
              <w:t>deposited</w:t>
            </w:r>
            <w:r w:rsidRPr="00B42323">
              <w:rPr>
                <w:spacing w:val="-11"/>
              </w:rPr>
              <w:t xml:space="preserve"> </w:t>
            </w:r>
            <w:r w:rsidRPr="00B42323">
              <w:t>on</w:t>
            </w:r>
            <w:r w:rsidRPr="00B42323">
              <w:rPr>
                <w:spacing w:val="-11"/>
              </w:rPr>
              <w:t xml:space="preserve"> </w:t>
            </w:r>
            <w:r w:rsidRPr="00B42323">
              <w:t>road</w:t>
            </w:r>
            <w:r w:rsidRPr="00B42323">
              <w:rPr>
                <w:spacing w:val="-7"/>
              </w:rPr>
              <w:t xml:space="preserve"> </w:t>
            </w:r>
            <w:r w:rsidRPr="00B42323">
              <w:t>trucks</w:t>
            </w:r>
            <w:r w:rsidRPr="00B42323">
              <w:rPr>
                <w:spacing w:val="-8"/>
              </w:rPr>
              <w:t xml:space="preserve"> </w:t>
            </w:r>
            <w:r w:rsidRPr="00B42323">
              <w:t>falling</w:t>
            </w:r>
            <w:r w:rsidRPr="00B42323">
              <w:rPr>
                <w:spacing w:val="-7"/>
              </w:rPr>
              <w:t xml:space="preserve"> </w:t>
            </w:r>
            <w:r w:rsidRPr="00B42323">
              <w:t>/</w:t>
            </w:r>
            <w:r w:rsidRPr="00B42323">
              <w:rPr>
                <w:spacing w:val="-8"/>
              </w:rPr>
              <w:t xml:space="preserve"> </w:t>
            </w:r>
            <w:r w:rsidRPr="00B42323">
              <w:t>blowing</w:t>
            </w:r>
            <w:r w:rsidRPr="00B42323">
              <w:rPr>
                <w:spacing w:val="-6"/>
              </w:rPr>
              <w:t xml:space="preserve"> </w:t>
            </w:r>
            <w:r w:rsidRPr="00B42323">
              <w:t>off resulting in nuisance dust from vehicles moving through Galong village</w:t>
            </w:r>
          </w:p>
        </w:tc>
      </w:tr>
      <w:tr w:rsidR="00F44B06" w:rsidRPr="00B42323" w14:paraId="35F1EF37" w14:textId="77777777" w:rsidTr="00CA1504">
        <w:trPr>
          <w:trHeight w:val="322"/>
          <w:jc w:val="center"/>
        </w:trPr>
        <w:tc>
          <w:tcPr>
            <w:tcW w:w="4537" w:type="dxa"/>
          </w:tcPr>
          <w:p w14:paraId="3B6FA761" w14:textId="77777777" w:rsidR="00F44B06" w:rsidRPr="00B42323" w:rsidRDefault="00F44B06" w:rsidP="002E7C67">
            <w:pPr>
              <w:pStyle w:val="TableParagraph"/>
            </w:pPr>
            <w:r w:rsidRPr="00B42323">
              <w:t>Kiln</w:t>
            </w:r>
            <w:r w:rsidRPr="00B42323">
              <w:rPr>
                <w:spacing w:val="-10"/>
              </w:rPr>
              <w:t xml:space="preserve"> </w:t>
            </w:r>
            <w:r w:rsidRPr="00B42323">
              <w:t>Operation</w:t>
            </w:r>
          </w:p>
        </w:tc>
        <w:tc>
          <w:tcPr>
            <w:tcW w:w="5538" w:type="dxa"/>
          </w:tcPr>
          <w:p w14:paraId="45750948" w14:textId="77777777" w:rsidR="00F44B06" w:rsidRPr="00B42323" w:rsidRDefault="00F44B06" w:rsidP="002E7C67">
            <w:pPr>
              <w:pStyle w:val="TableParagraph"/>
            </w:pPr>
            <w:r w:rsidRPr="00B42323">
              <w:t>Kiln</w:t>
            </w:r>
            <w:r w:rsidRPr="00B42323">
              <w:rPr>
                <w:spacing w:val="-13"/>
              </w:rPr>
              <w:t xml:space="preserve"> </w:t>
            </w:r>
            <w:r w:rsidRPr="00B42323">
              <w:t>emissions</w:t>
            </w:r>
            <w:r w:rsidRPr="00B42323">
              <w:rPr>
                <w:spacing w:val="-10"/>
              </w:rPr>
              <w:t xml:space="preserve"> </w:t>
            </w:r>
            <w:r w:rsidRPr="00B42323">
              <w:t>exceed</w:t>
            </w:r>
            <w:r w:rsidRPr="00B42323">
              <w:rPr>
                <w:spacing w:val="-12"/>
              </w:rPr>
              <w:t xml:space="preserve"> </w:t>
            </w:r>
            <w:r w:rsidRPr="00B42323">
              <w:t>licence</w:t>
            </w:r>
            <w:r w:rsidRPr="00B42323">
              <w:rPr>
                <w:spacing w:val="-10"/>
              </w:rPr>
              <w:t xml:space="preserve"> </w:t>
            </w:r>
            <w:r w:rsidRPr="00B42323">
              <w:rPr>
                <w:spacing w:val="-2"/>
              </w:rPr>
              <w:t>limits</w:t>
            </w:r>
          </w:p>
        </w:tc>
      </w:tr>
      <w:tr w:rsidR="00F44B06" w:rsidRPr="00B42323" w14:paraId="71D90168" w14:textId="77777777" w:rsidTr="00CA1504">
        <w:trPr>
          <w:trHeight w:val="323"/>
          <w:jc w:val="center"/>
        </w:trPr>
        <w:tc>
          <w:tcPr>
            <w:tcW w:w="4537" w:type="dxa"/>
          </w:tcPr>
          <w:p w14:paraId="1D72E594" w14:textId="77777777" w:rsidR="00F44B06" w:rsidRPr="00B42323" w:rsidRDefault="00F44B06" w:rsidP="002E7C67">
            <w:pPr>
              <w:pStyle w:val="TableParagraph"/>
            </w:pPr>
            <w:r w:rsidRPr="00B42323">
              <w:t>Coal</w:t>
            </w:r>
            <w:r w:rsidRPr="00B42323">
              <w:rPr>
                <w:spacing w:val="-11"/>
              </w:rPr>
              <w:t xml:space="preserve"> </w:t>
            </w:r>
            <w:r w:rsidRPr="00B42323">
              <w:t>Milling</w:t>
            </w:r>
            <w:r w:rsidRPr="00B42323">
              <w:rPr>
                <w:spacing w:val="-10"/>
              </w:rPr>
              <w:t xml:space="preserve"> </w:t>
            </w:r>
            <w:r w:rsidRPr="00B42323">
              <w:rPr>
                <w:spacing w:val="-2"/>
              </w:rPr>
              <w:t>Operation</w:t>
            </w:r>
          </w:p>
        </w:tc>
        <w:tc>
          <w:tcPr>
            <w:tcW w:w="5538" w:type="dxa"/>
          </w:tcPr>
          <w:p w14:paraId="5BDE1503" w14:textId="77777777" w:rsidR="00F44B06" w:rsidRPr="00B42323" w:rsidRDefault="00F44B06" w:rsidP="002E7C67">
            <w:pPr>
              <w:pStyle w:val="TableParagraph"/>
            </w:pPr>
            <w:r w:rsidRPr="00B42323">
              <w:t>Coal</w:t>
            </w:r>
            <w:r w:rsidRPr="00B42323">
              <w:rPr>
                <w:spacing w:val="-13"/>
              </w:rPr>
              <w:t xml:space="preserve"> </w:t>
            </w:r>
            <w:r w:rsidRPr="00B42323">
              <w:t>mill</w:t>
            </w:r>
            <w:r w:rsidRPr="00B42323">
              <w:rPr>
                <w:spacing w:val="-13"/>
              </w:rPr>
              <w:t xml:space="preserve"> </w:t>
            </w:r>
            <w:r w:rsidRPr="00B42323">
              <w:t>emissions</w:t>
            </w:r>
            <w:r w:rsidRPr="00B42323">
              <w:rPr>
                <w:spacing w:val="-9"/>
              </w:rPr>
              <w:t xml:space="preserve"> </w:t>
            </w:r>
            <w:r w:rsidRPr="00B42323">
              <w:t>exceed</w:t>
            </w:r>
            <w:r w:rsidRPr="00B42323">
              <w:rPr>
                <w:spacing w:val="-10"/>
              </w:rPr>
              <w:t xml:space="preserve"> </w:t>
            </w:r>
            <w:r w:rsidRPr="00B42323">
              <w:t>licence</w:t>
            </w:r>
            <w:r w:rsidRPr="00B42323">
              <w:rPr>
                <w:spacing w:val="-13"/>
              </w:rPr>
              <w:t xml:space="preserve"> </w:t>
            </w:r>
            <w:r w:rsidRPr="00B42323">
              <w:rPr>
                <w:spacing w:val="-2"/>
              </w:rPr>
              <w:t>limits</w:t>
            </w:r>
          </w:p>
        </w:tc>
      </w:tr>
      <w:tr w:rsidR="00F44B06" w:rsidRPr="00B42323" w14:paraId="76D0DFB8" w14:textId="77777777" w:rsidTr="00CA1504">
        <w:trPr>
          <w:trHeight w:val="740"/>
          <w:jc w:val="center"/>
        </w:trPr>
        <w:tc>
          <w:tcPr>
            <w:tcW w:w="4537" w:type="dxa"/>
          </w:tcPr>
          <w:p w14:paraId="0AE59E78" w14:textId="77777777" w:rsidR="00F44B06" w:rsidRPr="00B42323" w:rsidRDefault="00F44B06" w:rsidP="002E7C67">
            <w:pPr>
              <w:pStyle w:val="TableParagraph"/>
            </w:pPr>
            <w:r w:rsidRPr="00B42323">
              <w:t>Hydrator</w:t>
            </w:r>
            <w:r w:rsidRPr="00B42323">
              <w:rPr>
                <w:spacing w:val="18"/>
              </w:rPr>
              <w:t xml:space="preserve"> </w:t>
            </w:r>
            <w:r w:rsidRPr="00B42323">
              <w:rPr>
                <w:spacing w:val="-2"/>
              </w:rPr>
              <w:t>operation</w:t>
            </w:r>
          </w:p>
        </w:tc>
        <w:tc>
          <w:tcPr>
            <w:tcW w:w="5538" w:type="dxa"/>
          </w:tcPr>
          <w:p w14:paraId="25FD05B6" w14:textId="77777777" w:rsidR="00F44B06" w:rsidRPr="00B42323" w:rsidRDefault="00F44B06" w:rsidP="002E7C67">
            <w:pPr>
              <w:pStyle w:val="TableParagraph"/>
            </w:pPr>
            <w:r w:rsidRPr="00B42323">
              <w:t xml:space="preserve">Dust collector operation </w:t>
            </w:r>
            <w:proofErr w:type="gramStart"/>
            <w:r w:rsidRPr="00B42323">
              <w:t>do</w:t>
            </w:r>
            <w:proofErr w:type="gramEnd"/>
            <w:r w:rsidRPr="00B42323">
              <w:t xml:space="preserve"> not conform to manufacturers</w:t>
            </w:r>
            <w:r w:rsidRPr="00B42323">
              <w:rPr>
                <w:spacing w:val="-14"/>
              </w:rPr>
              <w:t xml:space="preserve"> </w:t>
            </w:r>
            <w:r w:rsidRPr="00B42323">
              <w:t>OEM</w:t>
            </w:r>
            <w:r w:rsidRPr="00B42323">
              <w:rPr>
                <w:spacing w:val="-11"/>
              </w:rPr>
              <w:t xml:space="preserve"> </w:t>
            </w:r>
            <w:r w:rsidRPr="00B42323">
              <w:t>specification</w:t>
            </w:r>
            <w:r w:rsidRPr="00B42323">
              <w:rPr>
                <w:spacing w:val="-11"/>
              </w:rPr>
              <w:t xml:space="preserve"> </w:t>
            </w:r>
            <w:r w:rsidRPr="00B42323">
              <w:t>resulting</w:t>
            </w:r>
            <w:r w:rsidRPr="00B42323">
              <w:rPr>
                <w:spacing w:val="-13"/>
              </w:rPr>
              <w:t xml:space="preserve"> </w:t>
            </w:r>
            <w:r w:rsidRPr="00B42323">
              <w:t>in</w:t>
            </w:r>
            <w:r w:rsidRPr="00B42323">
              <w:rPr>
                <w:spacing w:val="-14"/>
              </w:rPr>
              <w:t xml:space="preserve"> </w:t>
            </w:r>
            <w:r w:rsidRPr="00B42323">
              <w:t>licence parameters being set for Hydrator emissions</w:t>
            </w:r>
          </w:p>
        </w:tc>
      </w:tr>
    </w:tbl>
    <w:p w14:paraId="03E049C1" w14:textId="6DE681DF" w:rsidR="00F44B06" w:rsidRPr="00B42323" w:rsidRDefault="00F44B06" w:rsidP="00745DF9">
      <w:pPr>
        <w:pStyle w:val="Heading2"/>
        <w:rPr>
          <w:lang w:val="en-AU"/>
        </w:rPr>
      </w:pPr>
      <w:bookmarkStart w:id="212" w:name="_Toc181701789"/>
      <w:bookmarkStart w:id="213" w:name="_Toc181701914"/>
      <w:bookmarkStart w:id="214" w:name="_Toc181702038"/>
      <w:bookmarkStart w:id="215" w:name="_Toc181702162"/>
      <w:bookmarkStart w:id="216" w:name="_Toc181702285"/>
      <w:bookmarkStart w:id="217" w:name="_Toc181702411"/>
      <w:bookmarkStart w:id="218" w:name="_Toc181703244"/>
      <w:bookmarkStart w:id="219" w:name="_Toc181707735"/>
      <w:bookmarkStart w:id="220" w:name="_Toc184396569"/>
      <w:bookmarkEnd w:id="212"/>
      <w:bookmarkEnd w:id="213"/>
      <w:bookmarkEnd w:id="214"/>
      <w:bookmarkEnd w:id="215"/>
      <w:bookmarkEnd w:id="216"/>
      <w:bookmarkEnd w:id="217"/>
      <w:bookmarkEnd w:id="218"/>
      <w:bookmarkEnd w:id="219"/>
      <w:r w:rsidRPr="00B42323">
        <w:rPr>
          <w:lang w:val="en-AU"/>
        </w:rPr>
        <w:t>Control Measures</w:t>
      </w:r>
      <w:bookmarkEnd w:id="220"/>
    </w:p>
    <w:p w14:paraId="3D64D757" w14:textId="7DFFAE9D" w:rsidR="00F44B06" w:rsidRPr="00B42323" w:rsidRDefault="00F44B06" w:rsidP="002E7C67">
      <w:pPr>
        <w:pStyle w:val="BodyText"/>
        <w:rPr>
          <w:lang w:val="en-AU"/>
        </w:rPr>
      </w:pPr>
      <w:r w:rsidRPr="00B42323">
        <w:rPr>
          <w:lang w:val="en-AU"/>
        </w:rPr>
        <w:t>The proposed controls to mitigate the potential risks from the hazards listed above are outlined in the table below. The frequency of each control and the records that are maintained to demonstrate that the control is implemented is also provided.</w:t>
      </w:r>
      <w:r w:rsidR="000C4B50" w:rsidRPr="00B42323">
        <w:rPr>
          <w:lang w:val="en-AU"/>
        </w:rPr>
        <w:t xml:space="preserve"> </w:t>
      </w:r>
      <w:r w:rsidRPr="00B42323">
        <w:rPr>
          <w:lang w:val="en-AU"/>
        </w:rPr>
        <w:t xml:space="preserve">The </w:t>
      </w:r>
      <w:r w:rsidR="001552DB" w:rsidRPr="00B42323">
        <w:rPr>
          <w:lang w:val="en-AU"/>
        </w:rPr>
        <w:t xml:space="preserve">temporary </w:t>
      </w:r>
      <w:r w:rsidRPr="00B42323">
        <w:rPr>
          <w:lang w:val="en-AU"/>
        </w:rPr>
        <w:t xml:space="preserve">coal </w:t>
      </w:r>
      <w:r w:rsidR="00AA135F" w:rsidRPr="00B42323">
        <w:rPr>
          <w:lang w:val="en-AU"/>
        </w:rPr>
        <w:t xml:space="preserve">stockpile </w:t>
      </w:r>
      <w:r w:rsidR="001552DB" w:rsidRPr="00B42323">
        <w:rPr>
          <w:lang w:val="en-AU"/>
        </w:rPr>
        <w:t xml:space="preserve">is </w:t>
      </w:r>
      <w:r w:rsidRPr="00B42323">
        <w:rPr>
          <w:lang w:val="en-AU"/>
        </w:rPr>
        <w:t xml:space="preserve">uncovered and </w:t>
      </w:r>
      <w:r w:rsidR="001552DB" w:rsidRPr="00B42323">
        <w:rPr>
          <w:lang w:val="en-AU"/>
        </w:rPr>
        <w:t xml:space="preserve">contains </w:t>
      </w:r>
      <w:r w:rsidRPr="00B42323">
        <w:rPr>
          <w:lang w:val="en-AU"/>
        </w:rPr>
        <w:t>ramps to allow watering to reduce dust and provide access.</w:t>
      </w:r>
    </w:p>
    <w:p w14:paraId="03B1C1C4" w14:textId="5FE37DCC"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15</w:t>
      </w:r>
      <w:r w:rsidR="0067578C">
        <w:fldChar w:fldCharType="end"/>
      </w:r>
      <w:r>
        <w:t xml:space="preserve"> – Environmental emissions and fugitive dust control measures</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93"/>
        <w:gridCol w:w="2264"/>
        <w:gridCol w:w="4366"/>
      </w:tblGrid>
      <w:tr w:rsidR="002E7C67" w:rsidRPr="00B42323" w14:paraId="7A0D7DAB" w14:textId="77777777" w:rsidTr="002E7C67">
        <w:trPr>
          <w:trHeight w:val="383"/>
          <w:tblHeader/>
        </w:trPr>
        <w:tc>
          <w:tcPr>
            <w:tcW w:w="3293" w:type="dxa"/>
            <w:shd w:val="clear" w:color="auto" w:fill="365E90"/>
          </w:tcPr>
          <w:p w14:paraId="2902BEF6" w14:textId="77777777" w:rsidR="00F44B06" w:rsidRPr="00B42323" w:rsidRDefault="00F44B06" w:rsidP="002E7C67">
            <w:pPr>
              <w:pStyle w:val="TableParagraph"/>
              <w:rPr>
                <w:b/>
                <w:bCs/>
                <w:color w:val="FFFFFF" w:themeColor="background1"/>
              </w:rPr>
            </w:pPr>
            <w:r w:rsidRPr="00B42323">
              <w:rPr>
                <w:b/>
                <w:bCs/>
                <w:color w:val="FFFFFF" w:themeColor="background1"/>
              </w:rPr>
              <w:t>Controls</w:t>
            </w:r>
          </w:p>
        </w:tc>
        <w:tc>
          <w:tcPr>
            <w:tcW w:w="2264" w:type="dxa"/>
            <w:shd w:val="clear" w:color="auto" w:fill="365E90"/>
          </w:tcPr>
          <w:p w14:paraId="6964B6E9" w14:textId="77777777" w:rsidR="00F44B06" w:rsidRPr="00B42323" w:rsidRDefault="00F44B06" w:rsidP="002E7C67">
            <w:pPr>
              <w:pStyle w:val="TableParagraph"/>
              <w:rPr>
                <w:b/>
                <w:bCs/>
                <w:color w:val="FFFFFF" w:themeColor="background1"/>
              </w:rPr>
            </w:pPr>
            <w:r w:rsidRPr="00B42323">
              <w:rPr>
                <w:b/>
                <w:bCs/>
                <w:color w:val="FFFFFF" w:themeColor="background1"/>
              </w:rPr>
              <w:t>Timing / Frequency</w:t>
            </w:r>
          </w:p>
        </w:tc>
        <w:tc>
          <w:tcPr>
            <w:tcW w:w="4366" w:type="dxa"/>
            <w:shd w:val="clear" w:color="auto" w:fill="365E90"/>
          </w:tcPr>
          <w:p w14:paraId="57C9F6CA" w14:textId="77777777" w:rsidR="00F44B06" w:rsidRPr="00B42323" w:rsidRDefault="00F44B06" w:rsidP="002E7C67">
            <w:pPr>
              <w:pStyle w:val="TableParagraph"/>
              <w:rPr>
                <w:b/>
                <w:bCs/>
                <w:color w:val="FFFFFF" w:themeColor="background1"/>
              </w:rPr>
            </w:pPr>
            <w:r w:rsidRPr="00B42323">
              <w:rPr>
                <w:b/>
                <w:bCs/>
                <w:color w:val="FFFFFF" w:themeColor="background1"/>
              </w:rPr>
              <w:t>Evidence of Implementation</w:t>
            </w:r>
          </w:p>
        </w:tc>
      </w:tr>
      <w:tr w:rsidR="00F44B06" w:rsidRPr="00B42323" w14:paraId="76216551" w14:textId="77777777" w:rsidTr="002E7C67">
        <w:trPr>
          <w:trHeight w:val="538"/>
        </w:trPr>
        <w:tc>
          <w:tcPr>
            <w:tcW w:w="3293" w:type="dxa"/>
          </w:tcPr>
          <w:p w14:paraId="729B049A" w14:textId="77777777" w:rsidR="00F44B06" w:rsidRPr="00B42323" w:rsidRDefault="00F44B06" w:rsidP="002E7C67">
            <w:pPr>
              <w:pStyle w:val="TableParagraph"/>
            </w:pPr>
            <w:r w:rsidRPr="00B42323">
              <w:t>Maintain all dust collectors on site to ensure operating efficiently</w:t>
            </w:r>
          </w:p>
        </w:tc>
        <w:tc>
          <w:tcPr>
            <w:tcW w:w="2264" w:type="dxa"/>
          </w:tcPr>
          <w:p w14:paraId="400C6EF9" w14:textId="77777777" w:rsidR="00F44B06" w:rsidRPr="00B42323" w:rsidRDefault="00F44B06" w:rsidP="002E7C67">
            <w:pPr>
              <w:pStyle w:val="TableParagraph"/>
            </w:pPr>
            <w:r w:rsidRPr="00B42323">
              <w:t>As per maintenance schedule</w:t>
            </w:r>
          </w:p>
        </w:tc>
        <w:tc>
          <w:tcPr>
            <w:tcW w:w="4366" w:type="dxa"/>
          </w:tcPr>
          <w:p w14:paraId="380A1701" w14:textId="54DAAF73" w:rsidR="00F44B06" w:rsidRPr="00B42323" w:rsidRDefault="00F44B06" w:rsidP="002E7C67">
            <w:pPr>
              <w:pStyle w:val="TableParagraph"/>
            </w:pPr>
            <w:r w:rsidRPr="00B42323">
              <w:t>Maintenance</w:t>
            </w:r>
            <w:r w:rsidR="00C331E1" w:rsidRPr="00B42323">
              <w:t xml:space="preserve"> </w:t>
            </w:r>
            <w:r w:rsidRPr="00B42323">
              <w:t>log</w:t>
            </w:r>
          </w:p>
        </w:tc>
      </w:tr>
      <w:tr w:rsidR="00F44B06" w:rsidRPr="00B42323" w14:paraId="4ADC8CCD" w14:textId="77777777" w:rsidTr="002E7C67">
        <w:trPr>
          <w:trHeight w:val="538"/>
        </w:trPr>
        <w:tc>
          <w:tcPr>
            <w:tcW w:w="3293" w:type="dxa"/>
          </w:tcPr>
          <w:p w14:paraId="7A38BA1A" w14:textId="77777777" w:rsidR="00F44B06" w:rsidRPr="00B42323" w:rsidRDefault="00F44B06" w:rsidP="002E7C67">
            <w:pPr>
              <w:pStyle w:val="TableParagraph"/>
            </w:pPr>
            <w:r w:rsidRPr="00B42323">
              <w:t>Maintain kiln operation parameters to ensure operating efficiently</w:t>
            </w:r>
          </w:p>
        </w:tc>
        <w:tc>
          <w:tcPr>
            <w:tcW w:w="2264" w:type="dxa"/>
          </w:tcPr>
          <w:p w14:paraId="6D486404" w14:textId="77777777" w:rsidR="00F44B06" w:rsidRPr="00B42323" w:rsidRDefault="00F44B06" w:rsidP="002E7C67">
            <w:pPr>
              <w:pStyle w:val="TableParagraph"/>
            </w:pPr>
            <w:r w:rsidRPr="00B42323">
              <w:t>As per Maertz recommendations</w:t>
            </w:r>
          </w:p>
        </w:tc>
        <w:tc>
          <w:tcPr>
            <w:tcW w:w="4366" w:type="dxa"/>
          </w:tcPr>
          <w:p w14:paraId="0D31CEF0" w14:textId="77777777" w:rsidR="00F44B06" w:rsidRPr="00B42323" w:rsidRDefault="00F44B06" w:rsidP="002E7C67">
            <w:pPr>
              <w:pStyle w:val="TableParagraph"/>
            </w:pPr>
            <w:r w:rsidRPr="00B42323">
              <w:t>Operators log</w:t>
            </w:r>
          </w:p>
        </w:tc>
      </w:tr>
      <w:tr w:rsidR="00F44B06" w:rsidRPr="00B42323" w14:paraId="37DF341B" w14:textId="77777777" w:rsidTr="002E7C67">
        <w:trPr>
          <w:trHeight w:val="715"/>
        </w:trPr>
        <w:tc>
          <w:tcPr>
            <w:tcW w:w="3293" w:type="dxa"/>
          </w:tcPr>
          <w:p w14:paraId="015816A4" w14:textId="77777777" w:rsidR="00F44B06" w:rsidRPr="00B42323" w:rsidRDefault="00F44B06" w:rsidP="002E7C67">
            <w:pPr>
              <w:pStyle w:val="TableParagraph"/>
            </w:pPr>
            <w:r w:rsidRPr="00B42323">
              <w:t>Watering of site internal roads</w:t>
            </w:r>
          </w:p>
        </w:tc>
        <w:tc>
          <w:tcPr>
            <w:tcW w:w="2264" w:type="dxa"/>
          </w:tcPr>
          <w:p w14:paraId="02260945" w14:textId="77777777" w:rsidR="00F44B06" w:rsidRPr="00B42323" w:rsidRDefault="00F44B06" w:rsidP="002E7C67">
            <w:pPr>
              <w:pStyle w:val="TableParagraph"/>
            </w:pPr>
            <w:r w:rsidRPr="00B42323">
              <w:t>Daily as required</w:t>
            </w:r>
          </w:p>
        </w:tc>
        <w:tc>
          <w:tcPr>
            <w:tcW w:w="4366" w:type="dxa"/>
          </w:tcPr>
          <w:p w14:paraId="421C2F6C" w14:textId="77777777" w:rsidR="002E7C67" w:rsidRPr="00B42323" w:rsidRDefault="00F44B06" w:rsidP="002E7C67">
            <w:pPr>
              <w:pStyle w:val="TableParagraph"/>
            </w:pPr>
            <w:r w:rsidRPr="00B42323">
              <w:t>Pre-start checks noting Water truck operation hours</w:t>
            </w:r>
          </w:p>
          <w:p w14:paraId="59128E05" w14:textId="2143D3AC" w:rsidR="00F44B06" w:rsidRPr="00B42323" w:rsidRDefault="00F44B06" w:rsidP="002E7C67">
            <w:pPr>
              <w:pStyle w:val="TableParagraph"/>
            </w:pPr>
            <w:r w:rsidRPr="00B42323">
              <w:t>Operational efficiency tracking of mobile plant</w:t>
            </w:r>
          </w:p>
        </w:tc>
      </w:tr>
      <w:tr w:rsidR="00F44B06" w:rsidRPr="00B42323" w14:paraId="13194185" w14:textId="77777777" w:rsidTr="002E7C67">
        <w:trPr>
          <w:trHeight w:val="753"/>
        </w:trPr>
        <w:tc>
          <w:tcPr>
            <w:tcW w:w="3293" w:type="dxa"/>
          </w:tcPr>
          <w:p w14:paraId="08DEBE0A" w14:textId="77777777" w:rsidR="00F44B06" w:rsidRPr="00B42323" w:rsidRDefault="00F44B06" w:rsidP="002E7C67">
            <w:pPr>
              <w:pStyle w:val="TableParagraph"/>
            </w:pPr>
            <w:r w:rsidRPr="00B42323">
              <w:t>Stack emission testing:</w:t>
            </w:r>
          </w:p>
          <w:p w14:paraId="642D2B05" w14:textId="77777777" w:rsidR="00F44B06" w:rsidRPr="00B42323" w:rsidRDefault="00F44B06" w:rsidP="002E7C67">
            <w:pPr>
              <w:pStyle w:val="TableParagraph"/>
            </w:pPr>
            <w:r w:rsidRPr="00B42323">
              <w:t>Kiln</w:t>
            </w:r>
          </w:p>
          <w:p w14:paraId="33D85128" w14:textId="77777777" w:rsidR="00F44B06" w:rsidRPr="00B42323" w:rsidRDefault="00F44B06" w:rsidP="002E7C67">
            <w:pPr>
              <w:pStyle w:val="TableParagraph"/>
            </w:pPr>
            <w:r w:rsidRPr="00B42323">
              <w:t>Coal Mill</w:t>
            </w:r>
          </w:p>
        </w:tc>
        <w:tc>
          <w:tcPr>
            <w:tcW w:w="2264" w:type="dxa"/>
          </w:tcPr>
          <w:p w14:paraId="15B65308" w14:textId="77777777" w:rsidR="00F44B06" w:rsidRPr="00B42323" w:rsidRDefault="00F44B06" w:rsidP="002E7C67">
            <w:pPr>
              <w:pStyle w:val="TableParagraph"/>
            </w:pPr>
            <w:r w:rsidRPr="00B42323">
              <w:t>Annually</w:t>
            </w:r>
          </w:p>
        </w:tc>
        <w:tc>
          <w:tcPr>
            <w:tcW w:w="4366" w:type="dxa"/>
          </w:tcPr>
          <w:p w14:paraId="0E9C0930" w14:textId="77777777" w:rsidR="00F44B06" w:rsidRPr="00B42323" w:rsidRDefault="00F44B06" w:rsidP="002E7C67">
            <w:pPr>
              <w:pStyle w:val="TableParagraph"/>
            </w:pPr>
            <w:r w:rsidRPr="00B42323">
              <w:t>Stack emission testing reports Publication of emission results on Graymont website</w:t>
            </w:r>
          </w:p>
        </w:tc>
      </w:tr>
      <w:tr w:rsidR="00F44B06" w:rsidRPr="00B42323" w14:paraId="43374D0C" w14:textId="77777777" w:rsidTr="002E7C67">
        <w:trPr>
          <w:trHeight w:val="1926"/>
        </w:trPr>
        <w:tc>
          <w:tcPr>
            <w:tcW w:w="3293" w:type="dxa"/>
          </w:tcPr>
          <w:p w14:paraId="0352CE1E" w14:textId="77777777" w:rsidR="00F44B06" w:rsidRPr="00B42323" w:rsidRDefault="00F44B06" w:rsidP="002E7C67">
            <w:pPr>
              <w:pStyle w:val="TableParagraph"/>
            </w:pPr>
            <w:r w:rsidRPr="00B42323">
              <w:t>Stack Emission testing:</w:t>
            </w:r>
          </w:p>
          <w:p w14:paraId="1AB9FA84" w14:textId="77777777" w:rsidR="00F44B06" w:rsidRPr="00B42323" w:rsidRDefault="00F44B06" w:rsidP="002E7C67">
            <w:pPr>
              <w:pStyle w:val="TableParagraph"/>
            </w:pPr>
            <w:r w:rsidRPr="00B42323">
              <w:t>-</w:t>
            </w:r>
            <w:r w:rsidRPr="00B42323">
              <w:tab/>
              <w:t>Hydrator</w:t>
            </w:r>
          </w:p>
        </w:tc>
        <w:tc>
          <w:tcPr>
            <w:tcW w:w="2264" w:type="dxa"/>
          </w:tcPr>
          <w:p w14:paraId="5BE07454" w14:textId="77777777" w:rsidR="00F44B06" w:rsidRPr="00B42323" w:rsidRDefault="00F44B06" w:rsidP="002E7C67">
            <w:pPr>
              <w:pStyle w:val="TableParagraph"/>
            </w:pPr>
            <w:r w:rsidRPr="00B42323">
              <w:t>Annually for 3 years</w:t>
            </w:r>
          </w:p>
        </w:tc>
        <w:tc>
          <w:tcPr>
            <w:tcW w:w="4366" w:type="dxa"/>
          </w:tcPr>
          <w:p w14:paraId="4CDB939B" w14:textId="77777777" w:rsidR="00F44B06" w:rsidRPr="00B42323" w:rsidRDefault="00F44B06" w:rsidP="002E7C67">
            <w:pPr>
              <w:pStyle w:val="TableParagraph"/>
            </w:pPr>
            <w:r w:rsidRPr="00B42323">
              <w:t>As per EPA letter dated 12.7.2018</w:t>
            </w:r>
          </w:p>
          <w:p w14:paraId="1EBA7A07" w14:textId="77777777" w:rsidR="00F44B06" w:rsidRPr="00B42323" w:rsidRDefault="00F44B06" w:rsidP="002E7C67">
            <w:pPr>
              <w:pStyle w:val="TableParagraph"/>
            </w:pPr>
          </w:p>
          <w:p w14:paraId="72E8146A" w14:textId="77777777" w:rsidR="00F44B06" w:rsidRPr="00B42323" w:rsidRDefault="00F44B06" w:rsidP="002E7C67">
            <w:pPr>
              <w:pStyle w:val="TableParagraph"/>
            </w:pPr>
            <w:r w:rsidRPr="00B42323">
              <w:t>Initial emissions testing post commissioning to ensure OEM performance standard of 10mg/m3</w:t>
            </w:r>
          </w:p>
          <w:p w14:paraId="4C641759" w14:textId="77777777" w:rsidR="00F44B06" w:rsidRPr="00B42323" w:rsidRDefault="00F44B06" w:rsidP="002E7C67">
            <w:pPr>
              <w:pStyle w:val="TableParagraph"/>
            </w:pPr>
          </w:p>
          <w:p w14:paraId="36E0A074" w14:textId="77777777" w:rsidR="00F44B06" w:rsidRPr="00B42323" w:rsidRDefault="00F44B06" w:rsidP="002E7C67">
            <w:pPr>
              <w:pStyle w:val="TableParagraph"/>
            </w:pPr>
            <w:r w:rsidRPr="00B42323">
              <w:t>Further emission testing for 2 years to ensure continued compliance to 10mg/m3.</w:t>
            </w:r>
          </w:p>
          <w:p w14:paraId="627843ED" w14:textId="77777777" w:rsidR="00F44B06" w:rsidRPr="00B42323" w:rsidRDefault="00F44B06" w:rsidP="002E7C67">
            <w:pPr>
              <w:pStyle w:val="TableParagraph"/>
            </w:pPr>
          </w:p>
          <w:p w14:paraId="3AD2C75F" w14:textId="77777777" w:rsidR="00F44B06" w:rsidRPr="00B42323" w:rsidRDefault="00F44B06" w:rsidP="002E7C67">
            <w:pPr>
              <w:pStyle w:val="TableParagraph"/>
            </w:pPr>
            <w:r w:rsidRPr="00B42323">
              <w:t>Results to be submitted via ARR</w:t>
            </w:r>
          </w:p>
        </w:tc>
      </w:tr>
    </w:tbl>
    <w:p w14:paraId="1F8CBEED" w14:textId="77777777" w:rsidR="002E7C67" w:rsidRPr="00B42323" w:rsidRDefault="002E7C67" w:rsidP="00191F2F">
      <w:pPr>
        <w:pStyle w:val="Heading1"/>
        <w:rPr>
          <w:lang w:val="en-AU"/>
        </w:rPr>
      </w:pPr>
      <w:r w:rsidRPr="00B42323">
        <w:rPr>
          <w:lang w:val="en-AU"/>
        </w:rPr>
        <w:br w:type="page"/>
      </w:r>
    </w:p>
    <w:p w14:paraId="61B58B68" w14:textId="7AFEE464" w:rsidR="00F44B06" w:rsidRPr="00B42323" w:rsidRDefault="00F44B06" w:rsidP="00191F2F">
      <w:pPr>
        <w:pStyle w:val="Heading1"/>
        <w:rPr>
          <w:lang w:val="en-AU"/>
        </w:rPr>
      </w:pPr>
      <w:bookmarkStart w:id="221" w:name="_Toc184396570"/>
      <w:r w:rsidRPr="00B42323">
        <w:rPr>
          <w:lang w:val="en-AU"/>
        </w:rPr>
        <w:lastRenderedPageBreak/>
        <w:t>NOISE</w:t>
      </w:r>
      <w:r w:rsidRPr="00B42323">
        <w:rPr>
          <w:spacing w:val="4"/>
          <w:lang w:val="en-AU"/>
        </w:rPr>
        <w:t xml:space="preserve"> </w:t>
      </w:r>
      <w:r w:rsidRPr="00B42323">
        <w:rPr>
          <w:lang w:val="en-AU"/>
        </w:rPr>
        <w:t>AND</w:t>
      </w:r>
      <w:r w:rsidRPr="00B42323">
        <w:rPr>
          <w:spacing w:val="9"/>
          <w:lang w:val="en-AU"/>
        </w:rPr>
        <w:t xml:space="preserve"> </w:t>
      </w:r>
      <w:r w:rsidRPr="00B42323">
        <w:rPr>
          <w:lang w:val="en-AU"/>
        </w:rPr>
        <w:t>VIBRATION</w:t>
      </w:r>
      <w:r w:rsidRPr="00B42323">
        <w:rPr>
          <w:spacing w:val="6"/>
          <w:lang w:val="en-AU"/>
        </w:rPr>
        <w:t xml:space="preserve"> </w:t>
      </w:r>
      <w:r w:rsidRPr="00B42323">
        <w:rPr>
          <w:lang w:val="en-AU"/>
        </w:rPr>
        <w:t>MANAGEMENT</w:t>
      </w:r>
      <w:bookmarkEnd w:id="221"/>
    </w:p>
    <w:p w14:paraId="0CB2022E" w14:textId="4B21E1D8" w:rsidR="00F44B06" w:rsidRPr="00B42323" w:rsidRDefault="00F44B06" w:rsidP="002873AE">
      <w:pPr>
        <w:pStyle w:val="Heading2"/>
        <w:rPr>
          <w:lang w:val="en-AU"/>
        </w:rPr>
      </w:pPr>
      <w:bookmarkStart w:id="222" w:name="_Toc184396571"/>
      <w:r w:rsidRPr="00B42323">
        <w:rPr>
          <w:lang w:val="en-AU"/>
        </w:rPr>
        <w:t>Purpose</w:t>
      </w:r>
      <w:bookmarkEnd w:id="222"/>
    </w:p>
    <w:p w14:paraId="240A59AE" w14:textId="37C01BD0" w:rsidR="00F44B06" w:rsidRPr="00B42323" w:rsidRDefault="00F44B06" w:rsidP="002E7C67">
      <w:pPr>
        <w:pStyle w:val="BodyText"/>
        <w:rPr>
          <w:lang w:val="en-AU"/>
        </w:rPr>
      </w:pPr>
      <w:r w:rsidRPr="00B42323">
        <w:rPr>
          <w:lang w:val="en-AU"/>
        </w:rPr>
        <w:t>The objectives of this section relating to Environmental Noise and Vibration Management is to outline how site will eliminate or minimise material and non-</w:t>
      </w:r>
      <w:r w:rsidR="002E7C67" w:rsidRPr="00B42323">
        <w:rPr>
          <w:lang w:val="en-AU"/>
        </w:rPr>
        <w:t>trivial</w:t>
      </w:r>
      <w:r w:rsidRPr="00B42323">
        <w:rPr>
          <w:lang w:val="en-AU"/>
        </w:rPr>
        <w:t xml:space="preserve"> noise and vibration from Graymont’s operations and their potential impacts on the environment and the community</w:t>
      </w:r>
      <w:r w:rsidR="004F14CE" w:rsidRPr="00B42323">
        <w:rPr>
          <w:lang w:val="en-AU"/>
        </w:rPr>
        <w:t xml:space="preserve">. </w:t>
      </w:r>
    </w:p>
    <w:p w14:paraId="3C1F402D" w14:textId="556D89B1" w:rsidR="00F44B06" w:rsidRPr="00B42323" w:rsidRDefault="00F44B06" w:rsidP="003847CC">
      <w:pPr>
        <w:pStyle w:val="Heading2"/>
        <w:rPr>
          <w:lang w:val="en-AU"/>
        </w:rPr>
      </w:pPr>
      <w:bookmarkStart w:id="223" w:name="_Toc184396572"/>
      <w:r w:rsidRPr="00B42323">
        <w:rPr>
          <w:lang w:val="en-AU"/>
        </w:rPr>
        <w:t>Scope</w:t>
      </w:r>
      <w:bookmarkEnd w:id="223"/>
    </w:p>
    <w:p w14:paraId="1AA71E62" w14:textId="286CB310" w:rsidR="00F44B06" w:rsidRPr="00B42323" w:rsidRDefault="00F44B06" w:rsidP="002E7C67">
      <w:pPr>
        <w:pStyle w:val="BodyText"/>
        <w:rPr>
          <w:lang w:val="en-AU"/>
        </w:rPr>
      </w:pPr>
      <w:r w:rsidRPr="00B42323">
        <w:rPr>
          <w:lang w:val="en-AU"/>
        </w:rPr>
        <w:t>This Plan covers the environmental risk of environmental noise and vibration generated from activities conducted on this site.</w:t>
      </w:r>
      <w:r w:rsidR="004F14CE" w:rsidRPr="00B42323">
        <w:rPr>
          <w:lang w:val="en-AU"/>
        </w:rPr>
        <w:t xml:space="preserve"> </w:t>
      </w:r>
      <w:r w:rsidRPr="00B42323">
        <w:rPr>
          <w:lang w:val="en-AU"/>
        </w:rPr>
        <w:t>The Plan applies to all material and non-trivial environmental noise and vibration emissions resulting from all Graymont controlled activities and covers onsite operations through to site closure.</w:t>
      </w:r>
      <w:r w:rsidR="004F14CE" w:rsidRPr="00B42323">
        <w:rPr>
          <w:lang w:val="en-AU"/>
        </w:rPr>
        <w:t xml:space="preserve"> </w:t>
      </w:r>
      <w:r w:rsidRPr="00B42323">
        <w:rPr>
          <w:lang w:val="en-AU"/>
        </w:rPr>
        <w:t>This Plan does not cover the Occupational Health and Safety hazards and risks from noise and vibration onsite. These hazards and risks are covered by the Key Risk Requirement for Occupational Noise Exposures and associated legislation.</w:t>
      </w:r>
    </w:p>
    <w:p w14:paraId="184547A8" w14:textId="423041D6" w:rsidR="00F44B06" w:rsidRPr="00B42323" w:rsidRDefault="00F44B06" w:rsidP="003847CC">
      <w:pPr>
        <w:pStyle w:val="Heading2"/>
        <w:rPr>
          <w:lang w:val="en-AU"/>
        </w:rPr>
      </w:pPr>
      <w:bookmarkStart w:id="224" w:name="_Toc184396573"/>
      <w:r w:rsidRPr="00B42323">
        <w:rPr>
          <w:lang w:val="en-AU"/>
        </w:rPr>
        <w:t>Background</w:t>
      </w:r>
      <w:r w:rsidRPr="00B42323">
        <w:rPr>
          <w:spacing w:val="17"/>
          <w:lang w:val="en-AU"/>
        </w:rPr>
        <w:t xml:space="preserve"> </w:t>
      </w:r>
      <w:r w:rsidRPr="00B42323">
        <w:rPr>
          <w:lang w:val="en-AU"/>
        </w:rPr>
        <w:t>noise</w:t>
      </w:r>
      <w:r w:rsidRPr="00B42323">
        <w:rPr>
          <w:spacing w:val="20"/>
          <w:lang w:val="en-AU"/>
        </w:rPr>
        <w:t xml:space="preserve"> </w:t>
      </w:r>
      <w:r w:rsidRPr="00B42323">
        <w:rPr>
          <w:spacing w:val="-2"/>
          <w:lang w:val="en-AU"/>
        </w:rPr>
        <w:t>levels</w:t>
      </w:r>
      <w:bookmarkEnd w:id="224"/>
    </w:p>
    <w:p w14:paraId="5FDC0803" w14:textId="611D1DFE" w:rsidR="00F44B06" w:rsidRPr="00B42323" w:rsidRDefault="00F44B06" w:rsidP="002E7C67">
      <w:pPr>
        <w:pStyle w:val="BodyText"/>
        <w:rPr>
          <w:lang w:val="en-AU"/>
        </w:rPr>
      </w:pPr>
      <w:proofErr w:type="spellStart"/>
      <w:r w:rsidRPr="00B42323">
        <w:rPr>
          <w:lang w:val="en-AU"/>
        </w:rPr>
        <w:t>Heggies</w:t>
      </w:r>
      <w:proofErr w:type="spellEnd"/>
      <w:r w:rsidRPr="00B42323">
        <w:rPr>
          <w:lang w:val="en-AU"/>
        </w:rPr>
        <w:t xml:space="preserve"> Australia were commissioned to conduct compliance monitoring for the Galong Kiln operation in 2005 to determine compliance to the Development Consent DAT03-025</w:t>
      </w:r>
      <w:r w:rsidR="0022115B" w:rsidRPr="00B42323">
        <w:rPr>
          <w:lang w:val="en-AU"/>
        </w:rPr>
        <w:t xml:space="preserve">. </w:t>
      </w:r>
      <w:r w:rsidRPr="00B42323">
        <w:rPr>
          <w:lang w:val="en-AU"/>
        </w:rPr>
        <w:t>In 2015 SLR were commissioned to conduct a noise impact assessment for the proposed change in quarry product despatch volume to 320,000t/</w:t>
      </w:r>
      <w:r w:rsidR="00FB6B84" w:rsidRPr="00B42323">
        <w:rPr>
          <w:lang w:val="en-AU"/>
        </w:rPr>
        <w:t xml:space="preserve">yr. </w:t>
      </w:r>
      <w:r w:rsidRPr="00B42323">
        <w:rPr>
          <w:lang w:val="en-AU"/>
        </w:rPr>
        <w:t>In 2018 SLR were commissioned to conduct a noise impact assessment for the proposed change in quarry product despatch volume to 430,000t/yr</w:t>
      </w:r>
      <w:r w:rsidR="0022115B" w:rsidRPr="00B42323">
        <w:rPr>
          <w:lang w:val="en-AU"/>
        </w:rPr>
        <w:t xml:space="preserve">. </w:t>
      </w:r>
    </w:p>
    <w:p w14:paraId="172C554D" w14:textId="1D8A1E71" w:rsidR="00F44B06" w:rsidRPr="00B42323" w:rsidRDefault="00F44B06" w:rsidP="003847CC">
      <w:pPr>
        <w:pStyle w:val="Heading2"/>
        <w:rPr>
          <w:lang w:val="en-AU"/>
        </w:rPr>
      </w:pPr>
      <w:bookmarkStart w:id="225" w:name="_Toc184396574"/>
      <w:r w:rsidRPr="00B42323">
        <w:rPr>
          <w:lang w:val="en-AU"/>
        </w:rPr>
        <w:t>Surrounding</w:t>
      </w:r>
      <w:r w:rsidRPr="00B42323">
        <w:rPr>
          <w:spacing w:val="19"/>
          <w:lang w:val="en-AU"/>
        </w:rPr>
        <w:t xml:space="preserve"> </w:t>
      </w:r>
      <w:r w:rsidRPr="00B42323">
        <w:rPr>
          <w:lang w:val="en-AU"/>
        </w:rPr>
        <w:t>land</w:t>
      </w:r>
      <w:r w:rsidRPr="00B42323">
        <w:rPr>
          <w:spacing w:val="16"/>
          <w:lang w:val="en-AU"/>
        </w:rPr>
        <w:t xml:space="preserve"> </w:t>
      </w:r>
      <w:r w:rsidRPr="00B42323">
        <w:rPr>
          <w:spacing w:val="-5"/>
          <w:lang w:val="en-AU"/>
        </w:rPr>
        <w:t>use</w:t>
      </w:r>
      <w:bookmarkEnd w:id="225"/>
    </w:p>
    <w:p w14:paraId="1AD12844" w14:textId="708D2A3B" w:rsidR="00F44B06" w:rsidRPr="00B42323" w:rsidRDefault="00F44B06" w:rsidP="002E7C67">
      <w:pPr>
        <w:pStyle w:val="BodyText"/>
        <w:rPr>
          <w:lang w:val="en-AU"/>
        </w:rPr>
      </w:pPr>
      <w:r w:rsidRPr="00B42323">
        <w:rPr>
          <w:lang w:val="en-AU"/>
        </w:rPr>
        <w:t>The surrounding land use is predominantly rural agriculture. Galong village is 4.3 km distance (direct line to the nearest dwelling)</w:t>
      </w:r>
      <w:r w:rsidR="0022115B" w:rsidRPr="00B42323">
        <w:rPr>
          <w:lang w:val="en-AU"/>
        </w:rPr>
        <w:t xml:space="preserve">. </w:t>
      </w:r>
    </w:p>
    <w:p w14:paraId="46486465" w14:textId="660550A4"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16</w:t>
      </w:r>
      <w:r w:rsidR="0067578C">
        <w:fldChar w:fldCharType="end"/>
      </w:r>
      <w:r>
        <w:t xml:space="preserve"> – Description of surrounding land use and sensitive receptors</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4"/>
        <w:gridCol w:w="3686"/>
        <w:gridCol w:w="1376"/>
        <w:gridCol w:w="1599"/>
        <w:gridCol w:w="2270"/>
      </w:tblGrid>
      <w:tr w:rsidR="002E7C67" w:rsidRPr="00B42323" w14:paraId="09F91D1C" w14:textId="77777777" w:rsidTr="00CA1504">
        <w:trPr>
          <w:trHeight w:val="646"/>
        </w:trPr>
        <w:tc>
          <w:tcPr>
            <w:tcW w:w="1134" w:type="dxa"/>
            <w:shd w:val="clear" w:color="auto" w:fill="365E90"/>
          </w:tcPr>
          <w:p w14:paraId="5C7CA4EC" w14:textId="77777777" w:rsidR="00F44B06" w:rsidRPr="00B42323" w:rsidRDefault="00F44B06" w:rsidP="002E7C67">
            <w:pPr>
              <w:pStyle w:val="TableParagraph"/>
              <w:rPr>
                <w:b/>
                <w:bCs/>
                <w:color w:val="FFFFFF" w:themeColor="background1"/>
              </w:rPr>
            </w:pPr>
            <w:r w:rsidRPr="00B42323">
              <w:rPr>
                <w:b/>
                <w:bCs/>
                <w:color w:val="FFFFFF" w:themeColor="background1"/>
              </w:rPr>
              <w:t>Direction (N/S/E/W)</w:t>
            </w:r>
          </w:p>
        </w:tc>
        <w:tc>
          <w:tcPr>
            <w:tcW w:w="3686" w:type="dxa"/>
            <w:shd w:val="clear" w:color="auto" w:fill="365E90"/>
          </w:tcPr>
          <w:p w14:paraId="34CFD637" w14:textId="77777777" w:rsidR="00F44B06" w:rsidRPr="00B42323" w:rsidRDefault="00F44B06" w:rsidP="002E7C67">
            <w:pPr>
              <w:pStyle w:val="TableParagraph"/>
              <w:rPr>
                <w:b/>
                <w:bCs/>
                <w:color w:val="FFFFFF" w:themeColor="background1"/>
              </w:rPr>
            </w:pPr>
            <w:r w:rsidRPr="00B42323">
              <w:rPr>
                <w:b/>
                <w:bCs/>
                <w:color w:val="FFFFFF" w:themeColor="background1"/>
              </w:rPr>
              <w:t>Description of resident, business, activity, land use?</w:t>
            </w:r>
          </w:p>
        </w:tc>
        <w:tc>
          <w:tcPr>
            <w:tcW w:w="1376" w:type="dxa"/>
            <w:shd w:val="clear" w:color="auto" w:fill="365E90"/>
          </w:tcPr>
          <w:p w14:paraId="2459C5B6" w14:textId="77777777" w:rsidR="00F44B06" w:rsidRPr="00B42323" w:rsidRDefault="00F44B06" w:rsidP="002E7C67">
            <w:pPr>
              <w:pStyle w:val="TableParagraph"/>
              <w:rPr>
                <w:b/>
                <w:bCs/>
                <w:color w:val="FFFFFF" w:themeColor="background1"/>
              </w:rPr>
            </w:pPr>
            <w:r w:rsidRPr="00B42323">
              <w:rPr>
                <w:b/>
                <w:bCs/>
                <w:color w:val="FFFFFF" w:themeColor="background1"/>
              </w:rPr>
              <w:t>Sensitive Receptor (Yes/No)?</w:t>
            </w:r>
          </w:p>
        </w:tc>
        <w:tc>
          <w:tcPr>
            <w:tcW w:w="1599" w:type="dxa"/>
            <w:shd w:val="clear" w:color="auto" w:fill="365E90"/>
          </w:tcPr>
          <w:p w14:paraId="2302A6C5" w14:textId="77777777" w:rsidR="00F44B06" w:rsidRPr="00B42323" w:rsidRDefault="00F44B06" w:rsidP="002E7C67">
            <w:pPr>
              <w:pStyle w:val="TableParagraph"/>
              <w:rPr>
                <w:b/>
                <w:bCs/>
                <w:color w:val="FFFFFF" w:themeColor="background1"/>
              </w:rPr>
            </w:pPr>
            <w:r w:rsidRPr="00B42323">
              <w:rPr>
                <w:b/>
                <w:bCs/>
                <w:color w:val="FFFFFF" w:themeColor="background1"/>
              </w:rPr>
              <w:t>Distance from premises (km)</w:t>
            </w:r>
          </w:p>
        </w:tc>
        <w:tc>
          <w:tcPr>
            <w:tcW w:w="2270" w:type="dxa"/>
            <w:shd w:val="clear" w:color="auto" w:fill="365E90"/>
          </w:tcPr>
          <w:p w14:paraId="37C48A44" w14:textId="77777777" w:rsidR="00F44B06" w:rsidRPr="00B42323" w:rsidRDefault="00F44B06" w:rsidP="002E7C67">
            <w:pPr>
              <w:pStyle w:val="TableParagraph"/>
              <w:rPr>
                <w:b/>
                <w:bCs/>
                <w:color w:val="FFFFFF" w:themeColor="background1"/>
              </w:rPr>
            </w:pPr>
            <w:r w:rsidRPr="00B42323">
              <w:rPr>
                <w:b/>
                <w:bCs/>
                <w:color w:val="FFFFFF" w:themeColor="background1"/>
              </w:rPr>
              <w:t>Issues (if applicable)?</w:t>
            </w:r>
          </w:p>
        </w:tc>
      </w:tr>
      <w:tr w:rsidR="00F44B06" w:rsidRPr="00B42323" w14:paraId="76DDB200" w14:textId="77777777" w:rsidTr="002E7C67">
        <w:trPr>
          <w:trHeight w:val="422"/>
        </w:trPr>
        <w:tc>
          <w:tcPr>
            <w:tcW w:w="1134" w:type="dxa"/>
          </w:tcPr>
          <w:p w14:paraId="34DE7CCF" w14:textId="77777777" w:rsidR="00F44B06" w:rsidRPr="00B42323" w:rsidRDefault="00F44B06" w:rsidP="002E7C67">
            <w:pPr>
              <w:pStyle w:val="TableParagraph"/>
            </w:pPr>
            <w:r w:rsidRPr="00B42323">
              <w:t>NW</w:t>
            </w:r>
          </w:p>
        </w:tc>
        <w:tc>
          <w:tcPr>
            <w:tcW w:w="3686" w:type="dxa"/>
          </w:tcPr>
          <w:p w14:paraId="5666EF88" w14:textId="77777777" w:rsidR="00F44B06" w:rsidRPr="00B42323" w:rsidRDefault="00F44B06" w:rsidP="002E7C67">
            <w:pPr>
              <w:pStyle w:val="TableParagraph"/>
            </w:pPr>
            <w:r w:rsidRPr="00B42323">
              <w:t>Farmhouse Eubindal road</w:t>
            </w:r>
          </w:p>
        </w:tc>
        <w:tc>
          <w:tcPr>
            <w:tcW w:w="1376" w:type="dxa"/>
          </w:tcPr>
          <w:p w14:paraId="4600288C" w14:textId="77777777" w:rsidR="00F44B06" w:rsidRPr="00B42323" w:rsidRDefault="00F44B06" w:rsidP="002E7C67">
            <w:pPr>
              <w:pStyle w:val="TableParagraph"/>
            </w:pPr>
            <w:r w:rsidRPr="00B42323">
              <w:t>Yes</w:t>
            </w:r>
          </w:p>
        </w:tc>
        <w:tc>
          <w:tcPr>
            <w:tcW w:w="1599" w:type="dxa"/>
          </w:tcPr>
          <w:p w14:paraId="0F204B2B" w14:textId="77777777" w:rsidR="00F44B06" w:rsidRPr="00B42323" w:rsidRDefault="00F44B06" w:rsidP="002E7C67">
            <w:pPr>
              <w:pStyle w:val="TableParagraph"/>
            </w:pPr>
            <w:r w:rsidRPr="00B42323">
              <w:t>2.3</w:t>
            </w:r>
          </w:p>
        </w:tc>
        <w:tc>
          <w:tcPr>
            <w:tcW w:w="2270" w:type="dxa"/>
          </w:tcPr>
          <w:p w14:paraId="64F06EF6" w14:textId="77777777" w:rsidR="00F44B06" w:rsidRPr="00B42323" w:rsidRDefault="00F44B06" w:rsidP="002E7C67">
            <w:pPr>
              <w:pStyle w:val="TableParagraph"/>
            </w:pPr>
            <w:r w:rsidRPr="00B42323">
              <w:t>Blast monitoring point</w:t>
            </w:r>
          </w:p>
        </w:tc>
      </w:tr>
      <w:tr w:rsidR="00F44B06" w:rsidRPr="00B42323" w14:paraId="6F2EBB0B" w14:textId="77777777" w:rsidTr="002E7C67">
        <w:trPr>
          <w:trHeight w:val="422"/>
        </w:trPr>
        <w:tc>
          <w:tcPr>
            <w:tcW w:w="1134" w:type="dxa"/>
          </w:tcPr>
          <w:p w14:paraId="320293A6" w14:textId="77777777" w:rsidR="00F44B06" w:rsidRPr="00B42323" w:rsidRDefault="00F44B06" w:rsidP="002E7C67">
            <w:pPr>
              <w:pStyle w:val="TableParagraph"/>
            </w:pPr>
            <w:r w:rsidRPr="00B42323">
              <w:t>NNW</w:t>
            </w:r>
          </w:p>
        </w:tc>
        <w:tc>
          <w:tcPr>
            <w:tcW w:w="3686" w:type="dxa"/>
          </w:tcPr>
          <w:p w14:paraId="27E725A4" w14:textId="77777777" w:rsidR="00F44B06" w:rsidRPr="00B42323" w:rsidRDefault="00F44B06" w:rsidP="002E7C67">
            <w:pPr>
              <w:pStyle w:val="TableParagraph"/>
            </w:pPr>
            <w:r w:rsidRPr="00B42323">
              <w:t>Farmhouse Eubindal road</w:t>
            </w:r>
          </w:p>
        </w:tc>
        <w:tc>
          <w:tcPr>
            <w:tcW w:w="1376" w:type="dxa"/>
          </w:tcPr>
          <w:p w14:paraId="699BD25A" w14:textId="77777777" w:rsidR="00F44B06" w:rsidRPr="00B42323" w:rsidRDefault="00F44B06" w:rsidP="002E7C67">
            <w:pPr>
              <w:pStyle w:val="TableParagraph"/>
            </w:pPr>
            <w:r w:rsidRPr="00B42323">
              <w:t>Yes</w:t>
            </w:r>
          </w:p>
        </w:tc>
        <w:tc>
          <w:tcPr>
            <w:tcW w:w="1599" w:type="dxa"/>
          </w:tcPr>
          <w:p w14:paraId="19E1B55E" w14:textId="77777777" w:rsidR="00F44B06" w:rsidRPr="00B42323" w:rsidRDefault="00F44B06" w:rsidP="002E7C67">
            <w:pPr>
              <w:pStyle w:val="TableParagraph"/>
            </w:pPr>
            <w:r w:rsidRPr="00B42323">
              <w:t>3.2</w:t>
            </w:r>
          </w:p>
        </w:tc>
        <w:tc>
          <w:tcPr>
            <w:tcW w:w="2270" w:type="dxa"/>
          </w:tcPr>
          <w:p w14:paraId="02F7957E" w14:textId="77777777" w:rsidR="00F44B06" w:rsidRPr="00B42323" w:rsidRDefault="00F44B06" w:rsidP="002E7C67">
            <w:pPr>
              <w:pStyle w:val="TableParagraph"/>
            </w:pPr>
          </w:p>
        </w:tc>
      </w:tr>
      <w:tr w:rsidR="00F44B06" w:rsidRPr="00B42323" w14:paraId="6CB64C4F" w14:textId="77777777" w:rsidTr="002E7C67">
        <w:trPr>
          <w:trHeight w:val="422"/>
        </w:trPr>
        <w:tc>
          <w:tcPr>
            <w:tcW w:w="1134" w:type="dxa"/>
          </w:tcPr>
          <w:p w14:paraId="6ECA7EA5" w14:textId="77777777" w:rsidR="00F44B06" w:rsidRPr="00B42323" w:rsidRDefault="00F44B06" w:rsidP="002E7C67">
            <w:pPr>
              <w:pStyle w:val="TableParagraph"/>
            </w:pPr>
            <w:r w:rsidRPr="00B42323">
              <w:t>S</w:t>
            </w:r>
          </w:p>
        </w:tc>
        <w:tc>
          <w:tcPr>
            <w:tcW w:w="3686" w:type="dxa"/>
          </w:tcPr>
          <w:p w14:paraId="69697534" w14:textId="77777777" w:rsidR="00F44B06" w:rsidRPr="00B42323" w:rsidRDefault="00F44B06" w:rsidP="002E7C67">
            <w:pPr>
              <w:pStyle w:val="TableParagraph"/>
            </w:pPr>
            <w:r w:rsidRPr="00B42323">
              <w:t>Farmhouse Bobbara road</w:t>
            </w:r>
          </w:p>
        </w:tc>
        <w:tc>
          <w:tcPr>
            <w:tcW w:w="1376" w:type="dxa"/>
          </w:tcPr>
          <w:p w14:paraId="0DC23013" w14:textId="77777777" w:rsidR="00F44B06" w:rsidRPr="00B42323" w:rsidRDefault="00F44B06" w:rsidP="002E7C67">
            <w:pPr>
              <w:pStyle w:val="TableParagraph"/>
            </w:pPr>
            <w:r w:rsidRPr="00B42323">
              <w:t>Yes</w:t>
            </w:r>
          </w:p>
        </w:tc>
        <w:tc>
          <w:tcPr>
            <w:tcW w:w="1599" w:type="dxa"/>
          </w:tcPr>
          <w:p w14:paraId="6DBAF6C2" w14:textId="77777777" w:rsidR="00F44B06" w:rsidRPr="00B42323" w:rsidRDefault="00F44B06" w:rsidP="002E7C67">
            <w:pPr>
              <w:pStyle w:val="TableParagraph"/>
            </w:pPr>
            <w:r w:rsidRPr="00B42323">
              <w:t>3.4</w:t>
            </w:r>
          </w:p>
        </w:tc>
        <w:tc>
          <w:tcPr>
            <w:tcW w:w="2270" w:type="dxa"/>
          </w:tcPr>
          <w:p w14:paraId="3899509C" w14:textId="77777777" w:rsidR="00F44B06" w:rsidRPr="00B42323" w:rsidRDefault="00F44B06" w:rsidP="002E7C67">
            <w:pPr>
              <w:pStyle w:val="TableParagraph"/>
            </w:pPr>
          </w:p>
        </w:tc>
      </w:tr>
      <w:tr w:rsidR="00F44B06" w:rsidRPr="00B42323" w14:paraId="176D717C" w14:textId="77777777" w:rsidTr="002E7C67">
        <w:trPr>
          <w:trHeight w:val="422"/>
        </w:trPr>
        <w:tc>
          <w:tcPr>
            <w:tcW w:w="1134" w:type="dxa"/>
          </w:tcPr>
          <w:p w14:paraId="289A5229" w14:textId="77777777" w:rsidR="00F44B06" w:rsidRPr="00B42323" w:rsidRDefault="00F44B06" w:rsidP="002E7C67">
            <w:pPr>
              <w:pStyle w:val="TableParagraph"/>
            </w:pPr>
            <w:r w:rsidRPr="00B42323">
              <w:t>W</w:t>
            </w:r>
          </w:p>
        </w:tc>
        <w:tc>
          <w:tcPr>
            <w:tcW w:w="3686" w:type="dxa"/>
          </w:tcPr>
          <w:p w14:paraId="434EB241" w14:textId="77777777" w:rsidR="00F44B06" w:rsidRPr="00B42323" w:rsidRDefault="00F44B06" w:rsidP="002E7C67">
            <w:pPr>
              <w:pStyle w:val="TableParagraph"/>
            </w:pPr>
            <w:r w:rsidRPr="00B42323">
              <w:t>House Galong</w:t>
            </w:r>
          </w:p>
        </w:tc>
        <w:tc>
          <w:tcPr>
            <w:tcW w:w="1376" w:type="dxa"/>
          </w:tcPr>
          <w:p w14:paraId="3D194CC4" w14:textId="77777777" w:rsidR="00F44B06" w:rsidRPr="00B42323" w:rsidRDefault="00F44B06" w:rsidP="002E7C67">
            <w:pPr>
              <w:pStyle w:val="TableParagraph"/>
            </w:pPr>
            <w:r w:rsidRPr="00B42323">
              <w:t>Yes</w:t>
            </w:r>
          </w:p>
        </w:tc>
        <w:tc>
          <w:tcPr>
            <w:tcW w:w="1599" w:type="dxa"/>
          </w:tcPr>
          <w:p w14:paraId="0EA2DD4A" w14:textId="77777777" w:rsidR="00F44B06" w:rsidRPr="00B42323" w:rsidRDefault="00F44B06" w:rsidP="002E7C67">
            <w:pPr>
              <w:pStyle w:val="TableParagraph"/>
            </w:pPr>
            <w:r w:rsidRPr="00B42323">
              <w:t>4.3</w:t>
            </w:r>
          </w:p>
        </w:tc>
        <w:tc>
          <w:tcPr>
            <w:tcW w:w="2270" w:type="dxa"/>
          </w:tcPr>
          <w:p w14:paraId="19100A72" w14:textId="77777777" w:rsidR="00F44B06" w:rsidRPr="00B42323" w:rsidRDefault="00F44B06" w:rsidP="002E7C67">
            <w:pPr>
              <w:pStyle w:val="TableParagraph"/>
            </w:pPr>
            <w:r w:rsidRPr="00B42323">
              <w:t>Closest house on Ryan St Galong</w:t>
            </w:r>
          </w:p>
        </w:tc>
      </w:tr>
      <w:tr w:rsidR="00F44B06" w:rsidRPr="00B42323" w14:paraId="63F1C61A" w14:textId="77777777" w:rsidTr="002E7C67">
        <w:trPr>
          <w:trHeight w:val="422"/>
        </w:trPr>
        <w:tc>
          <w:tcPr>
            <w:tcW w:w="1134" w:type="dxa"/>
          </w:tcPr>
          <w:p w14:paraId="5CA7731E" w14:textId="77777777" w:rsidR="00F44B06" w:rsidRPr="00B42323" w:rsidRDefault="00F44B06" w:rsidP="002E7C67">
            <w:pPr>
              <w:pStyle w:val="TableParagraph"/>
            </w:pPr>
            <w:r w:rsidRPr="00B42323">
              <w:t>W</w:t>
            </w:r>
          </w:p>
        </w:tc>
        <w:tc>
          <w:tcPr>
            <w:tcW w:w="3686" w:type="dxa"/>
          </w:tcPr>
          <w:p w14:paraId="1EF83445" w14:textId="77777777" w:rsidR="00F44B06" w:rsidRPr="00B42323" w:rsidRDefault="00F44B06" w:rsidP="002E7C67">
            <w:pPr>
              <w:pStyle w:val="TableParagraph"/>
            </w:pPr>
            <w:r w:rsidRPr="00B42323">
              <w:t>Houses Galong</w:t>
            </w:r>
          </w:p>
        </w:tc>
        <w:tc>
          <w:tcPr>
            <w:tcW w:w="1376" w:type="dxa"/>
          </w:tcPr>
          <w:p w14:paraId="32FA03E6" w14:textId="77777777" w:rsidR="00F44B06" w:rsidRPr="00B42323" w:rsidRDefault="00F44B06" w:rsidP="002E7C67">
            <w:pPr>
              <w:pStyle w:val="TableParagraph"/>
            </w:pPr>
            <w:r w:rsidRPr="00B42323">
              <w:t>Yes</w:t>
            </w:r>
          </w:p>
        </w:tc>
        <w:tc>
          <w:tcPr>
            <w:tcW w:w="1599" w:type="dxa"/>
          </w:tcPr>
          <w:p w14:paraId="3C745750" w14:textId="77777777" w:rsidR="00F44B06" w:rsidRPr="00B42323" w:rsidRDefault="00F44B06" w:rsidP="002E7C67">
            <w:pPr>
              <w:pStyle w:val="TableParagraph"/>
            </w:pPr>
            <w:r w:rsidRPr="00B42323">
              <w:t>4.4</w:t>
            </w:r>
          </w:p>
        </w:tc>
        <w:tc>
          <w:tcPr>
            <w:tcW w:w="2270" w:type="dxa"/>
          </w:tcPr>
          <w:p w14:paraId="564659D9" w14:textId="77777777" w:rsidR="00F44B06" w:rsidRPr="00B42323" w:rsidRDefault="00F44B06" w:rsidP="002E7C67">
            <w:pPr>
              <w:pStyle w:val="TableParagraph"/>
            </w:pPr>
            <w:r w:rsidRPr="00B42323">
              <w:t>Houses along Ryan St Galong</w:t>
            </w:r>
          </w:p>
        </w:tc>
      </w:tr>
      <w:tr w:rsidR="00F44B06" w:rsidRPr="00B42323" w14:paraId="7EB8D9E8" w14:textId="77777777" w:rsidTr="002E7C67">
        <w:trPr>
          <w:trHeight w:val="422"/>
        </w:trPr>
        <w:tc>
          <w:tcPr>
            <w:tcW w:w="1134" w:type="dxa"/>
          </w:tcPr>
          <w:p w14:paraId="4D49BF57" w14:textId="77777777" w:rsidR="00F44B06" w:rsidRPr="00B42323" w:rsidRDefault="00F44B06" w:rsidP="002E7C67">
            <w:pPr>
              <w:pStyle w:val="TableParagraph"/>
            </w:pPr>
            <w:r w:rsidRPr="00B42323">
              <w:t>SE</w:t>
            </w:r>
          </w:p>
        </w:tc>
        <w:tc>
          <w:tcPr>
            <w:tcW w:w="3686" w:type="dxa"/>
          </w:tcPr>
          <w:p w14:paraId="213E5C07" w14:textId="77777777" w:rsidR="00F44B06" w:rsidRPr="00B42323" w:rsidRDefault="00F44B06" w:rsidP="002E7C67">
            <w:pPr>
              <w:pStyle w:val="TableParagraph"/>
            </w:pPr>
            <w:r w:rsidRPr="00B42323">
              <w:t>Farmhouse Armours road</w:t>
            </w:r>
          </w:p>
        </w:tc>
        <w:tc>
          <w:tcPr>
            <w:tcW w:w="1376" w:type="dxa"/>
          </w:tcPr>
          <w:p w14:paraId="705D2FD6" w14:textId="77777777" w:rsidR="00F44B06" w:rsidRPr="00B42323" w:rsidRDefault="00F44B06" w:rsidP="002E7C67">
            <w:pPr>
              <w:pStyle w:val="TableParagraph"/>
            </w:pPr>
            <w:r w:rsidRPr="00B42323">
              <w:t>No</w:t>
            </w:r>
          </w:p>
        </w:tc>
        <w:tc>
          <w:tcPr>
            <w:tcW w:w="1599" w:type="dxa"/>
          </w:tcPr>
          <w:p w14:paraId="420126E5" w14:textId="77777777" w:rsidR="00F44B06" w:rsidRPr="00B42323" w:rsidRDefault="00F44B06" w:rsidP="002E7C67">
            <w:pPr>
              <w:pStyle w:val="TableParagraph"/>
            </w:pPr>
            <w:r w:rsidRPr="00B42323">
              <w:t>4.5</w:t>
            </w:r>
          </w:p>
        </w:tc>
        <w:tc>
          <w:tcPr>
            <w:tcW w:w="2270" w:type="dxa"/>
          </w:tcPr>
          <w:p w14:paraId="413DE64C" w14:textId="77777777" w:rsidR="00F44B06" w:rsidRPr="00B42323" w:rsidRDefault="00F44B06" w:rsidP="002E7C67">
            <w:pPr>
              <w:pStyle w:val="TableParagraph"/>
            </w:pPr>
          </w:p>
        </w:tc>
      </w:tr>
      <w:tr w:rsidR="00F44B06" w:rsidRPr="00B42323" w14:paraId="35BDDF70" w14:textId="77777777" w:rsidTr="002E7C67">
        <w:trPr>
          <w:trHeight w:val="422"/>
        </w:trPr>
        <w:tc>
          <w:tcPr>
            <w:tcW w:w="1134" w:type="dxa"/>
          </w:tcPr>
          <w:p w14:paraId="148C937E" w14:textId="77777777" w:rsidR="00F44B06" w:rsidRPr="00B42323" w:rsidRDefault="00F44B06" w:rsidP="002E7C67">
            <w:pPr>
              <w:pStyle w:val="TableParagraph"/>
            </w:pPr>
            <w:r w:rsidRPr="00B42323">
              <w:t>E</w:t>
            </w:r>
          </w:p>
        </w:tc>
        <w:tc>
          <w:tcPr>
            <w:tcW w:w="3686" w:type="dxa"/>
          </w:tcPr>
          <w:p w14:paraId="70030623" w14:textId="77777777" w:rsidR="00F44B06" w:rsidRPr="00B42323" w:rsidRDefault="00F44B06" w:rsidP="002E7C67">
            <w:pPr>
              <w:pStyle w:val="TableParagraph"/>
            </w:pPr>
            <w:r w:rsidRPr="00B42323">
              <w:t xml:space="preserve">Farmhouse </w:t>
            </w:r>
            <w:proofErr w:type="spellStart"/>
            <w:r w:rsidRPr="00B42323">
              <w:t>Hughstonia</w:t>
            </w:r>
            <w:proofErr w:type="spellEnd"/>
            <w:r w:rsidRPr="00B42323">
              <w:t xml:space="preserve"> road</w:t>
            </w:r>
          </w:p>
        </w:tc>
        <w:tc>
          <w:tcPr>
            <w:tcW w:w="1376" w:type="dxa"/>
          </w:tcPr>
          <w:p w14:paraId="3F0F63DA" w14:textId="77777777" w:rsidR="00F44B06" w:rsidRPr="00B42323" w:rsidRDefault="00F44B06" w:rsidP="002E7C67">
            <w:pPr>
              <w:pStyle w:val="TableParagraph"/>
            </w:pPr>
            <w:r w:rsidRPr="00B42323">
              <w:t>No</w:t>
            </w:r>
          </w:p>
        </w:tc>
        <w:tc>
          <w:tcPr>
            <w:tcW w:w="1599" w:type="dxa"/>
          </w:tcPr>
          <w:p w14:paraId="4C7674D7" w14:textId="77777777" w:rsidR="00F44B06" w:rsidRPr="00B42323" w:rsidRDefault="00F44B06" w:rsidP="002E7C67">
            <w:pPr>
              <w:pStyle w:val="TableParagraph"/>
            </w:pPr>
            <w:r w:rsidRPr="00B42323">
              <w:t>4.7</w:t>
            </w:r>
          </w:p>
        </w:tc>
        <w:tc>
          <w:tcPr>
            <w:tcW w:w="2270" w:type="dxa"/>
          </w:tcPr>
          <w:p w14:paraId="776D435B" w14:textId="77777777" w:rsidR="00F44B06" w:rsidRPr="00B42323" w:rsidRDefault="00F44B06" w:rsidP="002E7C67">
            <w:pPr>
              <w:pStyle w:val="TableParagraph"/>
            </w:pPr>
          </w:p>
        </w:tc>
      </w:tr>
      <w:tr w:rsidR="00F44B06" w:rsidRPr="00B42323" w14:paraId="58E77466" w14:textId="77777777" w:rsidTr="002E7C67">
        <w:trPr>
          <w:trHeight w:val="422"/>
        </w:trPr>
        <w:tc>
          <w:tcPr>
            <w:tcW w:w="1134" w:type="dxa"/>
          </w:tcPr>
          <w:p w14:paraId="50319C62" w14:textId="77777777" w:rsidR="00F44B06" w:rsidRPr="00B42323" w:rsidRDefault="00F44B06" w:rsidP="002E7C67">
            <w:pPr>
              <w:pStyle w:val="TableParagraph"/>
            </w:pPr>
            <w:r w:rsidRPr="00B42323">
              <w:t>NW</w:t>
            </w:r>
          </w:p>
        </w:tc>
        <w:tc>
          <w:tcPr>
            <w:tcW w:w="3686" w:type="dxa"/>
          </w:tcPr>
          <w:p w14:paraId="1A494D7F" w14:textId="4833291A" w:rsidR="00F44B06" w:rsidRPr="00B42323" w:rsidRDefault="00F44B06" w:rsidP="002E7C67">
            <w:pPr>
              <w:pStyle w:val="TableParagraph"/>
            </w:pPr>
            <w:r w:rsidRPr="00B42323">
              <w:t xml:space="preserve">St Clements </w:t>
            </w:r>
            <w:r w:rsidR="00FB6B84" w:rsidRPr="00B42323">
              <w:t>Monastery</w:t>
            </w:r>
            <w:r w:rsidRPr="00B42323">
              <w:t xml:space="preserve"> </w:t>
            </w:r>
            <w:proofErr w:type="spellStart"/>
            <w:r w:rsidRPr="00B42323">
              <w:t>Kalangan</w:t>
            </w:r>
            <w:proofErr w:type="spellEnd"/>
            <w:r w:rsidRPr="00B42323">
              <w:t xml:space="preserve"> Road</w:t>
            </w:r>
          </w:p>
        </w:tc>
        <w:tc>
          <w:tcPr>
            <w:tcW w:w="1376" w:type="dxa"/>
          </w:tcPr>
          <w:p w14:paraId="092EB836" w14:textId="77777777" w:rsidR="00F44B06" w:rsidRPr="00B42323" w:rsidRDefault="00F44B06" w:rsidP="002E7C67">
            <w:pPr>
              <w:pStyle w:val="TableParagraph"/>
            </w:pPr>
            <w:r w:rsidRPr="00B42323">
              <w:t>Yes</w:t>
            </w:r>
          </w:p>
        </w:tc>
        <w:tc>
          <w:tcPr>
            <w:tcW w:w="1599" w:type="dxa"/>
          </w:tcPr>
          <w:p w14:paraId="605DB67F" w14:textId="77777777" w:rsidR="00F44B06" w:rsidRPr="00B42323" w:rsidRDefault="00F44B06" w:rsidP="002E7C67">
            <w:pPr>
              <w:pStyle w:val="TableParagraph"/>
            </w:pPr>
            <w:r w:rsidRPr="00B42323">
              <w:t>5.7</w:t>
            </w:r>
          </w:p>
        </w:tc>
        <w:tc>
          <w:tcPr>
            <w:tcW w:w="2270" w:type="dxa"/>
          </w:tcPr>
          <w:p w14:paraId="062F1FE6" w14:textId="77777777" w:rsidR="00F44B06" w:rsidRPr="00B42323" w:rsidRDefault="00F44B06" w:rsidP="002E7C67">
            <w:pPr>
              <w:pStyle w:val="TableParagraph"/>
            </w:pPr>
          </w:p>
        </w:tc>
      </w:tr>
    </w:tbl>
    <w:p w14:paraId="0AF1DD99" w14:textId="4276C98F" w:rsidR="00F44B06" w:rsidRPr="00B42323" w:rsidRDefault="00F44B06" w:rsidP="003847CC">
      <w:pPr>
        <w:pStyle w:val="Heading2"/>
        <w:rPr>
          <w:lang w:val="en-AU"/>
        </w:rPr>
      </w:pPr>
      <w:bookmarkStart w:id="226" w:name="_Toc184396575"/>
      <w:r w:rsidRPr="00B42323">
        <w:rPr>
          <w:lang w:val="en-AU"/>
        </w:rPr>
        <w:t>Key</w:t>
      </w:r>
      <w:r w:rsidRPr="00B42323">
        <w:rPr>
          <w:spacing w:val="11"/>
          <w:lang w:val="en-AU"/>
        </w:rPr>
        <w:t xml:space="preserve"> </w:t>
      </w:r>
      <w:r w:rsidRPr="00B42323">
        <w:rPr>
          <w:lang w:val="en-AU"/>
        </w:rPr>
        <w:t>Hazards</w:t>
      </w:r>
      <w:r w:rsidRPr="00B42323">
        <w:rPr>
          <w:spacing w:val="12"/>
          <w:lang w:val="en-AU"/>
        </w:rPr>
        <w:t xml:space="preserve"> </w:t>
      </w:r>
      <w:r w:rsidRPr="00B42323">
        <w:rPr>
          <w:lang w:val="en-AU"/>
        </w:rPr>
        <w:t>&amp;</w:t>
      </w:r>
      <w:r w:rsidRPr="00B42323">
        <w:rPr>
          <w:spacing w:val="10"/>
          <w:lang w:val="en-AU"/>
        </w:rPr>
        <w:t xml:space="preserve"> </w:t>
      </w:r>
      <w:r w:rsidRPr="00B42323">
        <w:rPr>
          <w:spacing w:val="-4"/>
          <w:lang w:val="en-AU"/>
        </w:rPr>
        <w:t>Risks</w:t>
      </w:r>
      <w:bookmarkEnd w:id="226"/>
    </w:p>
    <w:p w14:paraId="7BCEE974" w14:textId="77777777" w:rsidR="00F44B06" w:rsidRPr="00B42323" w:rsidRDefault="00F44B06" w:rsidP="002E7C67">
      <w:pPr>
        <w:pStyle w:val="BodyText"/>
        <w:rPr>
          <w:lang w:val="en-AU"/>
        </w:rPr>
      </w:pPr>
      <w:r w:rsidRPr="00B42323">
        <w:rPr>
          <w:lang w:val="en-AU"/>
        </w:rPr>
        <w:t>The following activities (hazards) pose a medium to high risk to the environment and the community from environmental noise and vibration.</w:t>
      </w:r>
    </w:p>
    <w:p w14:paraId="2C98B543" w14:textId="0FD26B73"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17</w:t>
      </w:r>
      <w:r w:rsidR="0067578C">
        <w:fldChar w:fldCharType="end"/>
      </w:r>
      <w:r>
        <w:t xml:space="preserve"> – Key risks associated with site environmental noise and vibration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536"/>
        <w:gridCol w:w="5529"/>
      </w:tblGrid>
      <w:tr w:rsidR="00DE37F9" w:rsidRPr="00B42323" w14:paraId="713989F4" w14:textId="77777777" w:rsidTr="00CA1504">
        <w:trPr>
          <w:trHeight w:val="461"/>
          <w:tblHeader/>
        </w:trPr>
        <w:tc>
          <w:tcPr>
            <w:tcW w:w="4536" w:type="dxa"/>
            <w:shd w:val="clear" w:color="auto" w:fill="365E90"/>
          </w:tcPr>
          <w:p w14:paraId="1866321F" w14:textId="77777777" w:rsidR="00F44B06" w:rsidRPr="00B42323" w:rsidRDefault="00F44B06" w:rsidP="00C97B17">
            <w:pPr>
              <w:pStyle w:val="TableParagraph"/>
              <w:rPr>
                <w:b/>
                <w:bCs/>
                <w:color w:val="FFFFFF" w:themeColor="background1"/>
              </w:rPr>
            </w:pPr>
            <w:r w:rsidRPr="00B42323">
              <w:rPr>
                <w:b/>
                <w:bCs/>
                <w:color w:val="FFFFFF" w:themeColor="background1"/>
              </w:rPr>
              <w:t>Activity</w:t>
            </w:r>
            <w:r w:rsidRPr="00B42323">
              <w:rPr>
                <w:b/>
                <w:bCs/>
                <w:color w:val="FFFFFF" w:themeColor="background1"/>
                <w:spacing w:val="17"/>
              </w:rPr>
              <w:t xml:space="preserve"> </w:t>
            </w:r>
            <w:r w:rsidRPr="00B42323">
              <w:rPr>
                <w:b/>
                <w:bCs/>
                <w:color w:val="FFFFFF" w:themeColor="background1"/>
                <w:spacing w:val="-2"/>
              </w:rPr>
              <w:t>(Hazard)</w:t>
            </w:r>
          </w:p>
        </w:tc>
        <w:tc>
          <w:tcPr>
            <w:tcW w:w="5529" w:type="dxa"/>
            <w:shd w:val="clear" w:color="auto" w:fill="365E90"/>
          </w:tcPr>
          <w:p w14:paraId="239DA116" w14:textId="77777777" w:rsidR="00F44B06" w:rsidRPr="00B42323" w:rsidRDefault="00F44B06" w:rsidP="00C97B17">
            <w:pPr>
              <w:pStyle w:val="TableParagraph"/>
              <w:rPr>
                <w:b/>
                <w:bCs/>
                <w:color w:val="FFFFFF" w:themeColor="background1"/>
              </w:rPr>
            </w:pPr>
            <w:r w:rsidRPr="00B42323">
              <w:rPr>
                <w:b/>
                <w:bCs/>
                <w:color w:val="FFFFFF" w:themeColor="background1"/>
              </w:rPr>
              <w:t>Risk</w:t>
            </w:r>
          </w:p>
        </w:tc>
      </w:tr>
      <w:tr w:rsidR="00F44B06" w:rsidRPr="00B42323" w14:paraId="7E208E2E" w14:textId="77777777" w:rsidTr="00DE37F9">
        <w:trPr>
          <w:trHeight w:val="323"/>
        </w:trPr>
        <w:tc>
          <w:tcPr>
            <w:tcW w:w="4536" w:type="dxa"/>
          </w:tcPr>
          <w:p w14:paraId="476E41FD" w14:textId="0AF9E0E1" w:rsidR="00F44B06" w:rsidRPr="00B42323" w:rsidRDefault="00F44B06" w:rsidP="00C97B17">
            <w:pPr>
              <w:pStyle w:val="TableParagraph"/>
            </w:pPr>
            <w:r w:rsidRPr="00B42323">
              <w:t>Product</w:t>
            </w:r>
            <w:r w:rsidRPr="00B42323">
              <w:rPr>
                <w:spacing w:val="19"/>
              </w:rPr>
              <w:t xml:space="preserve"> </w:t>
            </w:r>
            <w:r w:rsidRPr="00B42323">
              <w:t>crushing,</w:t>
            </w:r>
            <w:r w:rsidRPr="00B42323">
              <w:rPr>
                <w:spacing w:val="21"/>
              </w:rPr>
              <w:t xml:space="preserve"> </w:t>
            </w:r>
            <w:r w:rsidR="00FB6B84" w:rsidRPr="00B42323">
              <w:t>screening,</w:t>
            </w:r>
            <w:r w:rsidRPr="00B42323">
              <w:rPr>
                <w:spacing w:val="18"/>
              </w:rPr>
              <w:t xml:space="preserve"> </w:t>
            </w:r>
            <w:r w:rsidRPr="00B42323">
              <w:t>and</w:t>
            </w:r>
            <w:r w:rsidRPr="00B42323">
              <w:rPr>
                <w:spacing w:val="20"/>
              </w:rPr>
              <w:t xml:space="preserve"> </w:t>
            </w:r>
            <w:r w:rsidRPr="00B42323">
              <w:rPr>
                <w:spacing w:val="-2"/>
              </w:rPr>
              <w:t>milling</w:t>
            </w:r>
          </w:p>
        </w:tc>
        <w:tc>
          <w:tcPr>
            <w:tcW w:w="5529" w:type="dxa"/>
          </w:tcPr>
          <w:p w14:paraId="6BE6538F" w14:textId="77777777" w:rsidR="00F44B06" w:rsidRPr="00B42323" w:rsidRDefault="00F44B06" w:rsidP="00C97B17">
            <w:pPr>
              <w:pStyle w:val="TableParagraph"/>
            </w:pPr>
            <w:r w:rsidRPr="00B42323">
              <w:t>Exceedance</w:t>
            </w:r>
            <w:r w:rsidRPr="00B42323">
              <w:rPr>
                <w:spacing w:val="-12"/>
              </w:rPr>
              <w:t xml:space="preserve"> </w:t>
            </w:r>
            <w:r w:rsidRPr="00B42323">
              <w:t>of</w:t>
            </w:r>
            <w:r w:rsidRPr="00B42323">
              <w:rPr>
                <w:spacing w:val="-8"/>
              </w:rPr>
              <w:t xml:space="preserve"> </w:t>
            </w:r>
            <w:r w:rsidRPr="00B42323">
              <w:t>noise</w:t>
            </w:r>
            <w:r w:rsidRPr="00B42323">
              <w:rPr>
                <w:spacing w:val="-11"/>
              </w:rPr>
              <w:t xml:space="preserve"> </w:t>
            </w:r>
            <w:r w:rsidRPr="00B42323">
              <w:t>levels</w:t>
            </w:r>
            <w:r w:rsidRPr="00B42323">
              <w:rPr>
                <w:spacing w:val="-9"/>
              </w:rPr>
              <w:t xml:space="preserve"> </w:t>
            </w:r>
            <w:r w:rsidRPr="00B42323">
              <w:t>at</w:t>
            </w:r>
            <w:r w:rsidRPr="00B42323">
              <w:rPr>
                <w:spacing w:val="-10"/>
              </w:rPr>
              <w:t xml:space="preserve"> </w:t>
            </w:r>
            <w:r w:rsidRPr="00B42323">
              <w:t>sensitive</w:t>
            </w:r>
            <w:r w:rsidRPr="00B42323">
              <w:rPr>
                <w:spacing w:val="-13"/>
              </w:rPr>
              <w:t xml:space="preserve"> </w:t>
            </w:r>
            <w:r w:rsidRPr="00B42323">
              <w:rPr>
                <w:spacing w:val="-2"/>
              </w:rPr>
              <w:t>receivers</w:t>
            </w:r>
          </w:p>
        </w:tc>
      </w:tr>
      <w:tr w:rsidR="00F44B06" w:rsidRPr="00B42323" w14:paraId="2E522E28" w14:textId="77777777" w:rsidTr="00DE37F9">
        <w:trPr>
          <w:trHeight w:val="539"/>
        </w:trPr>
        <w:tc>
          <w:tcPr>
            <w:tcW w:w="4536" w:type="dxa"/>
          </w:tcPr>
          <w:p w14:paraId="41FB7704" w14:textId="77777777" w:rsidR="00F44B06" w:rsidRPr="00B42323" w:rsidRDefault="00F44B06" w:rsidP="00C97B17">
            <w:pPr>
              <w:pStyle w:val="TableParagraph"/>
            </w:pPr>
            <w:r w:rsidRPr="00B42323">
              <w:t>Blasting</w:t>
            </w:r>
          </w:p>
        </w:tc>
        <w:tc>
          <w:tcPr>
            <w:tcW w:w="5529" w:type="dxa"/>
          </w:tcPr>
          <w:p w14:paraId="6711BB7A" w14:textId="77777777" w:rsidR="00F44B06" w:rsidRPr="00B42323" w:rsidRDefault="00F44B06" w:rsidP="00C97B17">
            <w:pPr>
              <w:pStyle w:val="TableParagraph"/>
            </w:pPr>
            <w:r w:rsidRPr="00B42323">
              <w:t>Causing</w:t>
            </w:r>
            <w:r w:rsidRPr="00B42323">
              <w:rPr>
                <w:spacing w:val="-10"/>
              </w:rPr>
              <w:t xml:space="preserve"> </w:t>
            </w:r>
            <w:r w:rsidRPr="00B42323">
              <w:t>structural</w:t>
            </w:r>
            <w:r w:rsidRPr="00B42323">
              <w:rPr>
                <w:spacing w:val="-12"/>
              </w:rPr>
              <w:t xml:space="preserve"> </w:t>
            </w:r>
            <w:r w:rsidRPr="00B42323">
              <w:t>damage</w:t>
            </w:r>
            <w:r w:rsidRPr="00B42323">
              <w:rPr>
                <w:spacing w:val="-9"/>
              </w:rPr>
              <w:t xml:space="preserve"> </w:t>
            </w:r>
            <w:r w:rsidRPr="00B42323">
              <w:t>to</w:t>
            </w:r>
            <w:r w:rsidRPr="00B42323">
              <w:rPr>
                <w:spacing w:val="-11"/>
              </w:rPr>
              <w:t xml:space="preserve"> </w:t>
            </w:r>
            <w:r w:rsidRPr="00B42323">
              <w:t>third</w:t>
            </w:r>
            <w:r w:rsidRPr="00B42323">
              <w:rPr>
                <w:spacing w:val="-11"/>
              </w:rPr>
              <w:t xml:space="preserve"> </w:t>
            </w:r>
            <w:r w:rsidRPr="00B42323">
              <w:t>party</w:t>
            </w:r>
            <w:r w:rsidRPr="00B42323">
              <w:rPr>
                <w:spacing w:val="-10"/>
              </w:rPr>
              <w:t xml:space="preserve"> </w:t>
            </w:r>
            <w:r w:rsidRPr="00B42323">
              <w:t>property from ground vibrations</w:t>
            </w:r>
          </w:p>
        </w:tc>
      </w:tr>
      <w:tr w:rsidR="00F44B06" w:rsidRPr="00B42323" w14:paraId="0D0163FA" w14:textId="77777777" w:rsidTr="00DE37F9">
        <w:trPr>
          <w:trHeight w:val="520"/>
        </w:trPr>
        <w:tc>
          <w:tcPr>
            <w:tcW w:w="4536" w:type="dxa"/>
          </w:tcPr>
          <w:p w14:paraId="19F85EC1" w14:textId="77777777" w:rsidR="00F44B06" w:rsidRPr="00B42323" w:rsidRDefault="00F44B06" w:rsidP="00C97B17">
            <w:pPr>
              <w:pStyle w:val="TableParagraph"/>
            </w:pPr>
            <w:r w:rsidRPr="00B42323">
              <w:lastRenderedPageBreak/>
              <w:t>Road</w:t>
            </w:r>
            <w:r w:rsidRPr="00B42323">
              <w:rPr>
                <w:spacing w:val="-13"/>
              </w:rPr>
              <w:t xml:space="preserve"> </w:t>
            </w:r>
            <w:r w:rsidRPr="00B42323">
              <w:t>trucks</w:t>
            </w:r>
            <w:r w:rsidRPr="00B42323">
              <w:rPr>
                <w:spacing w:val="-11"/>
              </w:rPr>
              <w:t xml:space="preserve"> </w:t>
            </w:r>
            <w:r w:rsidRPr="00B42323">
              <w:t>hauling</w:t>
            </w:r>
            <w:r w:rsidRPr="00B42323">
              <w:rPr>
                <w:spacing w:val="-10"/>
              </w:rPr>
              <w:t xml:space="preserve"> </w:t>
            </w:r>
            <w:r w:rsidRPr="00B42323">
              <w:t>product</w:t>
            </w:r>
            <w:r w:rsidRPr="00B42323">
              <w:rPr>
                <w:spacing w:val="-13"/>
              </w:rPr>
              <w:t xml:space="preserve"> </w:t>
            </w:r>
            <w:r w:rsidRPr="00B42323">
              <w:t>through</w:t>
            </w:r>
            <w:r w:rsidRPr="00B42323">
              <w:rPr>
                <w:spacing w:val="-11"/>
              </w:rPr>
              <w:t xml:space="preserve"> </w:t>
            </w:r>
            <w:r w:rsidRPr="00B42323">
              <w:t>Galong</w:t>
            </w:r>
            <w:r w:rsidRPr="00B42323">
              <w:rPr>
                <w:spacing w:val="-10"/>
              </w:rPr>
              <w:t xml:space="preserve"> </w:t>
            </w:r>
            <w:r w:rsidRPr="00B42323">
              <w:rPr>
                <w:spacing w:val="-2"/>
              </w:rPr>
              <w:t>Village</w:t>
            </w:r>
          </w:p>
        </w:tc>
        <w:tc>
          <w:tcPr>
            <w:tcW w:w="5529" w:type="dxa"/>
          </w:tcPr>
          <w:p w14:paraId="6857D7DF" w14:textId="77777777" w:rsidR="00F44B06" w:rsidRPr="00B42323" w:rsidRDefault="00F44B06" w:rsidP="00C97B17">
            <w:pPr>
              <w:pStyle w:val="TableParagraph"/>
            </w:pPr>
            <w:r w:rsidRPr="00B42323">
              <w:t>Excessive speed of road trucks resulting in increased</w:t>
            </w:r>
            <w:r w:rsidRPr="00B42323">
              <w:rPr>
                <w:spacing w:val="-12"/>
              </w:rPr>
              <w:t xml:space="preserve"> </w:t>
            </w:r>
            <w:r w:rsidRPr="00B42323">
              <w:t>noise</w:t>
            </w:r>
            <w:r w:rsidRPr="00B42323">
              <w:rPr>
                <w:spacing w:val="-11"/>
              </w:rPr>
              <w:t xml:space="preserve"> </w:t>
            </w:r>
            <w:r w:rsidRPr="00B42323">
              <w:t>from</w:t>
            </w:r>
            <w:r w:rsidRPr="00B42323">
              <w:rPr>
                <w:spacing w:val="-14"/>
              </w:rPr>
              <w:t xml:space="preserve"> </w:t>
            </w:r>
            <w:r w:rsidRPr="00B42323">
              <w:t>vehicles</w:t>
            </w:r>
            <w:r w:rsidRPr="00B42323">
              <w:rPr>
                <w:spacing w:val="-11"/>
              </w:rPr>
              <w:t xml:space="preserve"> </w:t>
            </w:r>
            <w:r w:rsidRPr="00B42323">
              <w:t>moving</w:t>
            </w:r>
            <w:r w:rsidRPr="00B42323">
              <w:rPr>
                <w:spacing w:val="-13"/>
              </w:rPr>
              <w:t xml:space="preserve"> </w:t>
            </w:r>
            <w:r w:rsidRPr="00B42323">
              <w:t>through Galong village</w:t>
            </w:r>
          </w:p>
        </w:tc>
      </w:tr>
    </w:tbl>
    <w:p w14:paraId="18CA8045" w14:textId="2140FAF6" w:rsidR="00F44B06" w:rsidRPr="00B42323" w:rsidRDefault="00F44B06" w:rsidP="003847CC">
      <w:pPr>
        <w:pStyle w:val="Heading2"/>
        <w:rPr>
          <w:lang w:val="en-AU"/>
        </w:rPr>
      </w:pPr>
      <w:bookmarkStart w:id="227" w:name="_Toc184396576"/>
      <w:r w:rsidRPr="00B42323">
        <w:rPr>
          <w:lang w:val="en-AU"/>
        </w:rPr>
        <w:t>Control</w:t>
      </w:r>
      <w:r w:rsidRPr="00B42323">
        <w:rPr>
          <w:spacing w:val="17"/>
          <w:lang w:val="en-AU"/>
        </w:rPr>
        <w:t xml:space="preserve"> </w:t>
      </w:r>
      <w:r w:rsidRPr="00B42323">
        <w:rPr>
          <w:spacing w:val="-2"/>
          <w:lang w:val="en-AU"/>
        </w:rPr>
        <w:t>Measures</w:t>
      </w:r>
      <w:bookmarkEnd w:id="227"/>
    </w:p>
    <w:p w14:paraId="2BA7A897" w14:textId="77777777" w:rsidR="00F44B06" w:rsidRPr="00B42323" w:rsidRDefault="00F44B06" w:rsidP="00DE37F9">
      <w:pPr>
        <w:pStyle w:val="BodyText"/>
        <w:rPr>
          <w:lang w:val="en-AU"/>
        </w:rPr>
      </w:pPr>
      <w:r w:rsidRPr="00B42323">
        <w:rPr>
          <w:lang w:val="en-AU"/>
        </w:rPr>
        <w:t>The proposed controls to mitigate the potential risks from the hazards listed above are outlined in the table below. The frequency of each control and the records that are maintained to demonstrate that the control is implemented is also provided.</w:t>
      </w:r>
    </w:p>
    <w:p w14:paraId="26659CFF" w14:textId="69D2522B"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18</w:t>
      </w:r>
      <w:r>
        <w:fldChar w:fldCharType="end"/>
      </w:r>
      <w:r>
        <w:t xml:space="preserve"> – Environmental noise and vibration control measures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967"/>
        <w:gridCol w:w="2134"/>
        <w:gridCol w:w="3964"/>
      </w:tblGrid>
      <w:tr w:rsidR="00DE37F9" w:rsidRPr="00B42323" w14:paraId="3E7D4DF9" w14:textId="77777777" w:rsidTr="00CA1504">
        <w:trPr>
          <w:trHeight w:val="430"/>
        </w:trPr>
        <w:tc>
          <w:tcPr>
            <w:tcW w:w="3967" w:type="dxa"/>
            <w:shd w:val="clear" w:color="auto" w:fill="365E90"/>
          </w:tcPr>
          <w:p w14:paraId="2DABB226" w14:textId="77777777" w:rsidR="00F44B06" w:rsidRPr="00B42323" w:rsidRDefault="00F44B06" w:rsidP="00DE37F9">
            <w:pPr>
              <w:pStyle w:val="TableParagraph"/>
              <w:rPr>
                <w:b/>
                <w:bCs/>
                <w:color w:val="FFFFFF" w:themeColor="background1"/>
              </w:rPr>
            </w:pPr>
            <w:r w:rsidRPr="00B42323">
              <w:rPr>
                <w:b/>
                <w:bCs/>
                <w:color w:val="FFFFFF" w:themeColor="background1"/>
              </w:rPr>
              <w:t>Controls</w:t>
            </w:r>
          </w:p>
        </w:tc>
        <w:tc>
          <w:tcPr>
            <w:tcW w:w="2134" w:type="dxa"/>
            <w:shd w:val="clear" w:color="auto" w:fill="365E90"/>
          </w:tcPr>
          <w:p w14:paraId="2EDE192C" w14:textId="77777777" w:rsidR="00F44B06" w:rsidRPr="00B42323" w:rsidRDefault="00F44B06" w:rsidP="00DE37F9">
            <w:pPr>
              <w:pStyle w:val="TableParagraph"/>
              <w:rPr>
                <w:b/>
                <w:bCs/>
                <w:color w:val="FFFFFF" w:themeColor="background1"/>
              </w:rPr>
            </w:pPr>
            <w:r w:rsidRPr="00B42323">
              <w:rPr>
                <w:b/>
                <w:bCs/>
                <w:color w:val="FFFFFF" w:themeColor="background1"/>
              </w:rPr>
              <w:t>Timing / Frequency</w:t>
            </w:r>
          </w:p>
        </w:tc>
        <w:tc>
          <w:tcPr>
            <w:tcW w:w="3964" w:type="dxa"/>
            <w:shd w:val="clear" w:color="auto" w:fill="365E90"/>
          </w:tcPr>
          <w:p w14:paraId="19787DC2" w14:textId="77777777" w:rsidR="00F44B06" w:rsidRPr="00B42323" w:rsidRDefault="00F44B06" w:rsidP="00DE37F9">
            <w:pPr>
              <w:pStyle w:val="TableParagraph"/>
              <w:rPr>
                <w:b/>
                <w:bCs/>
                <w:color w:val="FFFFFF" w:themeColor="background1"/>
              </w:rPr>
            </w:pPr>
            <w:r w:rsidRPr="00B42323">
              <w:rPr>
                <w:b/>
                <w:bCs/>
                <w:color w:val="FFFFFF" w:themeColor="background1"/>
              </w:rPr>
              <w:t>Evidence of Implementation</w:t>
            </w:r>
          </w:p>
        </w:tc>
      </w:tr>
      <w:tr w:rsidR="00F44B06" w:rsidRPr="00B42323" w14:paraId="18F98FE8" w14:textId="77777777" w:rsidTr="00DE37F9">
        <w:trPr>
          <w:trHeight w:val="543"/>
        </w:trPr>
        <w:tc>
          <w:tcPr>
            <w:tcW w:w="3967" w:type="dxa"/>
          </w:tcPr>
          <w:p w14:paraId="682522C5" w14:textId="77777777" w:rsidR="00F44B06" w:rsidRPr="00B42323" w:rsidRDefault="00F44B06" w:rsidP="00DE37F9">
            <w:pPr>
              <w:pStyle w:val="TableParagraph"/>
            </w:pPr>
            <w:r w:rsidRPr="00B42323">
              <w:t>Maintain equipment to ensure it is operating efficiently</w:t>
            </w:r>
          </w:p>
        </w:tc>
        <w:tc>
          <w:tcPr>
            <w:tcW w:w="2134" w:type="dxa"/>
          </w:tcPr>
          <w:p w14:paraId="73B3CD2F" w14:textId="77777777" w:rsidR="00F44B06" w:rsidRPr="00B42323" w:rsidRDefault="00F44B06" w:rsidP="00DE37F9">
            <w:pPr>
              <w:pStyle w:val="TableParagraph"/>
            </w:pPr>
            <w:r w:rsidRPr="00B42323">
              <w:t>As per maintenance schedule</w:t>
            </w:r>
          </w:p>
        </w:tc>
        <w:tc>
          <w:tcPr>
            <w:tcW w:w="3964" w:type="dxa"/>
          </w:tcPr>
          <w:p w14:paraId="73081AD0" w14:textId="77777777" w:rsidR="00F44B06" w:rsidRPr="00B42323" w:rsidRDefault="00F44B06" w:rsidP="00DE37F9">
            <w:pPr>
              <w:pStyle w:val="TableParagraph"/>
            </w:pPr>
            <w:r w:rsidRPr="00B42323">
              <w:t>Maintenance log</w:t>
            </w:r>
          </w:p>
        </w:tc>
      </w:tr>
      <w:tr w:rsidR="00F44B06" w:rsidRPr="00B42323" w14:paraId="320459A0" w14:textId="77777777" w:rsidTr="00DE37F9">
        <w:trPr>
          <w:trHeight w:val="597"/>
        </w:trPr>
        <w:tc>
          <w:tcPr>
            <w:tcW w:w="3967" w:type="dxa"/>
          </w:tcPr>
          <w:p w14:paraId="391271F3" w14:textId="77777777" w:rsidR="00F44B06" w:rsidRPr="00B42323" w:rsidRDefault="00F44B06" w:rsidP="00DE37F9">
            <w:pPr>
              <w:pStyle w:val="TableParagraph"/>
            </w:pPr>
            <w:r w:rsidRPr="00B42323">
              <w:t xml:space="preserve">Notify </w:t>
            </w:r>
            <w:proofErr w:type="gramStart"/>
            <w:r w:rsidRPr="00B42323">
              <w:t>local residents</w:t>
            </w:r>
            <w:proofErr w:type="gramEnd"/>
            <w:r w:rsidRPr="00B42323">
              <w:t xml:space="preserve"> (sensitive receptors) and emergency services of blasting schedule</w:t>
            </w:r>
          </w:p>
        </w:tc>
        <w:tc>
          <w:tcPr>
            <w:tcW w:w="2134" w:type="dxa"/>
          </w:tcPr>
          <w:p w14:paraId="09414EB4" w14:textId="77777777" w:rsidR="00F44B06" w:rsidRPr="00B42323" w:rsidRDefault="00F44B06" w:rsidP="00DE37F9">
            <w:pPr>
              <w:pStyle w:val="TableParagraph"/>
            </w:pPr>
            <w:r w:rsidRPr="00B42323">
              <w:t>2 days prior to blasting event</w:t>
            </w:r>
          </w:p>
        </w:tc>
        <w:tc>
          <w:tcPr>
            <w:tcW w:w="3964" w:type="dxa"/>
          </w:tcPr>
          <w:p w14:paraId="06E24882" w14:textId="77777777" w:rsidR="00F44B06" w:rsidRPr="00B42323" w:rsidRDefault="00F44B06" w:rsidP="00DE37F9">
            <w:pPr>
              <w:pStyle w:val="TableParagraph"/>
            </w:pPr>
            <w:r w:rsidRPr="00B42323">
              <w:t>Via site entry road sign and email</w:t>
            </w:r>
          </w:p>
        </w:tc>
      </w:tr>
      <w:tr w:rsidR="00F44B06" w:rsidRPr="00B42323" w14:paraId="505F05D9" w14:textId="77777777" w:rsidTr="00DE37F9">
        <w:trPr>
          <w:trHeight w:val="509"/>
        </w:trPr>
        <w:tc>
          <w:tcPr>
            <w:tcW w:w="3967" w:type="dxa"/>
          </w:tcPr>
          <w:p w14:paraId="5045A5F0" w14:textId="77777777" w:rsidR="00F44B06" w:rsidRPr="00B42323" w:rsidRDefault="00F44B06" w:rsidP="00DE37F9">
            <w:pPr>
              <w:pStyle w:val="TableParagraph"/>
            </w:pPr>
            <w:r w:rsidRPr="00B42323">
              <w:t>Reduce vehicle speeds near sensitive receptors</w:t>
            </w:r>
          </w:p>
        </w:tc>
        <w:tc>
          <w:tcPr>
            <w:tcW w:w="2134" w:type="dxa"/>
          </w:tcPr>
          <w:p w14:paraId="47C2530B" w14:textId="77777777" w:rsidR="00F44B06" w:rsidRPr="00B42323" w:rsidRDefault="00F44B06" w:rsidP="00DE37F9">
            <w:pPr>
              <w:pStyle w:val="TableParagraph"/>
            </w:pPr>
            <w:r w:rsidRPr="00B42323">
              <w:t>Ongoing</w:t>
            </w:r>
          </w:p>
        </w:tc>
        <w:tc>
          <w:tcPr>
            <w:tcW w:w="3964" w:type="dxa"/>
          </w:tcPr>
          <w:p w14:paraId="04F89B00" w14:textId="77777777" w:rsidR="00F44B06" w:rsidRPr="00B42323" w:rsidRDefault="00F44B06" w:rsidP="00DE37F9">
            <w:pPr>
              <w:pStyle w:val="TableParagraph"/>
            </w:pPr>
            <w:r w:rsidRPr="00B42323">
              <w:t>Truck driver Induction training Speed advisory signs in 2 positions along Ryan St Galong</w:t>
            </w:r>
          </w:p>
        </w:tc>
      </w:tr>
      <w:tr w:rsidR="00F44B06" w:rsidRPr="00B42323" w14:paraId="3C406D1B" w14:textId="77777777" w:rsidTr="00DE37F9">
        <w:trPr>
          <w:trHeight w:val="407"/>
        </w:trPr>
        <w:tc>
          <w:tcPr>
            <w:tcW w:w="3967" w:type="dxa"/>
          </w:tcPr>
          <w:p w14:paraId="32A82DBE" w14:textId="77777777" w:rsidR="00F44B06" w:rsidRPr="00B42323" w:rsidRDefault="00F44B06" w:rsidP="00DE37F9">
            <w:pPr>
              <w:pStyle w:val="TableParagraph"/>
            </w:pPr>
            <w:r w:rsidRPr="00B42323">
              <w:t>Acoustically treating affected dwellings in Galong</w:t>
            </w:r>
          </w:p>
        </w:tc>
        <w:tc>
          <w:tcPr>
            <w:tcW w:w="2134" w:type="dxa"/>
          </w:tcPr>
          <w:p w14:paraId="1E6A45E8" w14:textId="77777777" w:rsidR="00F44B06" w:rsidRPr="00B42323" w:rsidRDefault="00F44B06" w:rsidP="00DE37F9">
            <w:pPr>
              <w:pStyle w:val="TableParagraph"/>
            </w:pPr>
            <w:r w:rsidRPr="00B42323">
              <w:t>By end 2018</w:t>
            </w:r>
          </w:p>
        </w:tc>
        <w:tc>
          <w:tcPr>
            <w:tcW w:w="3964" w:type="dxa"/>
          </w:tcPr>
          <w:p w14:paraId="6E089ABD" w14:textId="77777777" w:rsidR="00F44B06" w:rsidRPr="00B42323" w:rsidRDefault="00F44B06" w:rsidP="00DE37F9">
            <w:pPr>
              <w:pStyle w:val="TableParagraph"/>
            </w:pPr>
            <w:r w:rsidRPr="00B42323">
              <w:t>Initial acoustic report</w:t>
            </w:r>
          </w:p>
          <w:p w14:paraId="5B252D1C" w14:textId="77777777" w:rsidR="00F44B06" w:rsidRPr="00B42323" w:rsidRDefault="00F44B06" w:rsidP="00DE37F9">
            <w:pPr>
              <w:pStyle w:val="TableParagraph"/>
            </w:pPr>
            <w:r w:rsidRPr="00B42323">
              <w:t>Interim and Final treatment reports for each dwelling</w:t>
            </w:r>
          </w:p>
        </w:tc>
      </w:tr>
    </w:tbl>
    <w:p w14:paraId="468D9942" w14:textId="04E7A8E1" w:rsidR="00F44B06" w:rsidRPr="00B42323" w:rsidRDefault="00F44B06" w:rsidP="003847CC">
      <w:pPr>
        <w:pStyle w:val="Heading2"/>
        <w:rPr>
          <w:lang w:val="en-AU"/>
        </w:rPr>
      </w:pPr>
      <w:bookmarkStart w:id="228" w:name="_Toc184396577"/>
      <w:r w:rsidRPr="00B42323">
        <w:rPr>
          <w:lang w:val="en-AU"/>
        </w:rPr>
        <w:t>Monitoring</w:t>
      </w:r>
      <w:bookmarkEnd w:id="228"/>
    </w:p>
    <w:p w14:paraId="413D52E4" w14:textId="77777777" w:rsidR="00F44B06" w:rsidRPr="00B42323" w:rsidRDefault="00F44B06" w:rsidP="00DE37F9">
      <w:pPr>
        <w:pStyle w:val="BodyText"/>
        <w:rPr>
          <w:lang w:val="en-AU"/>
        </w:rPr>
      </w:pPr>
      <w:r w:rsidRPr="00B42323">
        <w:rPr>
          <w:lang w:val="en-AU"/>
        </w:rPr>
        <w:t>This section outlines the various modes of monitoring onsite to quantitatively track and observe environmental noise and vibration emanating from site.</w:t>
      </w:r>
    </w:p>
    <w:p w14:paraId="225449DD" w14:textId="77777777" w:rsidR="00F44B06" w:rsidRPr="00B42323" w:rsidRDefault="00F44B06" w:rsidP="00DE37F9">
      <w:pPr>
        <w:pStyle w:val="Heading3"/>
        <w:rPr>
          <w:lang w:val="en-AU"/>
        </w:rPr>
      </w:pPr>
      <w:bookmarkStart w:id="229" w:name="_Toc181703254"/>
      <w:bookmarkStart w:id="230" w:name="_Toc181707745"/>
      <w:bookmarkStart w:id="231" w:name="_Toc184396578"/>
      <w:bookmarkEnd w:id="229"/>
      <w:bookmarkEnd w:id="230"/>
      <w:r w:rsidRPr="00B42323">
        <w:rPr>
          <w:w w:val="105"/>
          <w:lang w:val="en-AU"/>
        </w:rPr>
        <w:t>Inspections and Audits</w:t>
      </w:r>
      <w:bookmarkEnd w:id="231"/>
    </w:p>
    <w:p w14:paraId="7CF4CB0D" w14:textId="112767FF" w:rsidR="00CA1504" w:rsidRDefault="00CA1504" w:rsidP="00CA1504">
      <w:pPr>
        <w:pStyle w:val="Caption"/>
        <w:keepNext/>
      </w:pPr>
      <w:r>
        <w:t xml:space="preserve">Table </w:t>
      </w:r>
      <w:r w:rsidR="0067578C">
        <w:fldChar w:fldCharType="begin"/>
      </w:r>
      <w:r w:rsidR="0067578C">
        <w:instrText xml:space="preserve"> SEQ Table \* ARABIC </w:instrText>
      </w:r>
      <w:r w:rsidR="0067578C">
        <w:fldChar w:fldCharType="separate"/>
      </w:r>
      <w:r w:rsidR="002635BF">
        <w:rPr>
          <w:noProof/>
        </w:rPr>
        <w:t>19</w:t>
      </w:r>
      <w:r w:rsidR="0067578C">
        <w:fldChar w:fldCharType="end"/>
      </w:r>
      <w:r>
        <w:t xml:space="preserve"> – Inspection and auditing measures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084"/>
        <w:gridCol w:w="1112"/>
        <w:gridCol w:w="1869"/>
      </w:tblGrid>
      <w:tr w:rsidR="00F44B06" w:rsidRPr="00B42323" w14:paraId="53CB6180" w14:textId="77777777" w:rsidTr="00CA1504">
        <w:trPr>
          <w:trHeight w:val="470"/>
        </w:trPr>
        <w:tc>
          <w:tcPr>
            <w:tcW w:w="7084" w:type="dxa"/>
            <w:shd w:val="clear" w:color="auto" w:fill="365E90"/>
          </w:tcPr>
          <w:p w14:paraId="6F675F66" w14:textId="77777777" w:rsidR="00F44B06" w:rsidRPr="00B42323" w:rsidRDefault="00F44B06" w:rsidP="00C97B17">
            <w:pPr>
              <w:pStyle w:val="TableParagraph"/>
              <w:rPr>
                <w:b/>
                <w:bCs/>
                <w:color w:val="FFFFFF" w:themeColor="background1"/>
              </w:rPr>
            </w:pPr>
            <w:r w:rsidRPr="00B42323">
              <w:rPr>
                <w:b/>
                <w:bCs/>
                <w:color w:val="FFFFFF" w:themeColor="background1"/>
              </w:rPr>
              <w:t>Description of monitoring</w:t>
            </w:r>
          </w:p>
        </w:tc>
        <w:tc>
          <w:tcPr>
            <w:tcW w:w="1112" w:type="dxa"/>
            <w:shd w:val="clear" w:color="auto" w:fill="365E90"/>
          </w:tcPr>
          <w:p w14:paraId="6BC3AEE2" w14:textId="77777777" w:rsidR="00F44B06" w:rsidRPr="00B42323" w:rsidRDefault="00F44B06" w:rsidP="00C97B17">
            <w:pPr>
              <w:pStyle w:val="TableParagraph"/>
              <w:rPr>
                <w:b/>
                <w:bCs/>
                <w:color w:val="FFFFFF" w:themeColor="background1"/>
              </w:rPr>
            </w:pPr>
            <w:r w:rsidRPr="00B42323">
              <w:rPr>
                <w:b/>
                <w:bCs/>
                <w:color w:val="FFFFFF" w:themeColor="background1"/>
              </w:rPr>
              <w:t>Timing / Frequency</w:t>
            </w:r>
          </w:p>
        </w:tc>
        <w:tc>
          <w:tcPr>
            <w:tcW w:w="1869" w:type="dxa"/>
            <w:shd w:val="clear" w:color="auto" w:fill="365E90"/>
          </w:tcPr>
          <w:p w14:paraId="4D19046B" w14:textId="77777777" w:rsidR="00F44B06" w:rsidRPr="00B42323" w:rsidRDefault="00F44B06" w:rsidP="00C97B17">
            <w:pPr>
              <w:pStyle w:val="TableParagraph"/>
              <w:rPr>
                <w:b/>
                <w:bCs/>
                <w:color w:val="FFFFFF" w:themeColor="background1"/>
              </w:rPr>
            </w:pPr>
            <w:r w:rsidRPr="00B42323">
              <w:rPr>
                <w:b/>
                <w:bCs/>
                <w:color w:val="FFFFFF" w:themeColor="background1"/>
              </w:rPr>
              <w:t>Inspection/audit tool</w:t>
            </w:r>
          </w:p>
        </w:tc>
      </w:tr>
      <w:tr w:rsidR="00F44B06" w:rsidRPr="00B42323" w14:paraId="615C7642" w14:textId="77777777" w:rsidTr="00DE37F9">
        <w:trPr>
          <w:trHeight w:val="813"/>
        </w:trPr>
        <w:tc>
          <w:tcPr>
            <w:tcW w:w="7084" w:type="dxa"/>
          </w:tcPr>
          <w:p w14:paraId="3C68432B" w14:textId="77777777" w:rsidR="00F44B06" w:rsidRPr="00B42323" w:rsidRDefault="00F44B06" w:rsidP="00C97B17">
            <w:pPr>
              <w:pStyle w:val="TableParagraph"/>
            </w:pPr>
            <w:r w:rsidRPr="00B42323">
              <w:t>An environmental site inspection of the premises will be conducted by Site Personnel as part of the EHS site inspection process. All control measures under this Plan will be assessed under this process.</w:t>
            </w:r>
          </w:p>
        </w:tc>
        <w:tc>
          <w:tcPr>
            <w:tcW w:w="1112" w:type="dxa"/>
          </w:tcPr>
          <w:p w14:paraId="2FD33A5B" w14:textId="77777777" w:rsidR="00F44B06" w:rsidRPr="00B42323" w:rsidRDefault="00F44B06" w:rsidP="00C97B17">
            <w:pPr>
              <w:pStyle w:val="TableParagraph"/>
            </w:pPr>
            <w:r w:rsidRPr="00B42323">
              <w:t>Monthly</w:t>
            </w:r>
          </w:p>
        </w:tc>
        <w:tc>
          <w:tcPr>
            <w:tcW w:w="1869" w:type="dxa"/>
          </w:tcPr>
          <w:p w14:paraId="23828607" w14:textId="77777777" w:rsidR="00F44B06" w:rsidRPr="00B42323" w:rsidRDefault="00F44B06" w:rsidP="00C97B17">
            <w:pPr>
              <w:pStyle w:val="TableParagraph"/>
            </w:pPr>
            <w:r w:rsidRPr="00B42323">
              <w:t>Site EHS Inspection checklist</w:t>
            </w:r>
          </w:p>
        </w:tc>
      </w:tr>
      <w:tr w:rsidR="00F44B06" w:rsidRPr="00B42323" w14:paraId="6CB50C5B" w14:textId="77777777" w:rsidTr="00DE37F9">
        <w:trPr>
          <w:trHeight w:val="1043"/>
        </w:trPr>
        <w:tc>
          <w:tcPr>
            <w:tcW w:w="7084" w:type="dxa"/>
          </w:tcPr>
          <w:p w14:paraId="3331B943" w14:textId="25C2E2CD" w:rsidR="00F44B06" w:rsidRPr="00B42323" w:rsidRDefault="00F44B06" w:rsidP="00C97B17">
            <w:pPr>
              <w:pStyle w:val="TableParagraph"/>
            </w:pPr>
            <w:r w:rsidRPr="00B42323">
              <w:t>An environmental compliance audit will be conducted to determine statutory compliance with all approval and licence conditions. Compliance with this Management Plan will also be assessed.</w:t>
            </w:r>
          </w:p>
        </w:tc>
        <w:tc>
          <w:tcPr>
            <w:tcW w:w="1112" w:type="dxa"/>
          </w:tcPr>
          <w:p w14:paraId="614AAE5E" w14:textId="40838CC4" w:rsidR="00F44B06" w:rsidRPr="00B42323" w:rsidRDefault="00C364BB" w:rsidP="00C97B17">
            <w:pPr>
              <w:pStyle w:val="TableParagraph"/>
            </w:pPr>
            <w:r>
              <w:t>Every three years</w:t>
            </w:r>
          </w:p>
        </w:tc>
        <w:tc>
          <w:tcPr>
            <w:tcW w:w="1869" w:type="dxa"/>
          </w:tcPr>
          <w:p w14:paraId="4EC167B9" w14:textId="77777777" w:rsidR="00F44B06" w:rsidRPr="00B42323" w:rsidRDefault="00F44B06" w:rsidP="00C97B17">
            <w:pPr>
              <w:pStyle w:val="TableParagraph"/>
            </w:pPr>
            <w:r w:rsidRPr="00B42323">
              <w:t>Environmental Audit report</w:t>
            </w:r>
          </w:p>
        </w:tc>
      </w:tr>
    </w:tbl>
    <w:p w14:paraId="78A7EB54" w14:textId="7DD758FD" w:rsidR="00F44B06" w:rsidRPr="00B42323" w:rsidRDefault="00F44B06" w:rsidP="00DE37F9">
      <w:pPr>
        <w:pStyle w:val="BodyText"/>
        <w:rPr>
          <w:lang w:val="en-AU"/>
        </w:rPr>
      </w:pPr>
      <w:r w:rsidRPr="00B42323">
        <w:rPr>
          <w:lang w:val="en-AU"/>
        </w:rPr>
        <w:t xml:space="preserve">All corrective actions generated from these inspections and audits are to be entered into the Site Action Management System, responsibilities assigned, </w:t>
      </w:r>
      <w:r w:rsidR="00FB6B84" w:rsidRPr="00B42323">
        <w:rPr>
          <w:lang w:val="en-AU"/>
        </w:rPr>
        <w:t>actioned,</w:t>
      </w:r>
      <w:r w:rsidRPr="00B42323">
        <w:rPr>
          <w:lang w:val="en-AU"/>
        </w:rPr>
        <w:t xml:space="preserve"> and closed out within the specified time.</w:t>
      </w:r>
    </w:p>
    <w:p w14:paraId="46064882" w14:textId="77777777" w:rsidR="00F44B06" w:rsidRPr="00B42323" w:rsidRDefault="00F44B06" w:rsidP="00DE37F9">
      <w:pPr>
        <w:pStyle w:val="Heading3"/>
        <w:rPr>
          <w:spacing w:val="-2"/>
          <w:w w:val="105"/>
          <w:lang w:val="en-AU"/>
        </w:rPr>
      </w:pPr>
      <w:bookmarkStart w:id="232" w:name="_Toc184396579"/>
      <w:r w:rsidRPr="00B42323">
        <w:rPr>
          <w:w w:val="105"/>
          <w:lang w:val="en-AU"/>
        </w:rPr>
        <w:t>Noise</w:t>
      </w:r>
      <w:r w:rsidRPr="00B42323">
        <w:rPr>
          <w:spacing w:val="-13"/>
          <w:w w:val="105"/>
          <w:lang w:val="en-AU"/>
        </w:rPr>
        <w:t xml:space="preserve"> </w:t>
      </w:r>
      <w:r w:rsidRPr="00B42323">
        <w:rPr>
          <w:w w:val="105"/>
          <w:lang w:val="en-AU"/>
        </w:rPr>
        <w:t>and</w:t>
      </w:r>
      <w:r w:rsidRPr="00B42323">
        <w:rPr>
          <w:spacing w:val="-9"/>
          <w:w w:val="105"/>
          <w:lang w:val="en-AU"/>
        </w:rPr>
        <w:t xml:space="preserve"> </w:t>
      </w:r>
      <w:r w:rsidRPr="00B42323">
        <w:rPr>
          <w:w w:val="105"/>
          <w:lang w:val="en-AU"/>
        </w:rPr>
        <w:t>Vibration</w:t>
      </w:r>
      <w:r w:rsidRPr="00B42323">
        <w:rPr>
          <w:spacing w:val="-12"/>
          <w:w w:val="105"/>
          <w:lang w:val="en-AU"/>
        </w:rPr>
        <w:t xml:space="preserve"> </w:t>
      </w:r>
      <w:r w:rsidRPr="00B42323">
        <w:rPr>
          <w:spacing w:val="-2"/>
          <w:w w:val="105"/>
          <w:lang w:val="en-AU"/>
        </w:rPr>
        <w:t>Monitoring</w:t>
      </w:r>
      <w:bookmarkEnd w:id="232"/>
    </w:p>
    <w:p w14:paraId="1698934F" w14:textId="2A01D978" w:rsidR="00BF3F40" w:rsidRPr="00B42323" w:rsidRDefault="00BF3F40" w:rsidP="00DE37F9">
      <w:pPr>
        <w:pStyle w:val="BodyText"/>
        <w:rPr>
          <w:lang w:val="en-AU"/>
        </w:rPr>
      </w:pPr>
      <w:r w:rsidRPr="00B42323">
        <w:rPr>
          <w:lang w:val="en-AU"/>
        </w:rPr>
        <w:t xml:space="preserve">The following noise and </w:t>
      </w:r>
      <w:r w:rsidR="00DE37F9" w:rsidRPr="00B42323">
        <w:rPr>
          <w:lang w:val="en-AU"/>
        </w:rPr>
        <w:t>vibration</w:t>
      </w:r>
      <w:r w:rsidRPr="00B42323">
        <w:rPr>
          <w:lang w:val="en-AU"/>
        </w:rPr>
        <w:t xml:space="preserve"> monitoring will be undertaken at the site. </w:t>
      </w:r>
    </w:p>
    <w:p w14:paraId="5D74C39E" w14:textId="4AEC2E8D"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20</w:t>
      </w:r>
      <w:r>
        <w:fldChar w:fldCharType="end"/>
      </w:r>
      <w:r>
        <w:t xml:space="preserve"> – Noise and vibration monitoring measures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800"/>
        <w:gridCol w:w="1460"/>
        <w:gridCol w:w="2406"/>
        <w:gridCol w:w="2399"/>
      </w:tblGrid>
      <w:tr w:rsidR="00DE37F9" w:rsidRPr="00B42323" w14:paraId="5481B405" w14:textId="77777777" w:rsidTr="00CA1504">
        <w:trPr>
          <w:trHeight w:val="473"/>
        </w:trPr>
        <w:tc>
          <w:tcPr>
            <w:tcW w:w="3800" w:type="dxa"/>
            <w:shd w:val="clear" w:color="auto" w:fill="365E90"/>
          </w:tcPr>
          <w:p w14:paraId="428E1C91" w14:textId="77777777" w:rsidR="00F44B06" w:rsidRPr="00B42323" w:rsidRDefault="00F44B06" w:rsidP="00DE37F9">
            <w:pPr>
              <w:pStyle w:val="TableParagraph"/>
              <w:rPr>
                <w:b/>
                <w:bCs/>
                <w:color w:val="FFFFFF" w:themeColor="background1"/>
              </w:rPr>
            </w:pPr>
            <w:r w:rsidRPr="00B42323">
              <w:rPr>
                <w:b/>
                <w:bCs/>
                <w:color w:val="FFFFFF" w:themeColor="background1"/>
              </w:rPr>
              <w:t>Description of monitoring</w:t>
            </w:r>
          </w:p>
        </w:tc>
        <w:tc>
          <w:tcPr>
            <w:tcW w:w="1460" w:type="dxa"/>
            <w:shd w:val="clear" w:color="auto" w:fill="365E90"/>
          </w:tcPr>
          <w:p w14:paraId="60EAB6D9" w14:textId="77777777" w:rsidR="00F44B06" w:rsidRPr="00B42323" w:rsidRDefault="00F44B06" w:rsidP="00DE37F9">
            <w:pPr>
              <w:pStyle w:val="TableParagraph"/>
              <w:rPr>
                <w:b/>
                <w:bCs/>
                <w:color w:val="FFFFFF" w:themeColor="background1"/>
              </w:rPr>
            </w:pPr>
            <w:r w:rsidRPr="00B42323">
              <w:rPr>
                <w:b/>
                <w:bCs/>
                <w:color w:val="FFFFFF" w:themeColor="background1"/>
              </w:rPr>
              <w:t>Timing/ Frequency</w:t>
            </w:r>
          </w:p>
        </w:tc>
        <w:tc>
          <w:tcPr>
            <w:tcW w:w="2406" w:type="dxa"/>
            <w:shd w:val="clear" w:color="auto" w:fill="365E90"/>
          </w:tcPr>
          <w:p w14:paraId="27758A4F" w14:textId="77777777" w:rsidR="00F44B06" w:rsidRPr="00B42323" w:rsidRDefault="00F44B06" w:rsidP="00DE37F9">
            <w:pPr>
              <w:pStyle w:val="TableParagraph"/>
              <w:rPr>
                <w:b/>
                <w:bCs/>
                <w:color w:val="FFFFFF" w:themeColor="background1"/>
              </w:rPr>
            </w:pPr>
            <w:r w:rsidRPr="00B42323">
              <w:rPr>
                <w:b/>
                <w:bCs/>
                <w:color w:val="FFFFFF" w:themeColor="background1"/>
              </w:rPr>
              <w:t>Parameters</w:t>
            </w:r>
          </w:p>
        </w:tc>
        <w:tc>
          <w:tcPr>
            <w:tcW w:w="2399" w:type="dxa"/>
            <w:shd w:val="clear" w:color="auto" w:fill="365E90"/>
          </w:tcPr>
          <w:p w14:paraId="6347CC9E" w14:textId="77777777" w:rsidR="00F44B06" w:rsidRPr="00B42323" w:rsidRDefault="00F44B06" w:rsidP="00DE37F9">
            <w:pPr>
              <w:pStyle w:val="TableParagraph"/>
              <w:rPr>
                <w:b/>
                <w:bCs/>
                <w:color w:val="FFFFFF" w:themeColor="background1"/>
              </w:rPr>
            </w:pPr>
            <w:r w:rsidRPr="00B42323">
              <w:rPr>
                <w:b/>
                <w:bCs/>
                <w:color w:val="FFFFFF" w:themeColor="background1"/>
              </w:rPr>
              <w:t>Monitoring Method</w:t>
            </w:r>
          </w:p>
        </w:tc>
      </w:tr>
      <w:tr w:rsidR="00DE37F9" w:rsidRPr="00B42323" w14:paraId="17316B86" w14:textId="77777777" w:rsidTr="00DE37F9">
        <w:trPr>
          <w:trHeight w:val="538"/>
        </w:trPr>
        <w:tc>
          <w:tcPr>
            <w:tcW w:w="3800" w:type="dxa"/>
          </w:tcPr>
          <w:p w14:paraId="0EE40FDE" w14:textId="77777777" w:rsidR="00F44B06" w:rsidRPr="00B42323" w:rsidRDefault="00F44B06" w:rsidP="00DE37F9">
            <w:pPr>
              <w:pStyle w:val="TableParagraph"/>
            </w:pPr>
            <w:r w:rsidRPr="00B42323">
              <w:t>Blast monitoring at monitoring location Eubindal road as shown in appendix F</w:t>
            </w:r>
          </w:p>
        </w:tc>
        <w:tc>
          <w:tcPr>
            <w:tcW w:w="1460" w:type="dxa"/>
          </w:tcPr>
          <w:p w14:paraId="5E416846" w14:textId="77777777" w:rsidR="00F44B06" w:rsidRPr="00B42323" w:rsidRDefault="00F44B06" w:rsidP="00DE37F9">
            <w:pPr>
              <w:pStyle w:val="TableParagraph"/>
            </w:pPr>
            <w:r w:rsidRPr="00B42323">
              <w:t>During blasting event</w:t>
            </w:r>
          </w:p>
        </w:tc>
        <w:tc>
          <w:tcPr>
            <w:tcW w:w="2406" w:type="dxa"/>
          </w:tcPr>
          <w:p w14:paraId="0E4A4137" w14:textId="34B45A01" w:rsidR="00F44B06" w:rsidRPr="00B42323" w:rsidRDefault="00F44B06" w:rsidP="00DE37F9">
            <w:pPr>
              <w:pStyle w:val="TableParagraph"/>
            </w:pPr>
            <w:r w:rsidRPr="00B42323">
              <w:t xml:space="preserve">Air blast </w:t>
            </w:r>
            <w:proofErr w:type="gramStart"/>
            <w:r w:rsidRPr="00B42323">
              <w:t>overpressure;</w:t>
            </w:r>
            <w:proofErr w:type="gramEnd"/>
            <w:r w:rsidRPr="00B42323">
              <w:t xml:space="preserve"> Ground vibration levels</w:t>
            </w:r>
            <w:r w:rsidR="00BF3F40" w:rsidRPr="00B42323">
              <w:t xml:space="preserve"> (see Table 20)</w:t>
            </w:r>
          </w:p>
        </w:tc>
        <w:tc>
          <w:tcPr>
            <w:tcW w:w="2399" w:type="dxa"/>
          </w:tcPr>
          <w:p w14:paraId="51B49127" w14:textId="77777777" w:rsidR="00F44B06" w:rsidRPr="00B42323" w:rsidRDefault="00F44B06" w:rsidP="00DE37F9">
            <w:pPr>
              <w:pStyle w:val="TableParagraph"/>
            </w:pPr>
            <w:r w:rsidRPr="00B42323">
              <w:t>via external blast contractor</w:t>
            </w:r>
          </w:p>
        </w:tc>
      </w:tr>
    </w:tbl>
    <w:p w14:paraId="6128553A" w14:textId="77777777" w:rsidR="00BF3F40" w:rsidRPr="00B42323" w:rsidRDefault="00BF3F40" w:rsidP="00DE37F9">
      <w:pPr>
        <w:pStyle w:val="BodyText"/>
        <w:rPr>
          <w:w w:val="105"/>
          <w:lang w:val="en-AU"/>
        </w:rPr>
      </w:pPr>
    </w:p>
    <w:p w14:paraId="1DCF7F68" w14:textId="500234FC"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21</w:t>
      </w:r>
      <w:r>
        <w:fldChar w:fldCharType="end"/>
      </w:r>
      <w:r>
        <w:t xml:space="preserve"> – Blast Management Criteria</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94"/>
        <w:gridCol w:w="4081"/>
        <w:gridCol w:w="3190"/>
      </w:tblGrid>
      <w:tr w:rsidR="00BF3F40" w:rsidRPr="00B42323" w14:paraId="7F5AFE6A" w14:textId="77777777" w:rsidTr="0067578C">
        <w:trPr>
          <w:trHeight w:val="654"/>
        </w:trPr>
        <w:tc>
          <w:tcPr>
            <w:tcW w:w="2794" w:type="dxa"/>
            <w:shd w:val="clear" w:color="auto" w:fill="365E90"/>
          </w:tcPr>
          <w:p w14:paraId="2EB47AC0" w14:textId="77777777" w:rsidR="00BF3F40" w:rsidRPr="00B42323" w:rsidRDefault="00BF3F40" w:rsidP="00DE37F9">
            <w:pPr>
              <w:pStyle w:val="TableParagraph"/>
              <w:rPr>
                <w:b/>
                <w:bCs/>
                <w:color w:val="FFFFFF" w:themeColor="background1"/>
              </w:rPr>
            </w:pPr>
            <w:r w:rsidRPr="00B42323">
              <w:rPr>
                <w:b/>
                <w:bCs/>
                <w:color w:val="FFFFFF" w:themeColor="background1"/>
              </w:rPr>
              <w:t>Ground Vibration Peak Particle velocity*</w:t>
            </w:r>
          </w:p>
        </w:tc>
        <w:tc>
          <w:tcPr>
            <w:tcW w:w="4081" w:type="dxa"/>
          </w:tcPr>
          <w:p w14:paraId="5CD5F0EA" w14:textId="77777777" w:rsidR="00BF3F40" w:rsidRPr="00B42323" w:rsidRDefault="00BF3F40" w:rsidP="00DE37F9">
            <w:pPr>
              <w:pStyle w:val="TableParagraph"/>
            </w:pPr>
            <w:r w:rsidRPr="00B42323">
              <w:t>Not to exceed 5mm/s for more than 5% of total blasts / reporting period</w:t>
            </w:r>
          </w:p>
        </w:tc>
        <w:tc>
          <w:tcPr>
            <w:tcW w:w="3190" w:type="dxa"/>
          </w:tcPr>
          <w:p w14:paraId="168820B2" w14:textId="77777777" w:rsidR="00BF3F40" w:rsidRPr="00B42323" w:rsidRDefault="00BF3F40" w:rsidP="00DE37F9">
            <w:pPr>
              <w:pStyle w:val="TableParagraph"/>
            </w:pPr>
            <w:r w:rsidRPr="00B42323">
              <w:t>Not to exceed 10 mm/s at any time</w:t>
            </w:r>
          </w:p>
        </w:tc>
      </w:tr>
      <w:tr w:rsidR="00BF3F40" w:rsidRPr="00B42323" w14:paraId="0300F87F" w14:textId="77777777" w:rsidTr="0067578C">
        <w:trPr>
          <w:trHeight w:val="657"/>
        </w:trPr>
        <w:tc>
          <w:tcPr>
            <w:tcW w:w="2794" w:type="dxa"/>
            <w:shd w:val="clear" w:color="auto" w:fill="365E90"/>
          </w:tcPr>
          <w:p w14:paraId="60DF19B9" w14:textId="77777777" w:rsidR="00BF3F40" w:rsidRPr="00B42323" w:rsidRDefault="00BF3F40" w:rsidP="00DE37F9">
            <w:pPr>
              <w:pStyle w:val="TableParagraph"/>
              <w:rPr>
                <w:b/>
                <w:bCs/>
                <w:color w:val="FFFFFF" w:themeColor="background1"/>
              </w:rPr>
            </w:pPr>
            <w:r w:rsidRPr="00B42323">
              <w:rPr>
                <w:b/>
                <w:bCs/>
                <w:color w:val="FFFFFF" w:themeColor="background1"/>
              </w:rPr>
              <w:lastRenderedPageBreak/>
              <w:t>Air Blast Overpressure level*</w:t>
            </w:r>
          </w:p>
        </w:tc>
        <w:tc>
          <w:tcPr>
            <w:tcW w:w="4081" w:type="dxa"/>
          </w:tcPr>
          <w:p w14:paraId="69EAB9BA" w14:textId="77777777" w:rsidR="00BF3F40" w:rsidRPr="00B42323" w:rsidRDefault="00BF3F40" w:rsidP="00DE37F9">
            <w:pPr>
              <w:pStyle w:val="TableParagraph"/>
            </w:pPr>
            <w:r w:rsidRPr="00B42323">
              <w:t>No to exceed 115 dB (Lin Peak) for more than 5% of total blasts / reporting period</w:t>
            </w:r>
          </w:p>
        </w:tc>
        <w:tc>
          <w:tcPr>
            <w:tcW w:w="3190" w:type="dxa"/>
          </w:tcPr>
          <w:p w14:paraId="6CE40782" w14:textId="77777777" w:rsidR="00BF3F40" w:rsidRPr="00B42323" w:rsidRDefault="00BF3F40" w:rsidP="00DE37F9">
            <w:pPr>
              <w:pStyle w:val="TableParagraph"/>
            </w:pPr>
            <w:r w:rsidRPr="00B42323">
              <w:t>Not to exceed 120 dB at any time</w:t>
            </w:r>
          </w:p>
        </w:tc>
      </w:tr>
    </w:tbl>
    <w:p w14:paraId="5749D3C3" w14:textId="77777777" w:rsidR="00BF3F40" w:rsidRPr="00B42323" w:rsidRDefault="00BF3F40" w:rsidP="00DE37F9">
      <w:pPr>
        <w:pStyle w:val="BodyText"/>
        <w:rPr>
          <w:lang w:val="en-AU"/>
        </w:rPr>
      </w:pPr>
      <w:r w:rsidRPr="00B42323">
        <w:rPr>
          <w:lang w:val="en-AU"/>
        </w:rPr>
        <w:t>*At any residence or noise sensitive location that is not owned by the licensee</w:t>
      </w:r>
    </w:p>
    <w:p w14:paraId="5DF6ABCD" w14:textId="75250596" w:rsidR="00F44B06" w:rsidRPr="00B42323" w:rsidRDefault="00F44B06" w:rsidP="003847CC">
      <w:pPr>
        <w:pStyle w:val="Heading2"/>
        <w:rPr>
          <w:lang w:val="en-AU"/>
        </w:rPr>
      </w:pPr>
      <w:bookmarkStart w:id="233" w:name="_Toc184396580"/>
      <w:r w:rsidRPr="00B42323">
        <w:rPr>
          <w:lang w:val="en-AU"/>
        </w:rPr>
        <w:t>Reporting</w:t>
      </w:r>
      <w:bookmarkEnd w:id="233"/>
    </w:p>
    <w:p w14:paraId="5B29B32F" w14:textId="77777777" w:rsidR="00F44B06" w:rsidRPr="00B42323" w:rsidRDefault="00F44B06" w:rsidP="00DE37F9">
      <w:pPr>
        <w:pStyle w:val="BodyText"/>
        <w:rPr>
          <w:lang w:val="en-AU"/>
        </w:rPr>
      </w:pPr>
      <w:r w:rsidRPr="00B42323">
        <w:rPr>
          <w:lang w:val="en-AU"/>
        </w:rPr>
        <w:t>The following table details the reporting requirements for environmental noise and vibration under this Plan.</w:t>
      </w:r>
    </w:p>
    <w:p w14:paraId="75600BEE" w14:textId="129F62FB"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22</w:t>
      </w:r>
      <w:r>
        <w:fldChar w:fldCharType="end"/>
      </w:r>
      <w:r>
        <w:t xml:space="preserve"> – Reporting Requirements – Environmental Noise and Vibration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44"/>
        <w:gridCol w:w="1989"/>
        <w:gridCol w:w="2122"/>
        <w:gridCol w:w="2410"/>
      </w:tblGrid>
      <w:tr w:rsidR="00DE37F9" w:rsidRPr="00B42323" w14:paraId="7E9B4C0B" w14:textId="77777777" w:rsidTr="0067578C">
        <w:trPr>
          <w:trHeight w:val="473"/>
        </w:trPr>
        <w:tc>
          <w:tcPr>
            <w:tcW w:w="3544" w:type="dxa"/>
            <w:shd w:val="clear" w:color="auto" w:fill="365E90"/>
          </w:tcPr>
          <w:p w14:paraId="67E8073B" w14:textId="77777777" w:rsidR="00F44B06" w:rsidRPr="00B42323" w:rsidRDefault="00F44B06" w:rsidP="00DE37F9">
            <w:pPr>
              <w:pStyle w:val="TableParagraph"/>
              <w:rPr>
                <w:b/>
                <w:bCs/>
                <w:color w:val="FFFFFF" w:themeColor="background1"/>
              </w:rPr>
            </w:pPr>
            <w:r w:rsidRPr="00B42323">
              <w:rPr>
                <w:b/>
                <w:bCs/>
                <w:color w:val="FFFFFF" w:themeColor="background1"/>
              </w:rPr>
              <w:t>Description of reporting</w:t>
            </w:r>
          </w:p>
        </w:tc>
        <w:tc>
          <w:tcPr>
            <w:tcW w:w="1989" w:type="dxa"/>
            <w:shd w:val="clear" w:color="auto" w:fill="365E90"/>
          </w:tcPr>
          <w:p w14:paraId="4B6A493C" w14:textId="77777777" w:rsidR="00F44B06" w:rsidRPr="00B42323" w:rsidRDefault="00F44B06" w:rsidP="00DE37F9">
            <w:pPr>
              <w:pStyle w:val="TableParagraph"/>
              <w:rPr>
                <w:b/>
                <w:bCs/>
                <w:color w:val="FFFFFF" w:themeColor="background1"/>
              </w:rPr>
            </w:pPr>
            <w:r w:rsidRPr="00B42323">
              <w:rPr>
                <w:b/>
                <w:bCs/>
                <w:color w:val="FFFFFF" w:themeColor="background1"/>
              </w:rPr>
              <w:t>Frequency of reporting</w:t>
            </w:r>
          </w:p>
        </w:tc>
        <w:tc>
          <w:tcPr>
            <w:tcW w:w="2122" w:type="dxa"/>
            <w:shd w:val="clear" w:color="auto" w:fill="365E90"/>
          </w:tcPr>
          <w:p w14:paraId="478864BA" w14:textId="77777777" w:rsidR="00F44B06" w:rsidRPr="00B42323" w:rsidRDefault="00F44B06" w:rsidP="00DE37F9">
            <w:pPr>
              <w:pStyle w:val="TableParagraph"/>
              <w:rPr>
                <w:b/>
                <w:bCs/>
                <w:color w:val="FFFFFF" w:themeColor="background1"/>
              </w:rPr>
            </w:pPr>
            <w:r w:rsidRPr="00B42323">
              <w:rPr>
                <w:b/>
                <w:bCs/>
                <w:color w:val="FFFFFF" w:themeColor="background1"/>
              </w:rPr>
              <w:t>Reporting tool</w:t>
            </w:r>
          </w:p>
        </w:tc>
        <w:tc>
          <w:tcPr>
            <w:tcW w:w="2410" w:type="dxa"/>
            <w:shd w:val="clear" w:color="auto" w:fill="365E90"/>
          </w:tcPr>
          <w:p w14:paraId="568D1CEB" w14:textId="77777777" w:rsidR="00F44B06" w:rsidRPr="00B42323" w:rsidRDefault="00F44B06" w:rsidP="00DE37F9">
            <w:pPr>
              <w:pStyle w:val="TableParagraph"/>
              <w:rPr>
                <w:b/>
                <w:bCs/>
                <w:color w:val="FFFFFF" w:themeColor="background1"/>
              </w:rPr>
            </w:pPr>
            <w:r w:rsidRPr="00B42323">
              <w:rPr>
                <w:b/>
                <w:bCs/>
                <w:color w:val="FFFFFF" w:themeColor="background1"/>
              </w:rPr>
              <w:t>Reporting to:</w:t>
            </w:r>
          </w:p>
        </w:tc>
      </w:tr>
      <w:tr w:rsidR="00F44B06" w:rsidRPr="00B42323" w14:paraId="73AF9B9B" w14:textId="77777777" w:rsidTr="00DE37F9">
        <w:trPr>
          <w:trHeight w:val="469"/>
        </w:trPr>
        <w:tc>
          <w:tcPr>
            <w:tcW w:w="3544" w:type="dxa"/>
          </w:tcPr>
          <w:p w14:paraId="26C138AF" w14:textId="77777777" w:rsidR="00F44B06" w:rsidRPr="00B42323" w:rsidRDefault="00F44B06" w:rsidP="00DE37F9">
            <w:pPr>
              <w:pStyle w:val="TableParagraph"/>
            </w:pPr>
            <w:r w:rsidRPr="00B42323">
              <w:t>Blast monitoring results as per EPA condition EPL 4660 L5</w:t>
            </w:r>
          </w:p>
        </w:tc>
        <w:tc>
          <w:tcPr>
            <w:tcW w:w="1989" w:type="dxa"/>
          </w:tcPr>
          <w:p w14:paraId="1F8FA5CE" w14:textId="77777777" w:rsidR="00F44B06" w:rsidRPr="00B42323" w:rsidRDefault="00F44B06" w:rsidP="00DE37F9">
            <w:pPr>
              <w:pStyle w:val="TableParagraph"/>
            </w:pPr>
            <w:r w:rsidRPr="00B42323">
              <w:t>Each blast</w:t>
            </w:r>
          </w:p>
        </w:tc>
        <w:tc>
          <w:tcPr>
            <w:tcW w:w="2122" w:type="dxa"/>
          </w:tcPr>
          <w:p w14:paraId="64D894D8" w14:textId="77777777" w:rsidR="00F44B06" w:rsidRPr="00B42323" w:rsidRDefault="00F44B06" w:rsidP="00DE37F9">
            <w:pPr>
              <w:pStyle w:val="TableParagraph"/>
            </w:pPr>
            <w:r w:rsidRPr="00B42323">
              <w:t>Graymont Monitoring data form</w:t>
            </w:r>
          </w:p>
        </w:tc>
        <w:tc>
          <w:tcPr>
            <w:tcW w:w="2410" w:type="dxa"/>
          </w:tcPr>
          <w:p w14:paraId="31D2811A" w14:textId="77777777" w:rsidR="00F44B06" w:rsidRPr="00B42323" w:rsidRDefault="00F44B06" w:rsidP="00DE37F9">
            <w:pPr>
              <w:pStyle w:val="TableParagraph"/>
            </w:pPr>
            <w:r w:rsidRPr="00B42323">
              <w:t>Graymont website</w:t>
            </w:r>
          </w:p>
        </w:tc>
      </w:tr>
      <w:tr w:rsidR="00F44B06" w:rsidRPr="00B42323" w14:paraId="280736A2" w14:textId="77777777" w:rsidTr="00DE37F9">
        <w:trPr>
          <w:trHeight w:val="537"/>
        </w:trPr>
        <w:tc>
          <w:tcPr>
            <w:tcW w:w="3544" w:type="dxa"/>
          </w:tcPr>
          <w:p w14:paraId="32F18F5B" w14:textId="77777777" w:rsidR="00F44B06" w:rsidRPr="00B42323" w:rsidRDefault="00F44B06" w:rsidP="00DE37F9">
            <w:pPr>
              <w:pStyle w:val="TableParagraph"/>
            </w:pPr>
            <w:r w:rsidRPr="00B42323">
              <w:t>Annual Return including all relevant licensed based monitoring reports</w:t>
            </w:r>
          </w:p>
        </w:tc>
        <w:tc>
          <w:tcPr>
            <w:tcW w:w="1989" w:type="dxa"/>
          </w:tcPr>
          <w:p w14:paraId="78156E3F" w14:textId="77777777" w:rsidR="00F44B06" w:rsidRPr="00B42323" w:rsidRDefault="00F44B06" w:rsidP="00DE37F9">
            <w:pPr>
              <w:pStyle w:val="TableParagraph"/>
            </w:pPr>
            <w:r w:rsidRPr="00B42323">
              <w:t>Annually</w:t>
            </w:r>
          </w:p>
        </w:tc>
        <w:tc>
          <w:tcPr>
            <w:tcW w:w="2122" w:type="dxa"/>
          </w:tcPr>
          <w:p w14:paraId="69335F12" w14:textId="77777777" w:rsidR="00F44B06" w:rsidRPr="00B42323" w:rsidRDefault="00F44B06" w:rsidP="00DE37F9">
            <w:pPr>
              <w:pStyle w:val="TableParagraph"/>
            </w:pPr>
            <w:r w:rsidRPr="00B42323">
              <w:t>Annual Return</w:t>
            </w:r>
          </w:p>
        </w:tc>
        <w:tc>
          <w:tcPr>
            <w:tcW w:w="2410" w:type="dxa"/>
          </w:tcPr>
          <w:p w14:paraId="72D31CDD" w14:textId="77777777" w:rsidR="00F44B06" w:rsidRPr="00B42323" w:rsidRDefault="00F44B06" w:rsidP="00DE37F9">
            <w:pPr>
              <w:pStyle w:val="TableParagraph"/>
            </w:pPr>
            <w:r w:rsidRPr="00B42323">
              <w:t>NSW EPA</w:t>
            </w:r>
          </w:p>
        </w:tc>
      </w:tr>
      <w:tr w:rsidR="00F44B06" w:rsidRPr="00B42323" w14:paraId="7BC397A7" w14:textId="77777777" w:rsidTr="00DE37F9">
        <w:trPr>
          <w:trHeight w:val="538"/>
        </w:trPr>
        <w:tc>
          <w:tcPr>
            <w:tcW w:w="3544" w:type="dxa"/>
          </w:tcPr>
          <w:p w14:paraId="37C7B181" w14:textId="11BC212F" w:rsidR="00F44B06" w:rsidRPr="00B42323" w:rsidRDefault="00F44B06" w:rsidP="00DE37F9">
            <w:pPr>
              <w:pStyle w:val="TableParagraph"/>
            </w:pPr>
            <w:r w:rsidRPr="00B42323">
              <w:t xml:space="preserve">Annual </w:t>
            </w:r>
            <w:r w:rsidR="00C364BB">
              <w:t>Review</w:t>
            </w:r>
          </w:p>
        </w:tc>
        <w:tc>
          <w:tcPr>
            <w:tcW w:w="1989" w:type="dxa"/>
          </w:tcPr>
          <w:p w14:paraId="02F174BD" w14:textId="77777777" w:rsidR="00F44B06" w:rsidRPr="00B42323" w:rsidRDefault="00F44B06" w:rsidP="00DE37F9">
            <w:pPr>
              <w:pStyle w:val="TableParagraph"/>
            </w:pPr>
            <w:r w:rsidRPr="00B42323">
              <w:t>Annually</w:t>
            </w:r>
          </w:p>
        </w:tc>
        <w:tc>
          <w:tcPr>
            <w:tcW w:w="2122" w:type="dxa"/>
          </w:tcPr>
          <w:p w14:paraId="04182618" w14:textId="7951C3B7" w:rsidR="00F44B06" w:rsidRPr="00B42323" w:rsidRDefault="00C364BB" w:rsidP="00DE37F9">
            <w:pPr>
              <w:pStyle w:val="TableParagraph"/>
            </w:pPr>
            <w:r>
              <w:t>Annual Review report</w:t>
            </w:r>
          </w:p>
        </w:tc>
        <w:tc>
          <w:tcPr>
            <w:tcW w:w="2410" w:type="dxa"/>
          </w:tcPr>
          <w:p w14:paraId="45E7054D" w14:textId="134A0DAD" w:rsidR="00C364BB" w:rsidRDefault="00C364BB" w:rsidP="00DE37F9">
            <w:pPr>
              <w:pStyle w:val="TableParagraph"/>
            </w:pPr>
            <w:r>
              <w:t>Department of Planning, Housing and Infrastructure</w:t>
            </w:r>
          </w:p>
          <w:p w14:paraId="2D7A1960" w14:textId="21D3656F" w:rsidR="00F44B06" w:rsidRPr="00B42323" w:rsidRDefault="00F44B06" w:rsidP="00DE37F9">
            <w:pPr>
              <w:pStyle w:val="TableParagraph"/>
            </w:pPr>
            <w:r w:rsidRPr="00B42323">
              <w:t>NSW EPA</w:t>
            </w:r>
          </w:p>
          <w:p w14:paraId="402C3A41" w14:textId="77777777" w:rsidR="00F44B06" w:rsidRPr="00B42323" w:rsidRDefault="00F44B06" w:rsidP="00DE37F9">
            <w:pPr>
              <w:pStyle w:val="TableParagraph"/>
            </w:pPr>
            <w:r w:rsidRPr="00B42323">
              <w:t>NSW Dept of Water</w:t>
            </w:r>
          </w:p>
        </w:tc>
      </w:tr>
      <w:tr w:rsidR="00F44B06" w:rsidRPr="00B42323" w14:paraId="207F186C" w14:textId="77777777" w:rsidTr="00DE37F9">
        <w:trPr>
          <w:trHeight w:val="449"/>
        </w:trPr>
        <w:tc>
          <w:tcPr>
            <w:tcW w:w="3544" w:type="dxa"/>
          </w:tcPr>
          <w:p w14:paraId="59C69022" w14:textId="77777777" w:rsidR="00F44B06" w:rsidRPr="00B42323" w:rsidRDefault="00F44B06" w:rsidP="00DE37F9">
            <w:pPr>
              <w:pStyle w:val="TableParagraph"/>
            </w:pPr>
            <w:r w:rsidRPr="00B42323">
              <w:t>Noise and vibration complaints</w:t>
            </w:r>
          </w:p>
        </w:tc>
        <w:tc>
          <w:tcPr>
            <w:tcW w:w="1989" w:type="dxa"/>
          </w:tcPr>
          <w:p w14:paraId="31944D82" w14:textId="77777777" w:rsidR="00F44B06" w:rsidRPr="00B42323" w:rsidRDefault="00F44B06" w:rsidP="00DE37F9">
            <w:pPr>
              <w:pStyle w:val="TableParagraph"/>
            </w:pPr>
            <w:r w:rsidRPr="00B42323">
              <w:t>Within 48 hours of occurring</w:t>
            </w:r>
          </w:p>
        </w:tc>
        <w:tc>
          <w:tcPr>
            <w:tcW w:w="2122" w:type="dxa"/>
          </w:tcPr>
          <w:p w14:paraId="1B3227D7" w14:textId="50CE33CC" w:rsidR="00F44B06" w:rsidRPr="00B42323" w:rsidRDefault="00C364BB" w:rsidP="00DE37F9">
            <w:pPr>
              <w:pStyle w:val="TableParagraph"/>
            </w:pPr>
            <w:r>
              <w:t>E</w:t>
            </w:r>
            <w:r w:rsidR="00F44B06" w:rsidRPr="00B42323">
              <w:t>CATS</w:t>
            </w:r>
          </w:p>
        </w:tc>
        <w:tc>
          <w:tcPr>
            <w:tcW w:w="2410" w:type="dxa"/>
          </w:tcPr>
          <w:p w14:paraId="6E2F1D2C" w14:textId="77777777" w:rsidR="00F44B06" w:rsidRPr="00B42323" w:rsidRDefault="00F44B06" w:rsidP="00DE37F9">
            <w:pPr>
              <w:pStyle w:val="TableParagraph"/>
            </w:pPr>
            <w:r w:rsidRPr="00B42323">
              <w:t>As per Graymont incident notification matrix</w:t>
            </w:r>
          </w:p>
        </w:tc>
      </w:tr>
      <w:tr w:rsidR="00F44B06" w:rsidRPr="00B42323" w14:paraId="74E771F8" w14:textId="77777777" w:rsidTr="00DE37F9">
        <w:trPr>
          <w:trHeight w:val="555"/>
        </w:trPr>
        <w:tc>
          <w:tcPr>
            <w:tcW w:w="3544" w:type="dxa"/>
          </w:tcPr>
          <w:p w14:paraId="46D8AF64" w14:textId="77777777" w:rsidR="00F44B06" w:rsidRPr="00B42323" w:rsidRDefault="00F44B06" w:rsidP="00DE37F9">
            <w:pPr>
              <w:pStyle w:val="TableParagraph"/>
            </w:pPr>
            <w:r w:rsidRPr="00B42323">
              <w:t>Noise and vibration related environmental incidents</w:t>
            </w:r>
          </w:p>
        </w:tc>
        <w:tc>
          <w:tcPr>
            <w:tcW w:w="1989" w:type="dxa"/>
          </w:tcPr>
          <w:p w14:paraId="01CD6619" w14:textId="77777777" w:rsidR="00F44B06" w:rsidRPr="00B42323" w:rsidRDefault="00F44B06" w:rsidP="00DE37F9">
            <w:pPr>
              <w:pStyle w:val="TableParagraph"/>
            </w:pPr>
            <w:r w:rsidRPr="00B42323">
              <w:t>Within 48 hours of occurring</w:t>
            </w:r>
          </w:p>
        </w:tc>
        <w:tc>
          <w:tcPr>
            <w:tcW w:w="2122" w:type="dxa"/>
          </w:tcPr>
          <w:p w14:paraId="0B8EE920" w14:textId="11A5FDBE" w:rsidR="00F44B06" w:rsidRPr="00B42323" w:rsidRDefault="00C364BB" w:rsidP="00DE37F9">
            <w:pPr>
              <w:pStyle w:val="TableParagraph"/>
            </w:pPr>
            <w:r>
              <w:t>E</w:t>
            </w:r>
            <w:r w:rsidR="00F44B06" w:rsidRPr="00B42323">
              <w:t>CATS</w:t>
            </w:r>
          </w:p>
        </w:tc>
        <w:tc>
          <w:tcPr>
            <w:tcW w:w="2410" w:type="dxa"/>
          </w:tcPr>
          <w:p w14:paraId="04922022" w14:textId="77777777" w:rsidR="00F44B06" w:rsidRPr="00B42323" w:rsidRDefault="00F44B06" w:rsidP="00DE37F9">
            <w:pPr>
              <w:pStyle w:val="TableParagraph"/>
            </w:pPr>
            <w:r w:rsidRPr="00B42323">
              <w:t>As per Graymont incident notification matrix</w:t>
            </w:r>
          </w:p>
        </w:tc>
      </w:tr>
    </w:tbl>
    <w:p w14:paraId="7721F2B5" w14:textId="77777777" w:rsidR="002873AE" w:rsidRPr="00B42323" w:rsidRDefault="002873AE">
      <w:pPr>
        <w:widowControl/>
        <w:autoSpaceDE/>
        <w:autoSpaceDN/>
        <w:spacing w:after="160" w:line="259" w:lineRule="auto"/>
        <w:rPr>
          <w:rFonts w:asciiTheme="majorHAnsi" w:eastAsiaTheme="majorEastAsia" w:hAnsiTheme="majorHAnsi" w:cstheme="majorBidi"/>
          <w:color w:val="365E90"/>
          <w:spacing w:val="-2"/>
          <w:sz w:val="40"/>
          <w:szCs w:val="40"/>
          <w:lang w:val="en-AU"/>
        </w:rPr>
      </w:pPr>
      <w:r w:rsidRPr="00B42323">
        <w:rPr>
          <w:lang w:val="en-AU"/>
        </w:rPr>
        <w:br w:type="page"/>
      </w:r>
    </w:p>
    <w:p w14:paraId="6F8D205C" w14:textId="0B0C6F99" w:rsidR="00F44B06" w:rsidRPr="00B42323" w:rsidRDefault="00F44B06" w:rsidP="00191F2F">
      <w:pPr>
        <w:pStyle w:val="Heading1"/>
        <w:rPr>
          <w:lang w:val="en-AU"/>
        </w:rPr>
      </w:pPr>
      <w:bookmarkStart w:id="234" w:name="_Toc184396581"/>
      <w:r w:rsidRPr="00B42323">
        <w:rPr>
          <w:lang w:val="en-AU"/>
        </w:rPr>
        <w:lastRenderedPageBreak/>
        <w:t>WEED</w:t>
      </w:r>
      <w:r w:rsidRPr="00B42323">
        <w:rPr>
          <w:spacing w:val="4"/>
          <w:lang w:val="en-AU"/>
        </w:rPr>
        <w:t xml:space="preserve"> </w:t>
      </w:r>
      <w:r w:rsidRPr="00B42323">
        <w:rPr>
          <w:lang w:val="en-AU"/>
        </w:rPr>
        <w:t>&amp;</w:t>
      </w:r>
      <w:r w:rsidRPr="00B42323">
        <w:rPr>
          <w:spacing w:val="4"/>
          <w:lang w:val="en-AU"/>
        </w:rPr>
        <w:t xml:space="preserve"> </w:t>
      </w:r>
      <w:r w:rsidRPr="00B42323">
        <w:rPr>
          <w:lang w:val="en-AU"/>
        </w:rPr>
        <w:t>PEST</w:t>
      </w:r>
      <w:r w:rsidRPr="00B42323">
        <w:rPr>
          <w:spacing w:val="2"/>
          <w:lang w:val="en-AU"/>
        </w:rPr>
        <w:t xml:space="preserve"> </w:t>
      </w:r>
      <w:r w:rsidRPr="00B42323">
        <w:rPr>
          <w:lang w:val="en-AU"/>
        </w:rPr>
        <w:t>MANAGEMENT</w:t>
      </w:r>
      <w:bookmarkEnd w:id="234"/>
    </w:p>
    <w:p w14:paraId="141F5A91" w14:textId="6C7252DF" w:rsidR="00F44B06" w:rsidRPr="00B42323" w:rsidRDefault="00F44B06" w:rsidP="003847CC">
      <w:pPr>
        <w:pStyle w:val="Heading2"/>
        <w:rPr>
          <w:lang w:val="en-AU"/>
        </w:rPr>
      </w:pPr>
      <w:bookmarkStart w:id="235" w:name="_Toc184396582"/>
      <w:r w:rsidRPr="00B42323">
        <w:rPr>
          <w:lang w:val="en-AU"/>
        </w:rPr>
        <w:t>Purpose</w:t>
      </w:r>
      <w:bookmarkEnd w:id="235"/>
    </w:p>
    <w:p w14:paraId="19D126C1" w14:textId="0F907B13" w:rsidR="00F44B06" w:rsidRPr="00B42323" w:rsidRDefault="00F44B06" w:rsidP="00DE37F9">
      <w:pPr>
        <w:pStyle w:val="BodyText"/>
        <w:rPr>
          <w:lang w:val="en-AU"/>
        </w:rPr>
      </w:pPr>
      <w:r w:rsidRPr="00B42323">
        <w:rPr>
          <w:lang w:val="en-AU"/>
        </w:rPr>
        <w:t>This plan outlines the site’s weed and pest management practices. It aims to specify the actions undertaken at Galong necessary to mitigate the impacts of site operations on the local environment.</w:t>
      </w:r>
    </w:p>
    <w:p w14:paraId="07C87190" w14:textId="457CD180" w:rsidR="00F44B06" w:rsidRPr="00B42323" w:rsidRDefault="00F44B06" w:rsidP="003847CC">
      <w:pPr>
        <w:pStyle w:val="Heading2"/>
        <w:rPr>
          <w:lang w:val="en-AU"/>
        </w:rPr>
      </w:pPr>
      <w:bookmarkStart w:id="236" w:name="_Toc184396583"/>
      <w:r w:rsidRPr="00B42323">
        <w:rPr>
          <w:lang w:val="en-AU"/>
        </w:rPr>
        <w:t>Scope</w:t>
      </w:r>
      <w:bookmarkEnd w:id="236"/>
    </w:p>
    <w:p w14:paraId="28F6F24C" w14:textId="34CE5335" w:rsidR="00F44B06" w:rsidRPr="00B42323" w:rsidRDefault="00F44B06" w:rsidP="00DE37F9">
      <w:pPr>
        <w:pStyle w:val="BodyText"/>
        <w:rPr>
          <w:lang w:val="en-AU"/>
        </w:rPr>
      </w:pPr>
      <w:r w:rsidRPr="00B42323">
        <w:rPr>
          <w:lang w:val="en-AU"/>
        </w:rPr>
        <w:t>This section of the plan applies to controlling Of Weeds and Pests on the Galong site.</w:t>
      </w:r>
    </w:p>
    <w:p w14:paraId="24BA1E9C" w14:textId="48FED9C0" w:rsidR="00F44B06" w:rsidRPr="00B42323" w:rsidRDefault="00F44B06" w:rsidP="003847CC">
      <w:pPr>
        <w:pStyle w:val="Heading2"/>
        <w:rPr>
          <w:lang w:val="en-AU"/>
        </w:rPr>
      </w:pPr>
      <w:bookmarkStart w:id="237" w:name="_Toc184396584"/>
      <w:r w:rsidRPr="00B42323">
        <w:rPr>
          <w:lang w:val="en-AU"/>
        </w:rPr>
        <w:t>Feral Animal</w:t>
      </w:r>
      <w:r w:rsidRPr="00B42323">
        <w:rPr>
          <w:spacing w:val="27"/>
          <w:lang w:val="en-AU"/>
        </w:rPr>
        <w:t xml:space="preserve"> </w:t>
      </w:r>
      <w:r w:rsidRPr="00B42323">
        <w:rPr>
          <w:lang w:val="en-AU"/>
        </w:rPr>
        <w:t>Management</w:t>
      </w:r>
      <w:bookmarkEnd w:id="237"/>
    </w:p>
    <w:p w14:paraId="133507B6" w14:textId="77777777" w:rsidR="00F44B06" w:rsidRPr="00B42323" w:rsidRDefault="00F44B06" w:rsidP="00DE37F9">
      <w:pPr>
        <w:pStyle w:val="BodyText"/>
        <w:rPr>
          <w:lang w:val="en-AU"/>
        </w:rPr>
      </w:pPr>
      <w:r w:rsidRPr="00B42323">
        <w:rPr>
          <w:w w:val="105"/>
          <w:lang w:val="en-AU"/>
        </w:rPr>
        <w:t>White land snails are of a</w:t>
      </w:r>
      <w:r w:rsidRPr="00B42323">
        <w:rPr>
          <w:spacing w:val="-1"/>
          <w:w w:val="105"/>
          <w:lang w:val="en-AU"/>
        </w:rPr>
        <w:t xml:space="preserve"> </w:t>
      </w:r>
      <w:r w:rsidRPr="00B42323">
        <w:rPr>
          <w:w w:val="105"/>
          <w:lang w:val="en-AU"/>
        </w:rPr>
        <w:t>concern in the local area, and</w:t>
      </w:r>
      <w:r w:rsidRPr="00B42323">
        <w:rPr>
          <w:spacing w:val="-1"/>
          <w:w w:val="105"/>
          <w:lang w:val="en-AU"/>
        </w:rPr>
        <w:t xml:space="preserve"> </w:t>
      </w:r>
      <w:r w:rsidRPr="00B42323">
        <w:rPr>
          <w:w w:val="105"/>
          <w:lang w:val="en-AU"/>
        </w:rPr>
        <w:t>as such</w:t>
      </w:r>
      <w:r w:rsidRPr="00B42323">
        <w:rPr>
          <w:spacing w:val="-1"/>
          <w:w w:val="105"/>
          <w:lang w:val="en-AU"/>
        </w:rPr>
        <w:t xml:space="preserve"> </w:t>
      </w:r>
      <w:r w:rsidRPr="00B42323">
        <w:rPr>
          <w:w w:val="105"/>
          <w:lang w:val="en-AU"/>
        </w:rPr>
        <w:t xml:space="preserve">are regularly controlled. Options for control </w:t>
      </w:r>
      <w:r w:rsidRPr="00B42323">
        <w:rPr>
          <w:spacing w:val="-2"/>
          <w:w w:val="105"/>
          <w:lang w:val="en-AU"/>
        </w:rPr>
        <w:t>include:</w:t>
      </w:r>
    </w:p>
    <w:p w14:paraId="63EA8331" w14:textId="24E85848" w:rsidR="00F44B06" w:rsidRPr="00B42323" w:rsidRDefault="00F44B06" w:rsidP="00DE37F9">
      <w:pPr>
        <w:pStyle w:val="ListParagraph"/>
      </w:pPr>
      <w:r w:rsidRPr="00B42323">
        <w:rPr>
          <w:w w:val="105"/>
        </w:rPr>
        <w:t>Baiting with snail</w:t>
      </w:r>
      <w:r w:rsidRPr="00B42323">
        <w:rPr>
          <w:spacing w:val="-1"/>
          <w:w w:val="105"/>
        </w:rPr>
        <w:t xml:space="preserve"> </w:t>
      </w:r>
      <w:r w:rsidRPr="00B42323">
        <w:rPr>
          <w:w w:val="105"/>
        </w:rPr>
        <w:t>bait on a yearly basis, especially during</w:t>
      </w:r>
      <w:r w:rsidRPr="00B42323">
        <w:rPr>
          <w:spacing w:val="-2"/>
          <w:w w:val="105"/>
        </w:rPr>
        <w:t xml:space="preserve"> </w:t>
      </w:r>
      <w:r w:rsidRPr="00B42323">
        <w:rPr>
          <w:w w:val="105"/>
        </w:rPr>
        <w:t xml:space="preserve">mating season, following rain </w:t>
      </w:r>
      <w:r w:rsidR="00FB6B84" w:rsidRPr="00B42323">
        <w:rPr>
          <w:w w:val="105"/>
        </w:rPr>
        <w:t>events,</w:t>
      </w:r>
      <w:r w:rsidRPr="00B42323">
        <w:rPr>
          <w:w w:val="105"/>
        </w:rPr>
        <w:t xml:space="preserve"> or</w:t>
      </w:r>
      <w:r w:rsidRPr="00B42323">
        <w:rPr>
          <w:spacing w:val="-1"/>
          <w:w w:val="105"/>
        </w:rPr>
        <w:t xml:space="preserve"> </w:t>
      </w:r>
      <w:r w:rsidRPr="00B42323">
        <w:rPr>
          <w:w w:val="105"/>
        </w:rPr>
        <w:t>as suggested by Local Land Services</w:t>
      </w:r>
    </w:p>
    <w:p w14:paraId="36B7D740" w14:textId="77777777" w:rsidR="00F44B06" w:rsidRPr="00B42323" w:rsidRDefault="00F44B06" w:rsidP="00DE37F9">
      <w:pPr>
        <w:pStyle w:val="ListParagraph"/>
      </w:pPr>
      <w:r w:rsidRPr="00B42323">
        <w:rPr>
          <w:w w:val="105"/>
        </w:rPr>
        <w:t>Cool</w:t>
      </w:r>
      <w:r w:rsidRPr="00B42323">
        <w:rPr>
          <w:spacing w:val="-9"/>
          <w:w w:val="105"/>
        </w:rPr>
        <w:t xml:space="preserve"> </w:t>
      </w:r>
      <w:r w:rsidRPr="00B42323">
        <w:rPr>
          <w:w w:val="105"/>
        </w:rPr>
        <w:t>burning</w:t>
      </w:r>
      <w:r w:rsidRPr="00B42323">
        <w:rPr>
          <w:spacing w:val="-8"/>
          <w:w w:val="105"/>
        </w:rPr>
        <w:t xml:space="preserve"> </w:t>
      </w:r>
      <w:r w:rsidRPr="00B42323">
        <w:rPr>
          <w:w w:val="105"/>
        </w:rPr>
        <w:t>of</w:t>
      </w:r>
      <w:r w:rsidRPr="00B42323">
        <w:rPr>
          <w:spacing w:val="-8"/>
          <w:w w:val="105"/>
        </w:rPr>
        <w:t xml:space="preserve"> </w:t>
      </w:r>
      <w:r w:rsidRPr="00B42323">
        <w:rPr>
          <w:w w:val="105"/>
        </w:rPr>
        <w:t>affected</w:t>
      </w:r>
      <w:r w:rsidRPr="00B42323">
        <w:rPr>
          <w:spacing w:val="-10"/>
          <w:w w:val="105"/>
        </w:rPr>
        <w:t xml:space="preserve"> </w:t>
      </w:r>
      <w:r w:rsidRPr="00B42323">
        <w:rPr>
          <w:w w:val="105"/>
        </w:rPr>
        <w:t>grassed</w:t>
      </w:r>
      <w:r w:rsidRPr="00B42323">
        <w:rPr>
          <w:spacing w:val="-12"/>
          <w:w w:val="105"/>
        </w:rPr>
        <w:t xml:space="preserve"> </w:t>
      </w:r>
      <w:r w:rsidRPr="00B42323">
        <w:rPr>
          <w:w w:val="105"/>
        </w:rPr>
        <w:t>areas</w:t>
      </w:r>
      <w:r w:rsidRPr="00B42323">
        <w:rPr>
          <w:spacing w:val="-5"/>
          <w:w w:val="105"/>
        </w:rPr>
        <w:t xml:space="preserve"> </w:t>
      </w:r>
      <w:r w:rsidRPr="00B42323">
        <w:rPr>
          <w:w w:val="105"/>
        </w:rPr>
        <w:t>of</w:t>
      </w:r>
      <w:r w:rsidRPr="00B42323">
        <w:rPr>
          <w:spacing w:val="-10"/>
          <w:w w:val="105"/>
        </w:rPr>
        <w:t xml:space="preserve"> </w:t>
      </w:r>
      <w:r w:rsidRPr="00B42323">
        <w:rPr>
          <w:w w:val="105"/>
        </w:rPr>
        <w:t>the</w:t>
      </w:r>
      <w:r w:rsidRPr="00B42323">
        <w:rPr>
          <w:spacing w:val="-11"/>
          <w:w w:val="105"/>
        </w:rPr>
        <w:t xml:space="preserve"> </w:t>
      </w:r>
      <w:r w:rsidRPr="00B42323">
        <w:rPr>
          <w:spacing w:val="-4"/>
          <w:w w:val="105"/>
        </w:rPr>
        <w:t>site.</w:t>
      </w:r>
    </w:p>
    <w:p w14:paraId="45C99408" w14:textId="13F655AF" w:rsidR="00F44B06" w:rsidRPr="00B42323" w:rsidRDefault="00F44B06" w:rsidP="003847CC">
      <w:pPr>
        <w:pStyle w:val="Heading2"/>
        <w:rPr>
          <w:lang w:val="en-AU"/>
        </w:rPr>
      </w:pPr>
      <w:bookmarkStart w:id="238" w:name="_Toc184396585"/>
      <w:r w:rsidRPr="00B42323">
        <w:rPr>
          <w:lang w:val="en-AU"/>
        </w:rPr>
        <w:t>Weed Management</w:t>
      </w:r>
      <w:bookmarkEnd w:id="238"/>
    </w:p>
    <w:p w14:paraId="6140D251" w14:textId="2296556C" w:rsidR="00F44B06" w:rsidRPr="00B42323" w:rsidRDefault="00F44B06" w:rsidP="00DE37F9">
      <w:pPr>
        <w:pStyle w:val="BodyText"/>
        <w:rPr>
          <w:lang w:val="en-AU"/>
        </w:rPr>
      </w:pPr>
      <w:r w:rsidRPr="00B42323">
        <w:rPr>
          <w:lang w:val="en-AU"/>
        </w:rPr>
        <w:t xml:space="preserve">In accordance with Condition No. 37 of Development Consent DA T.03-025 and Condition </w:t>
      </w:r>
      <w:r w:rsidR="00810859" w:rsidRPr="00B42323">
        <w:rPr>
          <w:lang w:val="en-AU"/>
        </w:rPr>
        <w:t>No</w:t>
      </w:r>
      <w:r w:rsidRPr="00B42323">
        <w:rPr>
          <w:lang w:val="en-AU"/>
        </w:rPr>
        <w:t>. 6.46 of Development Consent DA-317-7-2003-i weed species need to be identified and a plan established for their management on site.</w:t>
      </w:r>
    </w:p>
    <w:p w14:paraId="0ED15E59" w14:textId="77777777" w:rsidR="00F44B06" w:rsidRPr="00B42323" w:rsidRDefault="00F44B06" w:rsidP="00DE37F9">
      <w:pPr>
        <w:pStyle w:val="BodyText"/>
        <w:rPr>
          <w:lang w:val="en-AU"/>
        </w:rPr>
      </w:pPr>
      <w:r w:rsidRPr="00B42323">
        <w:rPr>
          <w:lang w:val="en-AU"/>
        </w:rPr>
        <w:t>Weeds may be found on the following locations on site:</w:t>
      </w:r>
    </w:p>
    <w:p w14:paraId="111D258C" w14:textId="77777777" w:rsidR="00F44B06" w:rsidRPr="00B42323" w:rsidRDefault="00F44B06" w:rsidP="00DE37F9">
      <w:pPr>
        <w:pStyle w:val="ListParagraph"/>
      </w:pPr>
      <w:r w:rsidRPr="00B42323">
        <w:t>open grassy areas,</w:t>
      </w:r>
    </w:p>
    <w:p w14:paraId="26361B97" w14:textId="77777777" w:rsidR="00F44B06" w:rsidRPr="00B42323" w:rsidRDefault="00F44B06" w:rsidP="00DE37F9">
      <w:pPr>
        <w:pStyle w:val="ListParagraph"/>
      </w:pPr>
      <w:r w:rsidRPr="00B42323">
        <w:t>on the outside perimeter of structures,</w:t>
      </w:r>
    </w:p>
    <w:p w14:paraId="04CD3E62" w14:textId="77777777" w:rsidR="00F44B06" w:rsidRPr="00B42323" w:rsidRDefault="00F44B06" w:rsidP="00DE37F9">
      <w:pPr>
        <w:pStyle w:val="ListParagraph"/>
      </w:pPr>
      <w:r w:rsidRPr="00B42323">
        <w:t>underneath stairwells leading up to structures,</w:t>
      </w:r>
    </w:p>
    <w:p w14:paraId="50DEF6DD" w14:textId="77777777" w:rsidR="00F44B06" w:rsidRPr="00B42323" w:rsidRDefault="00F44B06" w:rsidP="00DE37F9">
      <w:pPr>
        <w:pStyle w:val="ListParagraph"/>
      </w:pPr>
      <w:r w:rsidRPr="00B42323">
        <w:t>on banks and settling dam structures,</w:t>
      </w:r>
    </w:p>
    <w:p w14:paraId="14B15E25" w14:textId="77777777" w:rsidR="00F44B06" w:rsidRPr="00B42323" w:rsidRDefault="00F44B06" w:rsidP="00DE37F9">
      <w:pPr>
        <w:pStyle w:val="ListParagraph"/>
      </w:pPr>
      <w:r w:rsidRPr="00B42323">
        <w:t>bund walls,</w:t>
      </w:r>
    </w:p>
    <w:p w14:paraId="73756D75" w14:textId="77777777" w:rsidR="00F44B06" w:rsidRPr="00B42323" w:rsidRDefault="00F44B06" w:rsidP="00DE37F9">
      <w:pPr>
        <w:pStyle w:val="ListParagraph"/>
      </w:pPr>
      <w:r w:rsidRPr="00B42323">
        <w:t>paddocks</w:t>
      </w:r>
    </w:p>
    <w:p w14:paraId="7AF50E4C" w14:textId="77777777" w:rsidR="00F44B06" w:rsidRPr="00B42323" w:rsidRDefault="00F44B06" w:rsidP="00DE37F9">
      <w:pPr>
        <w:pStyle w:val="ListParagraph"/>
      </w:pPr>
      <w:r w:rsidRPr="00B42323">
        <w:t>overburden emplacements,</w:t>
      </w:r>
    </w:p>
    <w:p w14:paraId="26326FEC" w14:textId="77777777" w:rsidR="00F44B06" w:rsidRPr="00B42323" w:rsidRDefault="00F44B06" w:rsidP="00DE37F9">
      <w:pPr>
        <w:pStyle w:val="ListParagraph"/>
        <w:spacing w:after="240"/>
      </w:pPr>
      <w:r w:rsidRPr="00B42323">
        <w:t>soil stockpiles</w:t>
      </w:r>
    </w:p>
    <w:p w14:paraId="77FC8361" w14:textId="77777777" w:rsidR="00F44B06" w:rsidRPr="00B42323" w:rsidRDefault="00F44B06" w:rsidP="00DE37F9">
      <w:pPr>
        <w:pStyle w:val="BodyText"/>
        <w:rPr>
          <w:lang w:val="en-AU"/>
        </w:rPr>
      </w:pPr>
      <w:r w:rsidRPr="00B42323">
        <w:rPr>
          <w:lang w:val="en-AU"/>
        </w:rPr>
        <w:t>Under consultation from the Southern Slopes Noxious Plants Authority ten weed species have been identified that surround the Galong Limestone Mine, and include the following:</w:t>
      </w:r>
    </w:p>
    <w:p w14:paraId="2D49077E" w14:textId="77777777" w:rsidR="00F44B06" w:rsidRPr="00B42323" w:rsidRDefault="00F44B06" w:rsidP="00DE37F9">
      <w:pPr>
        <w:pStyle w:val="ListParagraph"/>
      </w:pPr>
      <w:r w:rsidRPr="00B42323">
        <w:t>Scotch Thistle (5 HA)</w:t>
      </w:r>
      <w:r w:rsidRPr="00B42323">
        <w:tab/>
        <w:t>St John’s Wort (&lt;1HA)</w:t>
      </w:r>
    </w:p>
    <w:p w14:paraId="65B12BF0" w14:textId="77777777" w:rsidR="00F44B06" w:rsidRPr="00B42323" w:rsidRDefault="00F44B06" w:rsidP="00DE37F9">
      <w:pPr>
        <w:pStyle w:val="ListParagraph"/>
      </w:pPr>
      <w:r w:rsidRPr="00B42323">
        <w:t>Tree of Heaven (&lt;1HA)</w:t>
      </w:r>
      <w:r w:rsidRPr="00B42323">
        <w:tab/>
        <w:t>Wild Radish (&lt;1HA)</w:t>
      </w:r>
    </w:p>
    <w:p w14:paraId="58EF74BF" w14:textId="77777777" w:rsidR="00F44B06" w:rsidRPr="00B42323" w:rsidRDefault="00F44B06" w:rsidP="00DE37F9">
      <w:pPr>
        <w:pStyle w:val="ListParagraph"/>
      </w:pPr>
      <w:r w:rsidRPr="00B42323">
        <w:t>Slender Thistle</w:t>
      </w:r>
      <w:r w:rsidRPr="00B42323">
        <w:tab/>
        <w:t>Variegated Thistle</w:t>
      </w:r>
    </w:p>
    <w:p w14:paraId="755EA610" w14:textId="77777777" w:rsidR="00F44B06" w:rsidRPr="00B42323" w:rsidRDefault="00F44B06" w:rsidP="00DE37F9">
      <w:pPr>
        <w:pStyle w:val="ListParagraph"/>
      </w:pPr>
      <w:r w:rsidRPr="00B42323">
        <w:t>Horehound</w:t>
      </w:r>
      <w:r w:rsidRPr="00B42323">
        <w:tab/>
        <w:t>Paterson‘s Curse</w:t>
      </w:r>
    </w:p>
    <w:p w14:paraId="4B15BC7B" w14:textId="77777777" w:rsidR="00F44B06" w:rsidRPr="00B42323" w:rsidRDefault="00F44B06" w:rsidP="00DE37F9">
      <w:pPr>
        <w:pStyle w:val="ListParagraph"/>
        <w:spacing w:after="240"/>
      </w:pPr>
      <w:r w:rsidRPr="00B42323">
        <w:t>Californian Thistle</w:t>
      </w:r>
      <w:r w:rsidRPr="00B42323">
        <w:tab/>
        <w:t>Narrawa Burr</w:t>
      </w:r>
    </w:p>
    <w:p w14:paraId="5FD695A8" w14:textId="39274A39" w:rsidR="00F44B06" w:rsidRPr="00B42323" w:rsidRDefault="0039694C" w:rsidP="00DE37F9">
      <w:pPr>
        <w:pStyle w:val="BodyText"/>
        <w:rPr>
          <w:lang w:val="en-AU"/>
        </w:rPr>
      </w:pPr>
      <w:r w:rsidRPr="00B42323">
        <w:rPr>
          <w:lang w:val="en-AU"/>
        </w:rPr>
        <w:t>To</w:t>
      </w:r>
      <w:r w:rsidR="00F44B06" w:rsidRPr="00B42323">
        <w:rPr>
          <w:lang w:val="en-AU"/>
        </w:rPr>
        <w:t xml:space="preserve"> avoid propagation of weed species, routine weed control is undertaken in the above-stated areas on site. Weed control is undertaken by chemical spraying. Spraying should be targeted in early Autumn </w:t>
      </w:r>
      <w:r w:rsidR="00DE37F9" w:rsidRPr="00B42323">
        <w:rPr>
          <w:lang w:val="en-AU"/>
        </w:rPr>
        <w:t>and</w:t>
      </w:r>
      <w:r w:rsidR="00F44B06" w:rsidRPr="00B42323">
        <w:rPr>
          <w:lang w:val="en-AU"/>
        </w:rPr>
        <w:t xml:space="preserve"> in early Spring.</w:t>
      </w:r>
    </w:p>
    <w:p w14:paraId="46384697" w14:textId="77777777" w:rsidR="00F44B06" w:rsidRPr="00B42323" w:rsidRDefault="00F44B06" w:rsidP="00DE37F9">
      <w:pPr>
        <w:pStyle w:val="BodyText"/>
        <w:rPr>
          <w:lang w:val="en-AU"/>
        </w:rPr>
      </w:pPr>
      <w:r w:rsidRPr="00B42323">
        <w:rPr>
          <w:lang w:val="en-AU"/>
        </w:rPr>
        <w:t>Local Pest &amp; Weed Control contractors are contacted to attend site to spray weeds and check pest and rodent baits on a regular basis until weed and pest control is effective.</w:t>
      </w:r>
    </w:p>
    <w:p w14:paraId="77F8F2A8" w14:textId="77777777" w:rsidR="00F44B06" w:rsidRPr="00B42323" w:rsidRDefault="00F44B06" w:rsidP="00DE37F9">
      <w:pPr>
        <w:pStyle w:val="BodyText"/>
        <w:rPr>
          <w:lang w:val="en-AU"/>
        </w:rPr>
      </w:pPr>
      <w:r w:rsidRPr="00B42323">
        <w:rPr>
          <w:lang w:val="en-AU"/>
        </w:rPr>
        <w:t>Galong personnel will be responsible for weed management and all personnel involved in this task will be certified and hold a current Chem Cert qualification.</w:t>
      </w:r>
    </w:p>
    <w:p w14:paraId="24821523" w14:textId="54BB38F9" w:rsidR="00DE37F9" w:rsidRPr="00B42323" w:rsidRDefault="00F44B06" w:rsidP="00DE37F9">
      <w:pPr>
        <w:pStyle w:val="BodyText"/>
        <w:rPr>
          <w:lang w:val="en-AU"/>
        </w:rPr>
      </w:pPr>
      <w:r w:rsidRPr="00B42323">
        <w:rPr>
          <w:lang w:val="en-AU"/>
        </w:rPr>
        <w:t>A plan of areas of weeds is detailed in Appendix D.</w:t>
      </w:r>
      <w:r w:rsidR="00DE37F9" w:rsidRPr="00B42323">
        <w:rPr>
          <w:lang w:val="en-AU"/>
        </w:rPr>
        <w:br w:type="page"/>
      </w:r>
    </w:p>
    <w:p w14:paraId="374033FC" w14:textId="523DB693" w:rsidR="00F44B06" w:rsidRPr="00B42323" w:rsidRDefault="00F44B06" w:rsidP="00191F2F">
      <w:pPr>
        <w:pStyle w:val="Heading1"/>
        <w:rPr>
          <w:lang w:val="en-AU"/>
        </w:rPr>
      </w:pPr>
      <w:bookmarkStart w:id="239" w:name="_Toc184396586"/>
      <w:r w:rsidRPr="00B42323">
        <w:rPr>
          <w:lang w:val="en-AU"/>
        </w:rPr>
        <w:lastRenderedPageBreak/>
        <w:t>WASTE</w:t>
      </w:r>
      <w:r w:rsidRPr="00B42323">
        <w:rPr>
          <w:spacing w:val="8"/>
          <w:lang w:val="en-AU"/>
        </w:rPr>
        <w:t xml:space="preserve"> </w:t>
      </w:r>
      <w:r w:rsidRPr="00B42323">
        <w:rPr>
          <w:lang w:val="en-AU"/>
        </w:rPr>
        <w:t>MANAGEMENT</w:t>
      </w:r>
      <w:bookmarkEnd w:id="239"/>
    </w:p>
    <w:p w14:paraId="35172CA1" w14:textId="100C7556" w:rsidR="00F44B06" w:rsidRPr="00B42323" w:rsidRDefault="00F44B06" w:rsidP="003847CC">
      <w:pPr>
        <w:pStyle w:val="Heading2"/>
        <w:rPr>
          <w:lang w:val="en-AU"/>
        </w:rPr>
      </w:pPr>
      <w:bookmarkStart w:id="240" w:name="_Toc184396587"/>
      <w:r w:rsidRPr="00B42323">
        <w:rPr>
          <w:lang w:val="en-AU"/>
        </w:rPr>
        <w:t>Purpose</w:t>
      </w:r>
      <w:bookmarkEnd w:id="240"/>
    </w:p>
    <w:p w14:paraId="5517ED69" w14:textId="57B32877" w:rsidR="00F44B06" w:rsidRPr="00B42323" w:rsidRDefault="00F44B06" w:rsidP="00DE37F9">
      <w:pPr>
        <w:pStyle w:val="BodyText"/>
        <w:rPr>
          <w:lang w:val="en-AU"/>
        </w:rPr>
      </w:pPr>
      <w:r w:rsidRPr="00B42323">
        <w:rPr>
          <w:lang w:val="en-AU"/>
        </w:rPr>
        <w:t xml:space="preserve">The purpose of this Waste Management Plan </w:t>
      </w:r>
      <w:r w:rsidR="0039694C" w:rsidRPr="00B42323">
        <w:rPr>
          <w:lang w:val="en-AU"/>
        </w:rPr>
        <w:t>is</w:t>
      </w:r>
      <w:r w:rsidRPr="00B42323">
        <w:rPr>
          <w:lang w:val="en-AU"/>
        </w:rPr>
        <w:t>:</w:t>
      </w:r>
    </w:p>
    <w:p w14:paraId="11FBB595" w14:textId="77777777" w:rsidR="00F44B06" w:rsidRPr="00B42323" w:rsidRDefault="00F44B06" w:rsidP="00DE37F9">
      <w:pPr>
        <w:pStyle w:val="ListParagraph"/>
      </w:pPr>
      <w:r w:rsidRPr="00B42323">
        <w:rPr>
          <w:w w:val="105"/>
        </w:rPr>
        <w:t xml:space="preserve">To avoid generation of waste material as far </w:t>
      </w:r>
      <w:r w:rsidRPr="00B42323">
        <w:t>as practicable,</w:t>
      </w:r>
    </w:p>
    <w:p w14:paraId="0071BFD8" w14:textId="77777777" w:rsidR="00F44B06" w:rsidRPr="00B42323" w:rsidRDefault="00F44B06" w:rsidP="00DE37F9">
      <w:pPr>
        <w:pStyle w:val="ListParagraph"/>
      </w:pPr>
      <w:r w:rsidRPr="00B42323">
        <w:t>To ensure environmentally safe and effective management of wastes generated by operations,</w:t>
      </w:r>
    </w:p>
    <w:p w14:paraId="26D9631D" w14:textId="51170A03" w:rsidR="00F44B06" w:rsidRPr="00B42323" w:rsidRDefault="00F44B06" w:rsidP="00DE37F9">
      <w:pPr>
        <w:pStyle w:val="ListParagraph"/>
      </w:pPr>
      <w:r w:rsidRPr="00B42323">
        <w:t xml:space="preserve">Where waste is generated, controls should be put in place to reduce, </w:t>
      </w:r>
      <w:r w:rsidR="00FB6B84" w:rsidRPr="00B42323">
        <w:t>reuse,</w:t>
      </w:r>
      <w:r w:rsidRPr="00B42323">
        <w:t xml:space="preserve"> or recycle waste generated,</w:t>
      </w:r>
    </w:p>
    <w:p w14:paraId="7CBC185D" w14:textId="77777777" w:rsidR="00F44B06" w:rsidRPr="00B42323" w:rsidRDefault="00F44B06" w:rsidP="00DE37F9">
      <w:pPr>
        <w:pStyle w:val="ListParagraph"/>
      </w:pPr>
      <w:r w:rsidRPr="00B42323">
        <w:t>Ensure appropriate classification and disposal of waste where required, and</w:t>
      </w:r>
    </w:p>
    <w:p w14:paraId="56FFA267" w14:textId="77777777" w:rsidR="00F44B06" w:rsidRPr="00B42323" w:rsidRDefault="00F44B06" w:rsidP="00DE37F9">
      <w:pPr>
        <w:pStyle w:val="ListParagraph"/>
      </w:pPr>
      <w:r w:rsidRPr="00B42323">
        <w:t>To meet the Graymont Key Risk Requirements for Waste Management.</w:t>
      </w:r>
    </w:p>
    <w:p w14:paraId="05A47346" w14:textId="6EDB9245" w:rsidR="00F44B06" w:rsidRPr="00B42323" w:rsidRDefault="00F44B06" w:rsidP="003847CC">
      <w:pPr>
        <w:pStyle w:val="Heading2"/>
        <w:rPr>
          <w:lang w:val="en-AU"/>
        </w:rPr>
      </w:pPr>
      <w:bookmarkStart w:id="241" w:name="_Toc181701809"/>
      <w:bookmarkStart w:id="242" w:name="_Toc181701934"/>
      <w:bookmarkStart w:id="243" w:name="_Toc181702058"/>
      <w:bookmarkStart w:id="244" w:name="_Toc181702182"/>
      <w:bookmarkStart w:id="245" w:name="_Toc181702305"/>
      <w:bookmarkStart w:id="246" w:name="_Toc181702431"/>
      <w:bookmarkStart w:id="247" w:name="_Toc181703265"/>
      <w:bookmarkStart w:id="248" w:name="_Toc181707756"/>
      <w:bookmarkStart w:id="249" w:name="_Toc181701810"/>
      <w:bookmarkStart w:id="250" w:name="_Toc181701935"/>
      <w:bookmarkStart w:id="251" w:name="_Toc181702059"/>
      <w:bookmarkStart w:id="252" w:name="_Toc181702183"/>
      <w:bookmarkStart w:id="253" w:name="_Toc181702306"/>
      <w:bookmarkStart w:id="254" w:name="_Toc181702432"/>
      <w:bookmarkStart w:id="255" w:name="_Toc181703266"/>
      <w:bookmarkStart w:id="256" w:name="_Toc181707757"/>
      <w:bookmarkStart w:id="257" w:name="_Toc184396588"/>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r w:rsidRPr="00B42323">
        <w:rPr>
          <w:lang w:val="en-AU"/>
        </w:rPr>
        <w:t>Scope</w:t>
      </w:r>
      <w:bookmarkEnd w:id="257"/>
    </w:p>
    <w:p w14:paraId="10E70A91" w14:textId="77777777" w:rsidR="00F44B06" w:rsidRPr="00B42323" w:rsidRDefault="00F44B06" w:rsidP="00DE37F9">
      <w:pPr>
        <w:pStyle w:val="BodyText"/>
        <w:rPr>
          <w:lang w:val="en-AU"/>
        </w:rPr>
      </w:pPr>
      <w:r w:rsidRPr="00B42323">
        <w:rPr>
          <w:lang w:val="en-AU"/>
        </w:rPr>
        <w:t>This Plan covers the management of waste produced from activities conducted at Graymont Galong Limestone Operations.</w:t>
      </w:r>
    </w:p>
    <w:p w14:paraId="0A8D10C1" w14:textId="1C0BCAA2" w:rsidR="00F44B06" w:rsidRPr="00B42323" w:rsidRDefault="00F44B06" w:rsidP="00DE37F9">
      <w:pPr>
        <w:pStyle w:val="BodyText"/>
        <w:rPr>
          <w:lang w:val="en-AU"/>
        </w:rPr>
      </w:pPr>
      <w:r w:rsidRPr="00B42323">
        <w:rPr>
          <w:lang w:val="en-AU"/>
        </w:rPr>
        <w:t xml:space="preserve">This Plan applies to all solid and liquid wastes generated, stored, </w:t>
      </w:r>
      <w:r w:rsidR="00FB6B84" w:rsidRPr="00B42323">
        <w:rPr>
          <w:lang w:val="en-AU"/>
        </w:rPr>
        <w:t>handled,</w:t>
      </w:r>
      <w:r w:rsidRPr="00B42323">
        <w:rPr>
          <w:lang w:val="en-AU"/>
        </w:rPr>
        <w:t xml:space="preserve"> and disposed of from all Graymont controlled activities that are non-production related. It covers all new developments, any construction </w:t>
      </w:r>
      <w:r w:rsidR="00FB6B84" w:rsidRPr="00B42323">
        <w:rPr>
          <w:lang w:val="en-AU"/>
        </w:rPr>
        <w:t>activities,</w:t>
      </w:r>
      <w:r w:rsidRPr="00B42323">
        <w:rPr>
          <w:lang w:val="en-AU"/>
        </w:rPr>
        <w:t xml:space="preserve"> and onsite operations through to site closure.</w:t>
      </w:r>
    </w:p>
    <w:p w14:paraId="60C878CE" w14:textId="1B06B782" w:rsidR="00F44B06" w:rsidRPr="00B42323" w:rsidRDefault="00F44B06" w:rsidP="00DE37F9">
      <w:pPr>
        <w:pStyle w:val="BodyText"/>
        <w:rPr>
          <w:lang w:val="en-AU"/>
        </w:rPr>
      </w:pPr>
      <w:r w:rsidRPr="00B42323">
        <w:rPr>
          <w:lang w:val="en-AU"/>
        </w:rPr>
        <w:t xml:space="preserve">This section of the plan does not cover production waste such as overburden and dirty water. Overburden and dirty water </w:t>
      </w:r>
      <w:proofErr w:type="gramStart"/>
      <w:r w:rsidRPr="00B42323">
        <w:rPr>
          <w:lang w:val="en-AU"/>
        </w:rPr>
        <w:t>is</w:t>
      </w:r>
      <w:proofErr w:type="gramEnd"/>
      <w:r w:rsidRPr="00B42323">
        <w:rPr>
          <w:lang w:val="en-AU"/>
        </w:rPr>
        <w:t xml:space="preserve"> managed under the sections for Land use and Water </w:t>
      </w:r>
      <w:r w:rsidR="00FB6B84" w:rsidRPr="00B42323">
        <w:rPr>
          <w:lang w:val="en-AU"/>
        </w:rPr>
        <w:t>Management,</w:t>
      </w:r>
      <w:r w:rsidRPr="00B42323">
        <w:rPr>
          <w:lang w:val="en-AU"/>
        </w:rPr>
        <w:t xml:space="preserve"> respectively.</w:t>
      </w:r>
    </w:p>
    <w:p w14:paraId="216BBD6E" w14:textId="2D7528A4" w:rsidR="00F44B06" w:rsidRPr="00B42323" w:rsidRDefault="00F44B06" w:rsidP="003847CC">
      <w:pPr>
        <w:pStyle w:val="Heading2"/>
        <w:rPr>
          <w:lang w:val="en-AU"/>
        </w:rPr>
      </w:pPr>
      <w:bookmarkStart w:id="258" w:name="_Toc181701812"/>
      <w:bookmarkStart w:id="259" w:name="_Toc181701937"/>
      <w:bookmarkStart w:id="260" w:name="_Toc181702061"/>
      <w:bookmarkStart w:id="261" w:name="_Toc181702185"/>
      <w:bookmarkStart w:id="262" w:name="_Toc181702308"/>
      <w:bookmarkStart w:id="263" w:name="_Toc181702434"/>
      <w:bookmarkStart w:id="264" w:name="_Toc181703268"/>
      <w:bookmarkStart w:id="265" w:name="_Toc181707759"/>
      <w:bookmarkStart w:id="266" w:name="_Toc184396589"/>
      <w:bookmarkEnd w:id="258"/>
      <w:bookmarkEnd w:id="259"/>
      <w:bookmarkEnd w:id="260"/>
      <w:bookmarkEnd w:id="261"/>
      <w:bookmarkEnd w:id="262"/>
      <w:bookmarkEnd w:id="263"/>
      <w:bookmarkEnd w:id="264"/>
      <w:bookmarkEnd w:id="265"/>
      <w:r w:rsidRPr="00B42323">
        <w:rPr>
          <w:lang w:val="en-AU"/>
        </w:rPr>
        <w:t>Waste Inventory</w:t>
      </w:r>
      <w:bookmarkEnd w:id="266"/>
    </w:p>
    <w:p w14:paraId="3D4EEB18" w14:textId="77777777" w:rsidR="00F44B06" w:rsidRPr="00B42323" w:rsidRDefault="00F44B06" w:rsidP="00553B9C">
      <w:pPr>
        <w:pStyle w:val="BodyText"/>
        <w:rPr>
          <w:lang w:val="en-AU"/>
        </w:rPr>
      </w:pPr>
      <w:r w:rsidRPr="00B42323">
        <w:rPr>
          <w:lang w:val="en-AU"/>
        </w:rPr>
        <w:t>The following table provides an inventory of waste generated on site including the waste generating activity, a description of waste (waste type) volume of waste generated, and a description of the potential environmental hazards and risk associated with the waste produced.</w:t>
      </w:r>
    </w:p>
    <w:p w14:paraId="179DD229" w14:textId="08B115AE" w:rsidR="00F44B06" w:rsidRPr="00B42323" w:rsidRDefault="00F44B06" w:rsidP="00553B9C">
      <w:pPr>
        <w:pStyle w:val="BodyText"/>
        <w:rPr>
          <w:lang w:val="en-AU"/>
        </w:rPr>
      </w:pPr>
      <w:r w:rsidRPr="00B42323">
        <w:rPr>
          <w:lang w:val="en-AU"/>
        </w:rPr>
        <w:t xml:space="preserve">Galong operations </w:t>
      </w:r>
      <w:proofErr w:type="gramStart"/>
      <w:r w:rsidRPr="00B42323">
        <w:rPr>
          <w:lang w:val="en-AU"/>
        </w:rPr>
        <w:t>identifies</w:t>
      </w:r>
      <w:proofErr w:type="gramEnd"/>
      <w:r w:rsidRPr="00B42323">
        <w:rPr>
          <w:lang w:val="en-AU"/>
        </w:rPr>
        <w:t xml:space="preserve"> and characterises solid and liquid wastes generated, stored, </w:t>
      </w:r>
      <w:r w:rsidR="00FB6B84" w:rsidRPr="00B42323">
        <w:rPr>
          <w:lang w:val="en-AU"/>
        </w:rPr>
        <w:t>handled,</w:t>
      </w:r>
      <w:r w:rsidRPr="00B42323">
        <w:rPr>
          <w:lang w:val="en-AU"/>
        </w:rPr>
        <w:t xml:space="preserve"> and disposed of. A risk assessment is undertaken to determine environmental risks associated with storage of waste. The site’s Hazardous Substances Register builds from the inventory.</w:t>
      </w:r>
    </w:p>
    <w:p w14:paraId="5623B461" w14:textId="17E70FFB"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23</w:t>
      </w:r>
      <w:r>
        <w:fldChar w:fldCharType="end"/>
      </w:r>
      <w:r>
        <w:t xml:space="preserve"> – Waste Inventory</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98"/>
        <w:gridCol w:w="2132"/>
        <w:gridCol w:w="1197"/>
        <w:gridCol w:w="4496"/>
      </w:tblGrid>
      <w:tr w:rsidR="00553B9C" w:rsidRPr="00B42323" w14:paraId="69E5DA5E" w14:textId="77777777" w:rsidTr="00553B9C">
        <w:trPr>
          <w:trHeight w:val="657"/>
          <w:tblHeader/>
        </w:trPr>
        <w:tc>
          <w:tcPr>
            <w:tcW w:w="2098" w:type="dxa"/>
            <w:shd w:val="clear" w:color="auto" w:fill="365E90"/>
          </w:tcPr>
          <w:p w14:paraId="0490A644" w14:textId="77777777" w:rsidR="00F44B06" w:rsidRPr="00B42323" w:rsidRDefault="00F44B06" w:rsidP="00553B9C">
            <w:pPr>
              <w:pStyle w:val="TableParagraph"/>
              <w:rPr>
                <w:b/>
                <w:bCs/>
                <w:color w:val="FFFFFF" w:themeColor="background1"/>
              </w:rPr>
            </w:pPr>
            <w:r w:rsidRPr="00B42323">
              <w:rPr>
                <w:b/>
                <w:bCs/>
                <w:color w:val="FFFFFF" w:themeColor="background1"/>
              </w:rPr>
              <w:t>Waste Type</w:t>
            </w:r>
          </w:p>
        </w:tc>
        <w:tc>
          <w:tcPr>
            <w:tcW w:w="2132" w:type="dxa"/>
            <w:shd w:val="clear" w:color="auto" w:fill="365E90"/>
          </w:tcPr>
          <w:p w14:paraId="3C473986" w14:textId="77777777" w:rsidR="00F44B06" w:rsidRPr="00B42323" w:rsidRDefault="00F44B06" w:rsidP="00553B9C">
            <w:pPr>
              <w:pStyle w:val="TableParagraph"/>
              <w:rPr>
                <w:b/>
                <w:bCs/>
                <w:color w:val="FFFFFF" w:themeColor="background1"/>
              </w:rPr>
            </w:pPr>
            <w:r w:rsidRPr="00B42323">
              <w:rPr>
                <w:b/>
                <w:bCs/>
                <w:color w:val="FFFFFF" w:themeColor="background1"/>
              </w:rPr>
              <w:t>Activities that Generate this Waste</w:t>
            </w:r>
          </w:p>
        </w:tc>
        <w:tc>
          <w:tcPr>
            <w:tcW w:w="1197" w:type="dxa"/>
            <w:shd w:val="clear" w:color="auto" w:fill="365E90"/>
          </w:tcPr>
          <w:p w14:paraId="137693B6" w14:textId="77777777" w:rsidR="00F44B06" w:rsidRPr="00B42323" w:rsidRDefault="00F44B06" w:rsidP="00553B9C">
            <w:pPr>
              <w:pStyle w:val="TableParagraph"/>
              <w:rPr>
                <w:b/>
                <w:bCs/>
                <w:color w:val="FFFFFF" w:themeColor="background1"/>
              </w:rPr>
            </w:pPr>
            <w:r w:rsidRPr="00B42323">
              <w:rPr>
                <w:b/>
                <w:bCs/>
                <w:color w:val="FFFFFF" w:themeColor="background1"/>
              </w:rPr>
              <w:t>Estimated Volume</w:t>
            </w:r>
          </w:p>
        </w:tc>
        <w:tc>
          <w:tcPr>
            <w:tcW w:w="4496" w:type="dxa"/>
            <w:shd w:val="clear" w:color="auto" w:fill="365E90"/>
          </w:tcPr>
          <w:p w14:paraId="470D7247" w14:textId="77777777" w:rsidR="00F44B06" w:rsidRPr="00B42323" w:rsidRDefault="00F44B06" w:rsidP="00553B9C">
            <w:pPr>
              <w:pStyle w:val="TableParagraph"/>
              <w:rPr>
                <w:b/>
                <w:bCs/>
                <w:color w:val="FFFFFF" w:themeColor="background1"/>
              </w:rPr>
            </w:pPr>
            <w:r w:rsidRPr="00B42323">
              <w:rPr>
                <w:b/>
                <w:bCs/>
                <w:color w:val="FFFFFF" w:themeColor="background1"/>
              </w:rPr>
              <w:t>Environmental Hazard and Risk</w:t>
            </w:r>
          </w:p>
        </w:tc>
      </w:tr>
      <w:tr w:rsidR="00F44B06" w:rsidRPr="00B42323" w14:paraId="1391D5C5" w14:textId="77777777" w:rsidTr="00553B9C">
        <w:trPr>
          <w:trHeight w:val="944"/>
        </w:trPr>
        <w:tc>
          <w:tcPr>
            <w:tcW w:w="2098" w:type="dxa"/>
          </w:tcPr>
          <w:p w14:paraId="31F73A6A" w14:textId="47024040" w:rsidR="00F44B06" w:rsidRPr="00B42323" w:rsidRDefault="00F44B06" w:rsidP="00553B9C">
            <w:pPr>
              <w:pStyle w:val="TableParagraph"/>
            </w:pPr>
            <w:r w:rsidRPr="00B42323">
              <w:t>General waste (e.g. food scraps, consumables etc</w:t>
            </w:r>
            <w:r w:rsidR="00FB6B84">
              <w:t>.</w:t>
            </w:r>
            <w:r w:rsidRPr="00B42323">
              <w:t>)</w:t>
            </w:r>
          </w:p>
        </w:tc>
        <w:tc>
          <w:tcPr>
            <w:tcW w:w="2132" w:type="dxa"/>
          </w:tcPr>
          <w:p w14:paraId="7488CE6B" w14:textId="7C0DD2A0" w:rsidR="00F44B06" w:rsidRPr="00B42323" w:rsidRDefault="00FB6B84" w:rsidP="00553B9C">
            <w:pPr>
              <w:pStyle w:val="TableParagraph"/>
            </w:pPr>
            <w:r w:rsidRPr="00B42323">
              <w:t>Lunchroom</w:t>
            </w:r>
            <w:r w:rsidR="00F44B06" w:rsidRPr="00B42323">
              <w:t xml:space="preserve"> and administration facilities</w:t>
            </w:r>
          </w:p>
        </w:tc>
        <w:tc>
          <w:tcPr>
            <w:tcW w:w="1197" w:type="dxa"/>
          </w:tcPr>
          <w:p w14:paraId="3F63DDE0" w14:textId="77777777" w:rsidR="00F44B06" w:rsidRPr="00B42323" w:rsidRDefault="00F44B06" w:rsidP="00553B9C">
            <w:pPr>
              <w:pStyle w:val="TableParagraph"/>
            </w:pPr>
            <w:r w:rsidRPr="00B42323">
              <w:t>200 kg per month</w:t>
            </w:r>
          </w:p>
        </w:tc>
        <w:tc>
          <w:tcPr>
            <w:tcW w:w="4496" w:type="dxa"/>
          </w:tcPr>
          <w:p w14:paraId="7543AFB7" w14:textId="77777777" w:rsidR="00F44B06" w:rsidRPr="00B42323" w:rsidRDefault="00F44B06" w:rsidP="00553B9C">
            <w:pPr>
              <w:pStyle w:val="TableParagraph"/>
            </w:pPr>
            <w:r w:rsidRPr="00B42323">
              <w:t>Incorrect storage of waste causing windblown rubbish crossing site boundary.</w:t>
            </w:r>
          </w:p>
          <w:p w14:paraId="40B8FB6A" w14:textId="77777777" w:rsidR="00F44B06" w:rsidRPr="00B42323" w:rsidRDefault="00F44B06" w:rsidP="00553B9C">
            <w:pPr>
              <w:pStyle w:val="TableParagraph"/>
            </w:pPr>
            <w:r w:rsidRPr="00B42323">
              <w:t>Incorrect storage of waste encouraging pest and vermin infestation.</w:t>
            </w:r>
          </w:p>
        </w:tc>
      </w:tr>
      <w:tr w:rsidR="00F44B06" w:rsidRPr="00B42323" w14:paraId="5E302774" w14:textId="77777777" w:rsidTr="00553B9C">
        <w:trPr>
          <w:trHeight w:val="986"/>
        </w:trPr>
        <w:tc>
          <w:tcPr>
            <w:tcW w:w="2098" w:type="dxa"/>
          </w:tcPr>
          <w:p w14:paraId="5CC2AC40" w14:textId="77777777" w:rsidR="00F44B06" w:rsidRPr="00B42323" w:rsidRDefault="00F44B06" w:rsidP="00553B9C">
            <w:pPr>
              <w:pStyle w:val="TableParagraph"/>
            </w:pPr>
            <w:r w:rsidRPr="00B42323">
              <w:t>Liquid waste</w:t>
            </w:r>
          </w:p>
        </w:tc>
        <w:tc>
          <w:tcPr>
            <w:tcW w:w="2132" w:type="dxa"/>
          </w:tcPr>
          <w:p w14:paraId="3356EA3E" w14:textId="77777777" w:rsidR="00F44B06" w:rsidRPr="00B42323" w:rsidRDefault="00F44B06" w:rsidP="00553B9C">
            <w:pPr>
              <w:pStyle w:val="TableParagraph"/>
            </w:pPr>
            <w:r w:rsidRPr="00B42323">
              <w:t>Waste oil generated from maintenance of plant equipment and vehicles</w:t>
            </w:r>
          </w:p>
        </w:tc>
        <w:tc>
          <w:tcPr>
            <w:tcW w:w="1197" w:type="dxa"/>
          </w:tcPr>
          <w:p w14:paraId="286521F2" w14:textId="77777777" w:rsidR="00F44B06" w:rsidRPr="00B42323" w:rsidRDefault="00F44B06" w:rsidP="00553B9C">
            <w:pPr>
              <w:pStyle w:val="TableParagraph"/>
            </w:pPr>
            <w:r w:rsidRPr="00B42323">
              <w:t>2500 litres per month</w:t>
            </w:r>
          </w:p>
        </w:tc>
        <w:tc>
          <w:tcPr>
            <w:tcW w:w="4496" w:type="dxa"/>
          </w:tcPr>
          <w:p w14:paraId="4AD3F716" w14:textId="77777777" w:rsidR="00F44B06" w:rsidRPr="00B42323" w:rsidRDefault="00F44B06" w:rsidP="00553B9C">
            <w:pPr>
              <w:pStyle w:val="TableParagraph"/>
            </w:pPr>
            <w:r w:rsidRPr="00B42323">
              <w:t>Incorrect storage causing oil spill on ground and the environment.</w:t>
            </w:r>
          </w:p>
          <w:p w14:paraId="40BAED58" w14:textId="77777777" w:rsidR="00F44B06" w:rsidRPr="00B42323" w:rsidRDefault="00F44B06" w:rsidP="00553B9C">
            <w:pPr>
              <w:pStyle w:val="TableParagraph"/>
            </w:pPr>
            <w:r w:rsidRPr="00B42323">
              <w:t>Incorrect disposal of waste oil causing environmental impact offsite.</w:t>
            </w:r>
          </w:p>
        </w:tc>
      </w:tr>
      <w:tr w:rsidR="00F44B06" w:rsidRPr="00B42323" w14:paraId="56B237FB" w14:textId="77777777" w:rsidTr="00553B9C">
        <w:trPr>
          <w:trHeight w:val="986"/>
        </w:trPr>
        <w:tc>
          <w:tcPr>
            <w:tcW w:w="2098" w:type="dxa"/>
          </w:tcPr>
          <w:p w14:paraId="786668DA" w14:textId="77777777" w:rsidR="00F44B06" w:rsidRPr="00B42323" w:rsidRDefault="00F44B06" w:rsidP="00553B9C">
            <w:pPr>
              <w:pStyle w:val="TableParagraph"/>
            </w:pPr>
            <w:r w:rsidRPr="00B42323">
              <w:t>Oil filters / Grease Cartridges</w:t>
            </w:r>
          </w:p>
        </w:tc>
        <w:tc>
          <w:tcPr>
            <w:tcW w:w="2132" w:type="dxa"/>
          </w:tcPr>
          <w:p w14:paraId="0BD159A0" w14:textId="77777777" w:rsidR="00F44B06" w:rsidRPr="00B42323" w:rsidRDefault="00F44B06" w:rsidP="00553B9C">
            <w:pPr>
              <w:pStyle w:val="TableParagraph"/>
            </w:pPr>
            <w:r w:rsidRPr="00B42323">
              <w:t>Mobile plant maintenance</w:t>
            </w:r>
          </w:p>
        </w:tc>
        <w:tc>
          <w:tcPr>
            <w:tcW w:w="1197" w:type="dxa"/>
          </w:tcPr>
          <w:p w14:paraId="79680E49" w14:textId="77777777" w:rsidR="00F44B06" w:rsidRPr="00B42323" w:rsidRDefault="00F44B06" w:rsidP="00553B9C">
            <w:pPr>
              <w:pStyle w:val="TableParagraph"/>
            </w:pPr>
            <w:r w:rsidRPr="00B42323">
              <w:t>150 kg per month</w:t>
            </w:r>
          </w:p>
        </w:tc>
        <w:tc>
          <w:tcPr>
            <w:tcW w:w="4496" w:type="dxa"/>
          </w:tcPr>
          <w:p w14:paraId="27F90B72" w14:textId="77777777" w:rsidR="00F44B06" w:rsidRPr="00B42323" w:rsidRDefault="00F44B06" w:rsidP="00553B9C">
            <w:pPr>
              <w:pStyle w:val="TableParagraph"/>
            </w:pPr>
            <w:r w:rsidRPr="00B42323">
              <w:t>Incorrect storage causing oil spill on ground and the environment.</w:t>
            </w:r>
          </w:p>
          <w:p w14:paraId="1838D0E2" w14:textId="77777777" w:rsidR="00F44B06" w:rsidRPr="00B42323" w:rsidRDefault="00F44B06" w:rsidP="00553B9C">
            <w:pPr>
              <w:pStyle w:val="TableParagraph"/>
            </w:pPr>
            <w:r w:rsidRPr="00B42323">
              <w:t>Incorrect disposal of waste oil causing environmental impact offsite.</w:t>
            </w:r>
          </w:p>
        </w:tc>
      </w:tr>
      <w:tr w:rsidR="00F44B06" w:rsidRPr="00B42323" w14:paraId="66F5E00B" w14:textId="77777777" w:rsidTr="00553B9C">
        <w:trPr>
          <w:trHeight w:val="657"/>
        </w:trPr>
        <w:tc>
          <w:tcPr>
            <w:tcW w:w="2098" w:type="dxa"/>
          </w:tcPr>
          <w:p w14:paraId="0E1A75C6" w14:textId="77777777" w:rsidR="00F44B06" w:rsidRPr="00B42323" w:rsidRDefault="00F44B06" w:rsidP="00553B9C">
            <w:pPr>
              <w:pStyle w:val="TableParagraph"/>
            </w:pPr>
            <w:r w:rsidRPr="00B42323">
              <w:t>Paper, Cardboard</w:t>
            </w:r>
          </w:p>
        </w:tc>
        <w:tc>
          <w:tcPr>
            <w:tcW w:w="2132" w:type="dxa"/>
          </w:tcPr>
          <w:p w14:paraId="2824DB63" w14:textId="77777777" w:rsidR="00F44B06" w:rsidRPr="00B42323" w:rsidRDefault="00F44B06" w:rsidP="00553B9C">
            <w:pPr>
              <w:pStyle w:val="TableParagraph"/>
            </w:pPr>
            <w:r w:rsidRPr="00B42323">
              <w:t>Admin, Deliveries</w:t>
            </w:r>
          </w:p>
        </w:tc>
        <w:tc>
          <w:tcPr>
            <w:tcW w:w="1197" w:type="dxa"/>
          </w:tcPr>
          <w:p w14:paraId="2901301F" w14:textId="77777777" w:rsidR="00F44B06" w:rsidRPr="00B42323" w:rsidRDefault="00F44B06" w:rsidP="00553B9C">
            <w:pPr>
              <w:pStyle w:val="TableParagraph"/>
            </w:pPr>
            <w:r w:rsidRPr="00B42323">
              <w:t>100 kg per month</w:t>
            </w:r>
          </w:p>
        </w:tc>
        <w:tc>
          <w:tcPr>
            <w:tcW w:w="4496" w:type="dxa"/>
          </w:tcPr>
          <w:p w14:paraId="2D9FCFDB" w14:textId="77777777" w:rsidR="00F44B06" w:rsidRPr="00B42323" w:rsidRDefault="00F44B06" w:rsidP="00553B9C">
            <w:pPr>
              <w:pStyle w:val="TableParagraph"/>
            </w:pPr>
            <w:r w:rsidRPr="00B42323">
              <w:t>Incorrect disposal in general waste bins causing overflow of general waste.</w:t>
            </w:r>
          </w:p>
        </w:tc>
      </w:tr>
      <w:tr w:rsidR="00F44B06" w:rsidRPr="00B42323" w14:paraId="0824BD91" w14:textId="77777777" w:rsidTr="00553B9C">
        <w:trPr>
          <w:trHeight w:val="465"/>
        </w:trPr>
        <w:tc>
          <w:tcPr>
            <w:tcW w:w="2098" w:type="dxa"/>
          </w:tcPr>
          <w:p w14:paraId="01A0FDE3" w14:textId="77777777" w:rsidR="00F44B06" w:rsidRPr="00B42323" w:rsidRDefault="00F44B06" w:rsidP="00553B9C">
            <w:pPr>
              <w:pStyle w:val="TableParagraph"/>
            </w:pPr>
            <w:r w:rsidRPr="00B42323">
              <w:t>Plastic bottles, aluminium cans</w:t>
            </w:r>
          </w:p>
        </w:tc>
        <w:tc>
          <w:tcPr>
            <w:tcW w:w="2132" w:type="dxa"/>
          </w:tcPr>
          <w:p w14:paraId="1838928F" w14:textId="77777777" w:rsidR="00F44B06" w:rsidRPr="00B42323" w:rsidRDefault="00F44B06" w:rsidP="00553B9C">
            <w:pPr>
              <w:pStyle w:val="TableParagraph"/>
            </w:pPr>
            <w:r w:rsidRPr="00B42323">
              <w:t>Consumables</w:t>
            </w:r>
          </w:p>
        </w:tc>
        <w:tc>
          <w:tcPr>
            <w:tcW w:w="1197" w:type="dxa"/>
          </w:tcPr>
          <w:p w14:paraId="4D5B280E" w14:textId="77777777" w:rsidR="00F44B06" w:rsidRPr="00B42323" w:rsidRDefault="00F44B06" w:rsidP="00553B9C">
            <w:pPr>
              <w:pStyle w:val="TableParagraph"/>
            </w:pPr>
            <w:r w:rsidRPr="00B42323">
              <w:t>50 kg per month</w:t>
            </w:r>
          </w:p>
        </w:tc>
        <w:tc>
          <w:tcPr>
            <w:tcW w:w="4496" w:type="dxa"/>
          </w:tcPr>
          <w:p w14:paraId="3D1C7797" w14:textId="77777777" w:rsidR="00F44B06" w:rsidRPr="00B42323" w:rsidRDefault="00F44B06" w:rsidP="00553B9C">
            <w:pPr>
              <w:pStyle w:val="TableParagraph"/>
            </w:pPr>
            <w:r w:rsidRPr="00B42323">
              <w:t>Incorrect disposal in general waste bins causing overflow of general waste.</w:t>
            </w:r>
          </w:p>
        </w:tc>
      </w:tr>
    </w:tbl>
    <w:p w14:paraId="20DABD5F" w14:textId="5D1CC9EA" w:rsidR="00F44B06" w:rsidRPr="00B42323" w:rsidRDefault="00F44B06" w:rsidP="003847CC">
      <w:pPr>
        <w:pStyle w:val="Heading2"/>
        <w:rPr>
          <w:lang w:val="en-AU"/>
        </w:rPr>
      </w:pPr>
      <w:bookmarkStart w:id="267" w:name="_Toc184396590"/>
      <w:r w:rsidRPr="00B42323">
        <w:rPr>
          <w:lang w:val="en-AU"/>
        </w:rPr>
        <w:t>The Waste Hierarchy</w:t>
      </w:r>
      <w:bookmarkEnd w:id="267"/>
    </w:p>
    <w:p w14:paraId="7621C8E2" w14:textId="33094288" w:rsidR="00F44B06" w:rsidRPr="00B42323" w:rsidRDefault="00F44B06" w:rsidP="00553B9C">
      <w:pPr>
        <w:pStyle w:val="BodyText"/>
        <w:rPr>
          <w:lang w:val="en-AU"/>
        </w:rPr>
      </w:pPr>
      <w:r w:rsidRPr="00B42323">
        <w:rPr>
          <w:lang w:val="en-AU"/>
        </w:rPr>
        <w:t>The Waste Management Hierarchy provides guidance on the order of preference to achieve efficient use of resources.</w:t>
      </w:r>
      <w:r w:rsidR="002873AE" w:rsidRPr="00B42323">
        <w:rPr>
          <w:lang w:val="en-AU"/>
        </w:rPr>
        <w:t xml:space="preserve"> </w:t>
      </w:r>
      <w:r w:rsidRPr="00B42323">
        <w:rPr>
          <w:lang w:val="en-AU"/>
        </w:rPr>
        <w:t xml:space="preserve">In compliance to CWP 6.123, the Galong limestone operations will ensure that it adheres to the principles of the waste </w:t>
      </w:r>
      <w:r w:rsidRPr="00B42323">
        <w:rPr>
          <w:lang w:val="en-AU"/>
        </w:rPr>
        <w:lastRenderedPageBreak/>
        <w:t>management hierarchy, with a preference in the following order:</w:t>
      </w:r>
    </w:p>
    <w:p w14:paraId="0924870F" w14:textId="6ECFD798" w:rsidR="00F44B06" w:rsidRPr="00B42323" w:rsidRDefault="00F44B06" w:rsidP="00553B9C">
      <w:pPr>
        <w:pStyle w:val="ListNumber"/>
        <w:numPr>
          <w:ilvl w:val="1"/>
          <w:numId w:val="23"/>
        </w:numPr>
        <w:rPr>
          <w:w w:val="105"/>
        </w:rPr>
      </w:pPr>
      <w:r w:rsidRPr="00B42323">
        <w:rPr>
          <w:w w:val="105"/>
        </w:rPr>
        <w:t>Waste avoidance and reduction at source,</w:t>
      </w:r>
    </w:p>
    <w:p w14:paraId="595DEECA" w14:textId="79B0357B" w:rsidR="00F44B06" w:rsidRPr="00B42323" w:rsidRDefault="00F44B06" w:rsidP="00553B9C">
      <w:pPr>
        <w:pStyle w:val="ListNumber"/>
        <w:rPr>
          <w:w w:val="105"/>
        </w:rPr>
      </w:pPr>
      <w:r w:rsidRPr="00B42323">
        <w:rPr>
          <w:w w:val="105"/>
        </w:rPr>
        <w:t>Reuse and recycling, and</w:t>
      </w:r>
    </w:p>
    <w:p w14:paraId="039E98E6" w14:textId="78B13183" w:rsidR="00F44B06" w:rsidRPr="00B42323" w:rsidRDefault="00F44B06" w:rsidP="00553B9C">
      <w:pPr>
        <w:pStyle w:val="ListNumber"/>
        <w:rPr>
          <w:w w:val="105"/>
        </w:rPr>
      </w:pPr>
      <w:r w:rsidRPr="00B42323">
        <w:rPr>
          <w:w w:val="105"/>
        </w:rPr>
        <w:t>Waste treatment and/or disposal.</w:t>
      </w:r>
    </w:p>
    <w:p w14:paraId="2BB7D91D" w14:textId="240479B8" w:rsidR="002873AE" w:rsidRPr="00B42323" w:rsidRDefault="002873AE" w:rsidP="002873AE">
      <w:pPr>
        <w:spacing w:before="100"/>
        <w:ind w:left="324"/>
        <w:rPr>
          <w:b/>
          <w:sz w:val="17"/>
          <w:lang w:val="en-AU"/>
        </w:rPr>
      </w:pPr>
      <w:r w:rsidRPr="00B42323">
        <w:rPr>
          <w:spacing w:val="-2"/>
          <w:w w:val="105"/>
          <w:sz w:val="18"/>
          <w:lang w:val="en-AU"/>
        </w:rPr>
        <w:tab/>
      </w:r>
      <w:r w:rsidRPr="00B42323">
        <w:rPr>
          <w:b/>
          <w:w w:val="105"/>
          <w:sz w:val="18"/>
          <w:lang w:val="en-AU"/>
        </w:rPr>
        <w:t>MOST</w:t>
      </w:r>
      <w:r w:rsidRPr="00B42323">
        <w:rPr>
          <w:b/>
          <w:spacing w:val="-12"/>
          <w:w w:val="105"/>
          <w:sz w:val="18"/>
          <w:lang w:val="en-AU"/>
        </w:rPr>
        <w:t xml:space="preserve"> </w:t>
      </w:r>
      <w:r w:rsidRPr="00B42323">
        <w:rPr>
          <w:b/>
          <w:spacing w:val="-2"/>
          <w:w w:val="105"/>
          <w:sz w:val="18"/>
          <w:lang w:val="en-AU"/>
        </w:rPr>
        <w:t>PREFERABLE</w:t>
      </w:r>
    </w:p>
    <w:p w14:paraId="5EE17E93" w14:textId="603D7A84" w:rsidR="002873AE" w:rsidRPr="00B42323" w:rsidRDefault="0067578C" w:rsidP="00191F2F">
      <w:pPr>
        <w:tabs>
          <w:tab w:val="left" w:pos="1601"/>
        </w:tabs>
        <w:rPr>
          <w:spacing w:val="-2"/>
          <w:w w:val="105"/>
          <w:sz w:val="18"/>
          <w:lang w:val="en-AU"/>
        </w:rPr>
      </w:pPr>
      <w:r>
        <w:rPr>
          <w:noProof/>
        </w:rPr>
        <mc:AlternateContent>
          <mc:Choice Requires="wps">
            <w:drawing>
              <wp:anchor distT="0" distB="0" distL="114300" distR="114300" simplePos="0" relativeHeight="251673600" behindDoc="0" locked="0" layoutInCell="1" allowOverlap="1" wp14:anchorId="3191F60B" wp14:editId="7F4C417F">
                <wp:simplePos x="0" y="0"/>
                <wp:positionH relativeFrom="column">
                  <wp:posOffset>495300</wp:posOffset>
                </wp:positionH>
                <wp:positionV relativeFrom="paragraph">
                  <wp:posOffset>2228850</wp:posOffset>
                </wp:positionV>
                <wp:extent cx="3404870" cy="635"/>
                <wp:effectExtent l="0" t="0" r="0" b="0"/>
                <wp:wrapNone/>
                <wp:docPr id="674650164" name="Text Box 1"/>
                <wp:cNvGraphicFramePr/>
                <a:graphic xmlns:a="http://schemas.openxmlformats.org/drawingml/2006/main">
                  <a:graphicData uri="http://schemas.microsoft.com/office/word/2010/wordprocessingShape">
                    <wps:wsp>
                      <wps:cNvSpPr txBox="1"/>
                      <wps:spPr>
                        <a:xfrm>
                          <a:off x="0" y="0"/>
                          <a:ext cx="3404870" cy="635"/>
                        </a:xfrm>
                        <a:prstGeom prst="rect">
                          <a:avLst/>
                        </a:prstGeom>
                        <a:solidFill>
                          <a:prstClr val="white"/>
                        </a:solidFill>
                        <a:ln>
                          <a:noFill/>
                        </a:ln>
                      </wps:spPr>
                      <wps:txbx>
                        <w:txbxContent>
                          <w:p w14:paraId="4CE12F7F" w14:textId="65674E9F" w:rsidR="0067578C" w:rsidRPr="00C82150" w:rsidRDefault="0067578C" w:rsidP="0067578C">
                            <w:pPr>
                              <w:pStyle w:val="Caption"/>
                              <w:rPr>
                                <w:sz w:val="22"/>
                                <w:szCs w:val="22"/>
                              </w:rPr>
                            </w:pPr>
                            <w:r>
                              <w:t xml:space="preserve">Figure </w:t>
                            </w:r>
                            <w:r>
                              <w:fldChar w:fldCharType="begin"/>
                            </w:r>
                            <w:r>
                              <w:instrText xml:space="preserve"> SEQ Figure \* ARABIC </w:instrText>
                            </w:r>
                            <w:r>
                              <w:fldChar w:fldCharType="separate"/>
                            </w:r>
                            <w:r>
                              <w:rPr>
                                <w:noProof/>
                              </w:rPr>
                              <w:t>1</w:t>
                            </w:r>
                            <w:r>
                              <w:fldChar w:fldCharType="end"/>
                            </w:r>
                            <w:r>
                              <w:t xml:space="preserve"> – The Waste Management Hierarchy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191F60B" id="_x0000_t202" coordsize="21600,21600" o:spt="202" path="m,l,21600r21600,l21600,xe">
                <v:stroke joinstyle="miter"/>
                <v:path gradientshapeok="t" o:connecttype="rect"/>
              </v:shapetype>
              <v:shape id="Text Box 1" o:spid="_x0000_s1026" type="#_x0000_t202" style="position:absolute;margin-left:39pt;margin-top:175.5pt;width:268.1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" stroked="f">
                <v:textbox style="mso-fit-shape-to-text:t" inset="0,0,0,0">
                  <w:txbxContent>
                    <w:p w14:paraId="4CE12F7F" w14:textId="65674E9F" w:rsidR="0067578C" w:rsidRPr="00C82150" w:rsidRDefault="0067578C" w:rsidP="0067578C">
                      <w:pPr>
                        <w:pStyle w:val="Caption"/>
                        <w:rPr>
                          <w:sz w:val="22"/>
                          <w:szCs w:val="22"/>
                        </w:rPr>
                      </w:pPr>
                      <w:r>
                        <w:t xml:space="preserve">Figure </w:t>
                      </w:r>
                      <w:r>
                        <w:fldChar w:fldCharType="begin"/>
                      </w:r>
                      <w:r>
                        <w:instrText xml:space="preserve"> SEQ Figure \* ARABIC </w:instrText>
                      </w:r>
                      <w:r>
                        <w:fldChar w:fldCharType="separate"/>
                      </w:r>
                      <w:r>
                        <w:rPr>
                          <w:noProof/>
                        </w:rPr>
                        <w:t>1</w:t>
                      </w:r>
                      <w:r>
                        <w:fldChar w:fldCharType="end"/>
                      </w:r>
                      <w:r>
                        <w:t xml:space="preserve"> – The Waste Management Hierarchy</w:t>
                      </w:r>
                    </w:p>
                  </w:txbxContent>
                </v:textbox>
              </v:shape>
            </w:pict>
          </mc:Fallback>
        </mc:AlternateContent>
      </w:r>
      <w:r w:rsidR="002873AE" w:rsidRPr="00B42323">
        <w:rPr>
          <w:noProof/>
          <w:lang w:val="en-AU"/>
        </w:rPr>
        <mc:AlternateContent>
          <mc:Choice Requires="wpg">
            <w:drawing>
              <wp:anchor distT="0" distB="0" distL="0" distR="0" simplePos="0" relativeHeight="251671552" behindDoc="0" locked="0" layoutInCell="1" allowOverlap="1" wp14:anchorId="079A078E" wp14:editId="69ABB925">
                <wp:simplePos x="0" y="0"/>
                <wp:positionH relativeFrom="page">
                  <wp:posOffset>1295780</wp:posOffset>
                </wp:positionH>
                <wp:positionV relativeFrom="paragraph">
                  <wp:posOffset>51588</wp:posOffset>
                </wp:positionV>
                <wp:extent cx="3404870" cy="212026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4870" cy="2120265"/>
                          <a:chOff x="0" y="0"/>
                          <a:chExt cx="3404870" cy="2120265"/>
                        </a:xfrm>
                      </wpg:grpSpPr>
                      <pic:pic xmlns:pic="http://schemas.openxmlformats.org/drawingml/2006/picture">
                        <pic:nvPicPr>
                          <pic:cNvPr id="144" name="Image 144"/>
                          <pic:cNvPicPr/>
                        </pic:nvPicPr>
                        <pic:blipFill>
                          <a:blip r:embed="rId10" cstate="print"/>
                          <a:stretch>
                            <a:fillRect/>
                          </a:stretch>
                        </pic:blipFill>
                        <pic:spPr>
                          <a:xfrm>
                            <a:off x="0" y="0"/>
                            <a:ext cx="3404616" cy="355091"/>
                          </a:xfrm>
                          <a:prstGeom prst="rect">
                            <a:avLst/>
                          </a:prstGeom>
                        </pic:spPr>
                      </pic:pic>
                      <pic:pic xmlns:pic="http://schemas.openxmlformats.org/drawingml/2006/picture">
                        <pic:nvPicPr>
                          <pic:cNvPr id="145" name="Image 145"/>
                          <pic:cNvPicPr/>
                        </pic:nvPicPr>
                        <pic:blipFill>
                          <a:blip r:embed="rId11" cstate="print"/>
                          <a:stretch>
                            <a:fillRect/>
                          </a:stretch>
                        </pic:blipFill>
                        <pic:spPr>
                          <a:xfrm>
                            <a:off x="283463" y="350520"/>
                            <a:ext cx="2836163" cy="358139"/>
                          </a:xfrm>
                          <a:prstGeom prst="rect">
                            <a:avLst/>
                          </a:prstGeom>
                        </pic:spPr>
                      </pic:pic>
                      <wps:wsp>
                        <wps:cNvPr id="146" name="Graphic 146"/>
                        <wps:cNvSpPr/>
                        <wps:spPr>
                          <a:xfrm>
                            <a:off x="286512" y="353567"/>
                            <a:ext cx="2832100" cy="350520"/>
                          </a:xfrm>
                          <a:custGeom>
                            <a:avLst/>
                            <a:gdLst/>
                            <a:ahLst/>
                            <a:cxnLst/>
                            <a:rect l="l" t="t" r="r" b="b"/>
                            <a:pathLst>
                              <a:path w="2832100" h="350520">
                                <a:moveTo>
                                  <a:pt x="2831592" y="0"/>
                                </a:moveTo>
                                <a:lnTo>
                                  <a:pt x="2548128" y="350520"/>
                                </a:lnTo>
                                <a:lnTo>
                                  <a:pt x="283463" y="350520"/>
                                </a:lnTo>
                                <a:lnTo>
                                  <a:pt x="0" y="0"/>
                                </a:lnTo>
                                <a:lnTo>
                                  <a:pt x="2831592" y="0"/>
                                </a:lnTo>
                                <a:close/>
                              </a:path>
                            </a:pathLst>
                          </a:custGeom>
                          <a:ln w="24383">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47" name="Image 147"/>
                          <pic:cNvPicPr/>
                        </pic:nvPicPr>
                        <pic:blipFill>
                          <a:blip r:embed="rId12" cstate="print"/>
                          <a:stretch>
                            <a:fillRect/>
                          </a:stretch>
                        </pic:blipFill>
                        <pic:spPr>
                          <a:xfrm>
                            <a:off x="566928" y="702564"/>
                            <a:ext cx="2269236" cy="355091"/>
                          </a:xfrm>
                          <a:prstGeom prst="rect">
                            <a:avLst/>
                          </a:prstGeom>
                        </pic:spPr>
                      </pic:pic>
                      <wps:wsp>
                        <wps:cNvPr id="148" name="Graphic 148"/>
                        <wps:cNvSpPr/>
                        <wps:spPr>
                          <a:xfrm>
                            <a:off x="569975" y="704088"/>
                            <a:ext cx="2265045" cy="350520"/>
                          </a:xfrm>
                          <a:custGeom>
                            <a:avLst/>
                            <a:gdLst/>
                            <a:ahLst/>
                            <a:cxnLst/>
                            <a:rect l="l" t="t" r="r" b="b"/>
                            <a:pathLst>
                              <a:path w="2265045" h="350520">
                                <a:moveTo>
                                  <a:pt x="2264664" y="0"/>
                                </a:moveTo>
                                <a:lnTo>
                                  <a:pt x="1982724" y="350519"/>
                                </a:lnTo>
                                <a:lnTo>
                                  <a:pt x="283464" y="350519"/>
                                </a:lnTo>
                                <a:lnTo>
                                  <a:pt x="0" y="0"/>
                                </a:lnTo>
                                <a:lnTo>
                                  <a:pt x="2264664" y="0"/>
                                </a:lnTo>
                                <a:close/>
                              </a:path>
                            </a:pathLst>
                          </a:custGeom>
                          <a:ln w="2438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49" name="Image 149"/>
                          <pic:cNvPicPr/>
                        </pic:nvPicPr>
                        <pic:blipFill>
                          <a:blip r:embed="rId13" cstate="print"/>
                          <a:stretch>
                            <a:fillRect/>
                          </a:stretch>
                        </pic:blipFill>
                        <pic:spPr>
                          <a:xfrm>
                            <a:off x="851916" y="1051560"/>
                            <a:ext cx="1703832" cy="355091"/>
                          </a:xfrm>
                          <a:prstGeom prst="rect">
                            <a:avLst/>
                          </a:prstGeom>
                        </pic:spPr>
                      </pic:pic>
                      <wps:wsp>
                        <wps:cNvPr id="150" name="Graphic 150"/>
                        <wps:cNvSpPr/>
                        <wps:spPr>
                          <a:xfrm>
                            <a:off x="853440" y="1054608"/>
                            <a:ext cx="1699260" cy="350520"/>
                          </a:xfrm>
                          <a:custGeom>
                            <a:avLst/>
                            <a:gdLst/>
                            <a:ahLst/>
                            <a:cxnLst/>
                            <a:rect l="l" t="t" r="r" b="b"/>
                            <a:pathLst>
                              <a:path w="1699260" h="350520">
                                <a:moveTo>
                                  <a:pt x="1699259" y="0"/>
                                </a:moveTo>
                                <a:lnTo>
                                  <a:pt x="1415795" y="350519"/>
                                </a:lnTo>
                                <a:lnTo>
                                  <a:pt x="283463" y="350519"/>
                                </a:lnTo>
                                <a:lnTo>
                                  <a:pt x="0" y="0"/>
                                </a:lnTo>
                                <a:lnTo>
                                  <a:pt x="1699259" y="0"/>
                                </a:lnTo>
                                <a:close/>
                              </a:path>
                            </a:pathLst>
                          </a:custGeom>
                          <a:ln w="2438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14" cstate="print"/>
                          <a:stretch>
                            <a:fillRect/>
                          </a:stretch>
                        </pic:blipFill>
                        <pic:spPr>
                          <a:xfrm>
                            <a:off x="1135380" y="1402080"/>
                            <a:ext cx="1136904" cy="358139"/>
                          </a:xfrm>
                          <a:prstGeom prst="rect">
                            <a:avLst/>
                          </a:prstGeom>
                        </pic:spPr>
                      </pic:pic>
                      <wps:wsp>
                        <wps:cNvPr id="152" name="Graphic 152"/>
                        <wps:cNvSpPr/>
                        <wps:spPr>
                          <a:xfrm>
                            <a:off x="1136903" y="1405128"/>
                            <a:ext cx="1132840" cy="350520"/>
                          </a:xfrm>
                          <a:custGeom>
                            <a:avLst/>
                            <a:gdLst/>
                            <a:ahLst/>
                            <a:cxnLst/>
                            <a:rect l="l" t="t" r="r" b="b"/>
                            <a:pathLst>
                              <a:path w="1132840" h="350520">
                                <a:moveTo>
                                  <a:pt x="1132331" y="0"/>
                                </a:moveTo>
                                <a:lnTo>
                                  <a:pt x="848868" y="350519"/>
                                </a:lnTo>
                                <a:lnTo>
                                  <a:pt x="281940" y="350519"/>
                                </a:lnTo>
                                <a:lnTo>
                                  <a:pt x="0" y="0"/>
                                </a:lnTo>
                                <a:lnTo>
                                  <a:pt x="1132331" y="0"/>
                                </a:lnTo>
                                <a:close/>
                              </a:path>
                            </a:pathLst>
                          </a:custGeom>
                          <a:ln w="2438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15" cstate="print"/>
                          <a:stretch>
                            <a:fillRect/>
                          </a:stretch>
                        </pic:blipFill>
                        <pic:spPr>
                          <a:xfrm>
                            <a:off x="1415795" y="1754124"/>
                            <a:ext cx="573023" cy="355091"/>
                          </a:xfrm>
                          <a:prstGeom prst="rect">
                            <a:avLst/>
                          </a:prstGeom>
                        </pic:spPr>
                      </pic:pic>
                      <wps:wsp>
                        <wps:cNvPr id="154" name="Graphic 154"/>
                        <wps:cNvSpPr/>
                        <wps:spPr>
                          <a:xfrm>
                            <a:off x="1418844" y="1755648"/>
                            <a:ext cx="567055" cy="352425"/>
                          </a:xfrm>
                          <a:custGeom>
                            <a:avLst/>
                            <a:gdLst/>
                            <a:ahLst/>
                            <a:cxnLst/>
                            <a:rect l="l" t="t" r="r" b="b"/>
                            <a:pathLst>
                              <a:path w="567055" h="352425">
                                <a:moveTo>
                                  <a:pt x="566928" y="0"/>
                                </a:moveTo>
                                <a:lnTo>
                                  <a:pt x="283463" y="352044"/>
                                </a:lnTo>
                                <a:lnTo>
                                  <a:pt x="0" y="0"/>
                                </a:lnTo>
                                <a:lnTo>
                                  <a:pt x="566928" y="0"/>
                                </a:lnTo>
                                <a:close/>
                              </a:path>
                            </a:pathLst>
                          </a:custGeom>
                          <a:ln w="24384">
                            <a:solidFill>
                              <a:srgbClr val="FFFFFF"/>
                            </a:solidFill>
                            <a:prstDash val="solid"/>
                          </a:ln>
                        </wps:spPr>
                        <wps:bodyPr wrap="square" lIns="0" tIns="0" rIns="0" bIns="0" rtlCol="0">
                          <a:prstTxWarp prst="textNoShape">
                            <a:avLst/>
                          </a:prstTxWarp>
                          <a:noAutofit/>
                        </wps:bodyPr>
                      </wps:wsp>
                      <wps:wsp>
                        <wps:cNvPr id="155" name="Textbox 155"/>
                        <wps:cNvSpPr txBox="1"/>
                        <wps:spPr>
                          <a:xfrm>
                            <a:off x="1007380" y="110605"/>
                            <a:ext cx="1400810" cy="1546860"/>
                          </a:xfrm>
                          <a:prstGeom prst="rect">
                            <a:avLst/>
                          </a:prstGeom>
                        </wps:spPr>
                        <wps:txbx>
                          <w:txbxContent>
                            <w:p w14:paraId="29045926" w14:textId="77777777" w:rsidR="00F44B06" w:rsidRDefault="00F44B06" w:rsidP="00F44B06">
                              <w:pPr>
                                <w:spacing w:line="228" w:lineRule="exact"/>
                                <w:ind w:right="18"/>
                                <w:jc w:val="center"/>
                                <w:rPr>
                                  <w:rFonts w:ascii="Calibri"/>
                                </w:rPr>
                              </w:pPr>
                              <w:r>
                                <w:rPr>
                                  <w:rFonts w:ascii="Calibri"/>
                                </w:rPr>
                                <w:t>Avoid</w:t>
                              </w:r>
                              <w:r>
                                <w:rPr>
                                  <w:rFonts w:ascii="Calibri"/>
                                  <w:spacing w:val="5"/>
                                </w:rPr>
                                <w:t xml:space="preserve"> </w:t>
                              </w:r>
                              <w:r>
                                <w:rPr>
                                  <w:rFonts w:ascii="Calibri"/>
                                </w:rPr>
                                <w:t>and</w:t>
                              </w:r>
                              <w:r>
                                <w:rPr>
                                  <w:rFonts w:ascii="Calibri"/>
                                  <w:spacing w:val="11"/>
                                </w:rPr>
                                <w:t xml:space="preserve"> </w:t>
                              </w:r>
                              <w:r>
                                <w:rPr>
                                  <w:rFonts w:ascii="Calibri"/>
                                </w:rPr>
                                <w:t>reduce</w:t>
                              </w:r>
                              <w:r>
                                <w:rPr>
                                  <w:rFonts w:ascii="Calibri"/>
                                  <w:spacing w:val="5"/>
                                </w:rPr>
                                <w:t xml:space="preserve"> </w:t>
                              </w:r>
                              <w:r>
                                <w:rPr>
                                  <w:rFonts w:ascii="Calibri"/>
                                  <w:spacing w:val="-4"/>
                                </w:rPr>
                                <w:t>waste</w:t>
                              </w:r>
                            </w:p>
                            <w:p w14:paraId="26DCBE07" w14:textId="77777777" w:rsidR="00F44B06" w:rsidRDefault="00F44B06" w:rsidP="00F44B06">
                              <w:pPr>
                                <w:spacing w:before="2"/>
                                <w:rPr>
                                  <w:rFonts w:ascii="Calibri"/>
                                  <w:sz w:val="23"/>
                                </w:rPr>
                              </w:pPr>
                            </w:p>
                            <w:p w14:paraId="7D72E75C" w14:textId="77777777" w:rsidR="00F44B06" w:rsidRDefault="00F44B06" w:rsidP="00F44B06">
                              <w:pPr>
                                <w:spacing w:line="494" w:lineRule="auto"/>
                                <w:ind w:left="388" w:right="401" w:firstLine="136"/>
                                <w:jc w:val="both"/>
                                <w:rPr>
                                  <w:rFonts w:ascii="Calibri"/>
                                </w:rPr>
                              </w:pPr>
                              <w:r>
                                <w:rPr>
                                  <w:rFonts w:ascii="Calibri"/>
                                </w:rPr>
                                <w:t>Reuse waste Recycle waste Recover</w:t>
                              </w:r>
                              <w:r>
                                <w:rPr>
                                  <w:rFonts w:ascii="Calibri"/>
                                  <w:spacing w:val="2"/>
                                </w:rPr>
                                <w:t xml:space="preserve"> </w:t>
                              </w:r>
                              <w:r>
                                <w:rPr>
                                  <w:rFonts w:ascii="Calibri"/>
                                  <w:spacing w:val="-2"/>
                                </w:rPr>
                                <w:t>energy</w:t>
                              </w:r>
                            </w:p>
                            <w:p w14:paraId="3C22A5F0" w14:textId="77777777" w:rsidR="00F44B06" w:rsidRDefault="00F44B06" w:rsidP="00F44B06">
                              <w:pPr>
                                <w:spacing w:line="265" w:lineRule="exact"/>
                                <w:ind w:right="15"/>
                                <w:jc w:val="center"/>
                                <w:rPr>
                                  <w:rFonts w:ascii="Calibri"/>
                                </w:rPr>
                              </w:pPr>
                              <w:r>
                                <w:rPr>
                                  <w:rFonts w:ascii="Calibri"/>
                                </w:rPr>
                                <w:t>Treat</w:t>
                              </w:r>
                              <w:r>
                                <w:rPr>
                                  <w:rFonts w:ascii="Calibri"/>
                                  <w:spacing w:val="-11"/>
                                </w:rPr>
                                <w:t xml:space="preserve"> </w:t>
                              </w:r>
                              <w:r>
                                <w:rPr>
                                  <w:rFonts w:ascii="Calibri"/>
                                  <w:spacing w:val="-2"/>
                                </w:rPr>
                                <w:t>waste</w:t>
                              </w:r>
                            </w:p>
                          </w:txbxContent>
                        </wps:txbx>
                        <wps:bodyPr wrap="square" lIns="0" tIns="0" rIns="0" bIns="0" rtlCol="0">
                          <a:noAutofit/>
                        </wps:bodyPr>
                      </wps:wsp>
                      <wps:wsp>
                        <wps:cNvPr id="156" name="Textbox 156"/>
                        <wps:cNvSpPr txBox="1"/>
                        <wps:spPr>
                          <a:xfrm>
                            <a:off x="41148" y="1856909"/>
                            <a:ext cx="1245870" cy="133350"/>
                          </a:xfrm>
                          <a:prstGeom prst="rect">
                            <a:avLst/>
                          </a:prstGeom>
                        </wps:spPr>
                        <wps:txbx>
                          <w:txbxContent>
                            <w:p w14:paraId="21E84BCD" w14:textId="77777777" w:rsidR="00F44B06" w:rsidRDefault="00F44B06" w:rsidP="00F44B06">
                              <w:pPr>
                                <w:rPr>
                                  <w:b/>
                                  <w:sz w:val="18"/>
                                </w:rPr>
                              </w:pPr>
                              <w:r>
                                <w:rPr>
                                  <w:b/>
                                  <w:w w:val="105"/>
                                  <w:sz w:val="18"/>
                                </w:rPr>
                                <w:t>LEAST</w:t>
                              </w:r>
                              <w:r>
                                <w:rPr>
                                  <w:b/>
                                  <w:spacing w:val="-12"/>
                                  <w:w w:val="105"/>
                                  <w:sz w:val="18"/>
                                </w:rPr>
                                <w:t xml:space="preserve"> </w:t>
                              </w:r>
                              <w:r>
                                <w:rPr>
                                  <w:b/>
                                  <w:spacing w:val="-2"/>
                                  <w:w w:val="105"/>
                                  <w:sz w:val="18"/>
                                </w:rPr>
                                <w:t>PREFERABLE</w:t>
                              </w:r>
                            </w:p>
                          </w:txbxContent>
                        </wps:txbx>
                        <wps:bodyPr wrap="square" lIns="0" tIns="0" rIns="0" bIns="0" rtlCol="0">
                          <a:noAutofit/>
                        </wps:bodyPr>
                      </wps:wsp>
                      <wps:wsp>
                        <wps:cNvPr id="157" name="Textbox 157"/>
                        <wps:cNvSpPr txBox="1"/>
                        <wps:spPr>
                          <a:xfrm>
                            <a:off x="1455430" y="1785465"/>
                            <a:ext cx="506730" cy="302260"/>
                          </a:xfrm>
                          <a:prstGeom prst="rect">
                            <a:avLst/>
                          </a:prstGeom>
                        </wps:spPr>
                        <wps:txbx>
                          <w:txbxContent>
                            <w:p w14:paraId="037D9135" w14:textId="77777777" w:rsidR="00F44B06" w:rsidRDefault="00F44B06" w:rsidP="00F44B06">
                              <w:pPr>
                                <w:spacing w:line="219" w:lineRule="exact"/>
                                <w:ind w:left="28"/>
                                <w:rPr>
                                  <w:rFonts w:ascii="Calibri"/>
                                </w:rPr>
                              </w:pPr>
                              <w:r>
                                <w:rPr>
                                  <w:rFonts w:ascii="Calibri"/>
                                  <w:spacing w:val="-2"/>
                                </w:rPr>
                                <w:t>Dispose</w:t>
                              </w:r>
                            </w:p>
                            <w:p w14:paraId="03384AD7" w14:textId="77777777" w:rsidR="00F44B06" w:rsidRDefault="00F44B06" w:rsidP="00F44B06">
                              <w:pPr>
                                <w:spacing w:line="256" w:lineRule="exact"/>
                                <w:rPr>
                                  <w:rFonts w:ascii="Calibri"/>
                                </w:rPr>
                              </w:pPr>
                              <w:r>
                                <w:rPr>
                                  <w:rFonts w:ascii="Calibri"/>
                                </w:rPr>
                                <w:t>of</w:t>
                              </w:r>
                              <w:r>
                                <w:rPr>
                                  <w:rFonts w:ascii="Calibri"/>
                                  <w:spacing w:val="1"/>
                                </w:rPr>
                                <w:t xml:space="preserve"> </w:t>
                              </w:r>
                              <w:r>
                                <w:rPr>
                                  <w:rFonts w:ascii="Calibri"/>
                                  <w:spacing w:val="-2"/>
                                </w:rPr>
                                <w:t>waste</w:t>
                              </w:r>
                            </w:p>
                          </w:txbxContent>
                        </wps:txbx>
                        <wps:bodyPr wrap="square" lIns="0" tIns="0" rIns="0" bIns="0" rtlCol="0">
                          <a:noAutofit/>
                        </wps:bodyPr>
                      </wps:wsp>
                    </wpg:wgp>
                  </a:graphicData>
                </a:graphic>
              </wp:anchor>
            </w:drawing>
          </mc:Choice>
          <mc:Fallback>
            <w:pict>
              <v:group w14:anchorId="079A078E" id="Group 143" o:spid="_x0000_s1027" style="position:absolute;margin-left:102.05pt;margin-top:4.05pt;width:268.1pt;height:166.95pt;z-index:251671552;mso-wrap-distance-left:0;mso-wrap-distance-right:0;mso-position-horizontal-relative:page" coordsize="34048,212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WNO0+41S9itLWNp&#10;Z5Wwqjuf8KaTk7IDR8JeFrrxdrMVjbDav3pZiOI07k/0HrX0xoei23h/S4LGzj8uCFcD1J7k+pJ5&#10;rJ8D+D7fwdo628ZElzJh7ibHLt6D2Hb/AOvXT5wK/Q8swKwlPmn8b38vI7IR5ULRRRXuGgUUUUAF&#10;FFFABRRRQAUUUUAFFFFABRRRQB438YPh7jzdf06LnrdwoP8AyIB/P8/WvIK+vnRZUKsAykYKkZBF&#10;fPfxQ8At4U1D7bZoTpU7fLj/AJYt12H29Py7V8VnGX8jeJpLR7r9TmqQ+0jhaKKK+UM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4" o:spid="_x0000_s1028" type="#_x0000_t75" style="position:absolute;width:34046;height: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">
                  <v:imagedata r:id="rId20" o:title=""/>
                </v:shape>
                <v:shape id="Image 145" o:spid="_x0000_s1029" type="#_x0000_t75" style="position:absolute;left:2834;top:3505;width:28362;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">
                  <v:imagedata r:id="rId21" o:title=""/>
                </v:shape>
                <v:shape id="Graphic 146" o:spid="_x0000_s1030" style="position:absolute;left:2865;top:3535;width:28321;height:3505;visibility:visible;mso-wrap-style:square;v-text-anchor:top" coordsize="283210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" path="m2831592,l2548128,350520r-2264665,l,,2831592,xe" filled="f" strokecolor="white" strokeweight=".67731mm">
                  <v:path arrowok="t"/>
                </v:shape>
                <v:shape id="Image 147" o:spid="_x0000_s1031" type="#_x0000_t75" style="position:absolute;left:5669;top:7025;width:22692;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">
                  <v:imagedata r:id="rId22" o:title=""/>
                </v:shape>
                <v:shape id="Graphic 148" o:spid="_x0000_s1032" style="position:absolute;left:5699;top:7040;width:22651;height:3506;visibility:visible;mso-wrap-style:square;v-text-anchor:top" coordsize="2265045,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" path="m2264664,l1982724,350519r-1699260,l,,2264664,xe" filled="f" strokecolor="white" strokeweight="1.92pt">
                  <v:path arrowok="t"/>
                </v:shape>
                <v:shape id="Image 149" o:spid="_x0000_s1033" type="#_x0000_t75" style="position:absolute;left:8519;top:10515;width:17038;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">
                  <v:imagedata r:id="rId23" o:title=""/>
                </v:shape>
                <v:shape id="Graphic 150" o:spid="_x0000_s1034" style="position:absolute;left:8534;top:10546;width:16993;height:3505;visibility:visible;mso-wrap-style:square;v-text-anchor:top" coordsize="169926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" path="m1699259,l1415795,350519r-1132332,l,,1699259,xe" filled="f" strokecolor="white" strokeweight="1.92pt">
                  <v:path arrowok="t"/>
                </v:shape>
                <v:shape id="Image 151" o:spid="_x0000_s1035" type="#_x0000_t75" style="position:absolute;left:11353;top:14020;width:11369;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">
                  <v:imagedata r:id="rId24" o:title=""/>
                </v:shape>
                <v:shape id="Graphic 152" o:spid="_x0000_s1036" style="position:absolute;left:11369;top:14051;width:11328;height:3505;visibility:visible;mso-wrap-style:square;v-text-anchor:top" coordsize="113284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" path="m1132331,l848868,350519r-566928,l,,1132331,xe" filled="f" strokecolor="white" strokeweight="1.92pt">
                  <v:path arrowok="t"/>
                </v:shape>
                <v:shape id="Image 153" o:spid="_x0000_s1037" type="#_x0000_t75" style="position:absolute;left:14157;top:17541;width:5731;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">
                  <v:imagedata r:id="rId25" o:title=""/>
                </v:shape>
                <v:shape id="Graphic 154" o:spid="_x0000_s1038" style="position:absolute;left:14188;top:17556;width:5670;height:3524;visibility:visible;mso-wrap-style:square;v-text-anchor:top" coordsize="56705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" path="m566928,l283463,352044,,,566928,xe" filled="f" strokecolor="white" strokeweight="1.92pt">
                  <v:path arrowok="t"/>
                </v:shape>
                <v:shape id="Textbox 155" o:spid="_x0000_s1039" type="#_x0000_t202" style="position:absolute;left:10073;top:1106;width:14008;height:1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29045926" w14:textId="77777777" w:rsidR="00F44B06" w:rsidRDefault="00F44B06" w:rsidP="00F44B06">
                        <w:pPr>
                          <w:spacing w:line="228" w:lineRule="exact"/>
                          <w:ind w:right="18"/>
                          <w:jc w:val="center"/>
                          <w:rPr>
                            <w:rFonts w:ascii="Calibri"/>
                          </w:rPr>
                        </w:pPr>
                        <w:r>
                          <w:rPr>
                            <w:rFonts w:ascii="Calibri"/>
                          </w:rPr>
                          <w:t>Avoid</w:t>
                        </w:r>
                        <w:r>
                          <w:rPr>
                            <w:rFonts w:ascii="Calibri"/>
                            <w:spacing w:val="5"/>
                          </w:rPr>
                          <w:t xml:space="preserve"> </w:t>
                        </w:r>
                        <w:r>
                          <w:rPr>
                            <w:rFonts w:ascii="Calibri"/>
                          </w:rPr>
                          <w:t>and</w:t>
                        </w:r>
                        <w:r>
                          <w:rPr>
                            <w:rFonts w:ascii="Calibri"/>
                            <w:spacing w:val="11"/>
                          </w:rPr>
                          <w:t xml:space="preserve"> </w:t>
                        </w:r>
                        <w:r>
                          <w:rPr>
                            <w:rFonts w:ascii="Calibri"/>
                          </w:rPr>
                          <w:t>reduce</w:t>
                        </w:r>
                        <w:r>
                          <w:rPr>
                            <w:rFonts w:ascii="Calibri"/>
                            <w:spacing w:val="5"/>
                          </w:rPr>
                          <w:t xml:space="preserve"> </w:t>
                        </w:r>
                        <w:r>
                          <w:rPr>
                            <w:rFonts w:ascii="Calibri"/>
                            <w:spacing w:val="-4"/>
                          </w:rPr>
                          <w:t>waste</w:t>
                        </w:r>
                      </w:p>
                      <w:p w14:paraId="26DCBE07" w14:textId="77777777" w:rsidR="00F44B06" w:rsidRDefault="00F44B06" w:rsidP="00F44B06">
                        <w:pPr>
                          <w:spacing w:before="2"/>
                          <w:rPr>
                            <w:rFonts w:ascii="Calibri"/>
                            <w:sz w:val="23"/>
                          </w:rPr>
                        </w:pPr>
                      </w:p>
                      <w:p w14:paraId="7D72E75C" w14:textId="77777777" w:rsidR="00F44B06" w:rsidRDefault="00F44B06" w:rsidP="00F44B06">
                        <w:pPr>
                          <w:spacing w:line="494" w:lineRule="auto"/>
                          <w:ind w:left="388" w:right="401" w:firstLine="136"/>
                          <w:jc w:val="both"/>
                          <w:rPr>
                            <w:rFonts w:ascii="Calibri"/>
                          </w:rPr>
                        </w:pPr>
                        <w:r>
                          <w:rPr>
                            <w:rFonts w:ascii="Calibri"/>
                          </w:rPr>
                          <w:t>Reuse waste Recycle waste Recover</w:t>
                        </w:r>
                        <w:r>
                          <w:rPr>
                            <w:rFonts w:ascii="Calibri"/>
                            <w:spacing w:val="2"/>
                          </w:rPr>
                          <w:t xml:space="preserve"> </w:t>
                        </w:r>
                        <w:r>
                          <w:rPr>
                            <w:rFonts w:ascii="Calibri"/>
                            <w:spacing w:val="-2"/>
                          </w:rPr>
                          <w:t>energy</w:t>
                        </w:r>
                      </w:p>
                      <w:p w14:paraId="3C22A5F0" w14:textId="77777777" w:rsidR="00F44B06" w:rsidRDefault="00F44B06" w:rsidP="00F44B06">
                        <w:pPr>
                          <w:spacing w:line="265" w:lineRule="exact"/>
                          <w:ind w:right="15"/>
                          <w:jc w:val="center"/>
                          <w:rPr>
                            <w:rFonts w:ascii="Calibri"/>
                          </w:rPr>
                        </w:pPr>
                        <w:r>
                          <w:rPr>
                            <w:rFonts w:ascii="Calibri"/>
                          </w:rPr>
                          <w:t>Treat</w:t>
                        </w:r>
                        <w:r>
                          <w:rPr>
                            <w:rFonts w:ascii="Calibri"/>
                            <w:spacing w:val="-11"/>
                          </w:rPr>
                          <w:t xml:space="preserve"> </w:t>
                        </w:r>
                        <w:r>
                          <w:rPr>
                            <w:rFonts w:ascii="Calibri"/>
                            <w:spacing w:val="-2"/>
                          </w:rPr>
                          <w:t>waste</w:t>
                        </w:r>
                      </w:p>
                    </w:txbxContent>
                  </v:textbox>
                </v:shape>
                <v:shape id="Textbox 156" o:spid="_x0000_s1040" type="#_x0000_t202" style="position:absolute;left:411;top:18569;width:12459;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21E84BCD" w14:textId="77777777" w:rsidR="00F44B06" w:rsidRDefault="00F44B06" w:rsidP="00F44B06">
                        <w:pPr>
                          <w:rPr>
                            <w:b/>
                            <w:sz w:val="18"/>
                          </w:rPr>
                        </w:pPr>
                        <w:r>
                          <w:rPr>
                            <w:b/>
                            <w:w w:val="105"/>
                            <w:sz w:val="18"/>
                          </w:rPr>
                          <w:t>LEAST</w:t>
                        </w:r>
                        <w:r>
                          <w:rPr>
                            <w:b/>
                            <w:spacing w:val="-12"/>
                            <w:w w:val="105"/>
                            <w:sz w:val="18"/>
                          </w:rPr>
                          <w:t xml:space="preserve"> </w:t>
                        </w:r>
                        <w:r>
                          <w:rPr>
                            <w:b/>
                            <w:spacing w:val="-2"/>
                            <w:w w:val="105"/>
                            <w:sz w:val="18"/>
                          </w:rPr>
                          <w:t>PREFERABLE</w:t>
                        </w:r>
                      </w:p>
                    </w:txbxContent>
                  </v:textbox>
                </v:shape>
                <v:shape id="Textbox 157" o:spid="_x0000_s1041" type="#_x0000_t202" style="position:absolute;left:14554;top:17854;width:5067;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037D9135" w14:textId="77777777" w:rsidR="00F44B06" w:rsidRDefault="00F44B06" w:rsidP="00F44B06">
                        <w:pPr>
                          <w:spacing w:line="219" w:lineRule="exact"/>
                          <w:ind w:left="28"/>
                          <w:rPr>
                            <w:rFonts w:ascii="Calibri"/>
                          </w:rPr>
                        </w:pPr>
                        <w:r>
                          <w:rPr>
                            <w:rFonts w:ascii="Calibri"/>
                            <w:spacing w:val="-2"/>
                          </w:rPr>
                          <w:t>Dispose</w:t>
                        </w:r>
                      </w:p>
                      <w:p w14:paraId="03384AD7" w14:textId="77777777" w:rsidR="00F44B06" w:rsidRDefault="00F44B06" w:rsidP="00F44B06">
                        <w:pPr>
                          <w:spacing w:line="256" w:lineRule="exact"/>
                          <w:rPr>
                            <w:rFonts w:ascii="Calibri"/>
                          </w:rPr>
                        </w:pPr>
                        <w:r>
                          <w:rPr>
                            <w:rFonts w:ascii="Calibri"/>
                          </w:rPr>
                          <w:t>of</w:t>
                        </w:r>
                        <w:r>
                          <w:rPr>
                            <w:rFonts w:ascii="Calibri"/>
                            <w:spacing w:val="1"/>
                          </w:rPr>
                          <w:t xml:space="preserve"> </w:t>
                        </w:r>
                        <w:r>
                          <w:rPr>
                            <w:rFonts w:ascii="Calibri"/>
                            <w:spacing w:val="-2"/>
                          </w:rPr>
                          <w:t>waste</w:t>
                        </w:r>
                      </w:p>
                    </w:txbxContent>
                  </v:textbox>
                </v:shape>
                <w10:wrap anchorx="page"/>
              </v:group>
            </w:pict>
          </mc:Fallback>
        </mc:AlternateContent>
      </w:r>
    </w:p>
    <w:p w14:paraId="765C570A" w14:textId="0BC1AE70" w:rsidR="002873AE" w:rsidRPr="00B42323" w:rsidRDefault="002873AE" w:rsidP="00191F2F">
      <w:pPr>
        <w:tabs>
          <w:tab w:val="left" w:pos="1601"/>
        </w:tabs>
        <w:rPr>
          <w:sz w:val="18"/>
          <w:lang w:val="en-AU"/>
        </w:rPr>
        <w:sectPr w:rsidR="002873AE" w:rsidRPr="00B42323" w:rsidSect="00222BFA">
          <w:pgSz w:w="12240" w:h="15840"/>
          <w:pgMar w:top="1260" w:right="820" w:bottom="280" w:left="1260" w:header="485" w:footer="0" w:gutter="0"/>
          <w:cols w:space="3323"/>
        </w:sectPr>
      </w:pPr>
      <w:r w:rsidRPr="00B42323">
        <w:rPr>
          <w:sz w:val="18"/>
          <w:lang w:val="en-AU"/>
        </w:rPr>
        <w:tab/>
      </w:r>
    </w:p>
    <w:p w14:paraId="187107CD" w14:textId="1B5BAFB6" w:rsidR="00F44B06" w:rsidRPr="00B42323" w:rsidRDefault="00F44B06" w:rsidP="003847CC">
      <w:pPr>
        <w:pStyle w:val="Heading2"/>
        <w:rPr>
          <w:lang w:val="en-AU"/>
        </w:rPr>
      </w:pPr>
      <w:bookmarkStart w:id="268" w:name="_Toc184396591"/>
      <w:r w:rsidRPr="00B42323">
        <w:rPr>
          <w:lang w:val="en-AU"/>
        </w:rPr>
        <w:lastRenderedPageBreak/>
        <w:t>Control Measures</w:t>
      </w:r>
      <w:bookmarkEnd w:id="268"/>
    </w:p>
    <w:p w14:paraId="43450A0E" w14:textId="77777777" w:rsidR="00F44B06" w:rsidRPr="00B42323" w:rsidRDefault="00F44B06" w:rsidP="00553B9C">
      <w:pPr>
        <w:pStyle w:val="BodyText"/>
        <w:rPr>
          <w:lang w:val="en-AU"/>
        </w:rPr>
      </w:pPr>
      <w:r w:rsidRPr="00B42323">
        <w:rPr>
          <w:lang w:val="en-AU"/>
        </w:rPr>
        <w:t>The following controls measures are in place to 1) avoid or reduce the waste generated onsite, 2) manage the storage of waste onsite to ensure that waste does not enter the environment, and 3) ensure appropriate treatment and/or disposal of waste.</w:t>
      </w:r>
    </w:p>
    <w:p w14:paraId="3A299D43" w14:textId="5DAFDBA7"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24</w:t>
      </w:r>
      <w:r>
        <w:fldChar w:fldCharType="end"/>
      </w:r>
      <w:r>
        <w:t xml:space="preserve"> – Waste control measures</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812"/>
        <w:gridCol w:w="1701"/>
        <w:gridCol w:w="2410"/>
      </w:tblGrid>
      <w:tr w:rsidR="00553B9C" w:rsidRPr="00B42323" w14:paraId="0514372F" w14:textId="77777777" w:rsidTr="006F6793">
        <w:trPr>
          <w:trHeight w:val="257"/>
        </w:trPr>
        <w:tc>
          <w:tcPr>
            <w:tcW w:w="9923" w:type="dxa"/>
            <w:gridSpan w:val="3"/>
            <w:shd w:val="clear" w:color="auto" w:fill="365E90"/>
          </w:tcPr>
          <w:p w14:paraId="3EC0CA0D" w14:textId="77777777" w:rsidR="00F44B06" w:rsidRPr="00B42323" w:rsidRDefault="00F44B06" w:rsidP="00553B9C">
            <w:pPr>
              <w:pStyle w:val="TableParagraph"/>
              <w:rPr>
                <w:b/>
                <w:bCs/>
                <w:color w:val="FFFFFF" w:themeColor="background1"/>
              </w:rPr>
            </w:pPr>
            <w:r w:rsidRPr="00B42323">
              <w:rPr>
                <w:b/>
                <w:bCs/>
                <w:color w:val="FFFFFF" w:themeColor="background1"/>
              </w:rPr>
              <w:t>Generation</w:t>
            </w:r>
          </w:p>
        </w:tc>
      </w:tr>
      <w:tr w:rsidR="006F6793" w:rsidRPr="00B42323" w14:paraId="78CB01B1" w14:textId="77777777" w:rsidTr="006F6793">
        <w:trPr>
          <w:trHeight w:val="321"/>
        </w:trPr>
        <w:tc>
          <w:tcPr>
            <w:tcW w:w="5812" w:type="dxa"/>
            <w:shd w:val="clear" w:color="auto" w:fill="F2F2F2"/>
          </w:tcPr>
          <w:p w14:paraId="7395AD1C" w14:textId="77777777" w:rsidR="00F44B06" w:rsidRPr="00B42323" w:rsidRDefault="00F44B06" w:rsidP="00553B9C">
            <w:pPr>
              <w:pStyle w:val="TableParagraph"/>
              <w:rPr>
                <w:b/>
                <w:bCs/>
              </w:rPr>
            </w:pPr>
            <w:r w:rsidRPr="00B42323">
              <w:rPr>
                <w:b/>
                <w:bCs/>
              </w:rPr>
              <w:t>Controls</w:t>
            </w:r>
          </w:p>
        </w:tc>
        <w:tc>
          <w:tcPr>
            <w:tcW w:w="1701" w:type="dxa"/>
            <w:shd w:val="clear" w:color="auto" w:fill="F2F2F2"/>
          </w:tcPr>
          <w:p w14:paraId="501EFD5D" w14:textId="77777777" w:rsidR="00F44B06" w:rsidRPr="00B42323" w:rsidRDefault="00F44B06" w:rsidP="00553B9C">
            <w:pPr>
              <w:pStyle w:val="TableParagraph"/>
              <w:rPr>
                <w:b/>
                <w:bCs/>
              </w:rPr>
            </w:pPr>
            <w:r w:rsidRPr="00B42323">
              <w:rPr>
                <w:b/>
                <w:bCs/>
              </w:rPr>
              <w:t>Timing / Frequency</w:t>
            </w:r>
          </w:p>
        </w:tc>
        <w:tc>
          <w:tcPr>
            <w:tcW w:w="2410" w:type="dxa"/>
            <w:shd w:val="clear" w:color="auto" w:fill="F2F2F2"/>
          </w:tcPr>
          <w:p w14:paraId="4FEAABBB" w14:textId="77777777" w:rsidR="00F44B06" w:rsidRPr="00B42323" w:rsidRDefault="00F44B06" w:rsidP="00553B9C">
            <w:pPr>
              <w:pStyle w:val="TableParagraph"/>
              <w:rPr>
                <w:b/>
                <w:bCs/>
              </w:rPr>
            </w:pPr>
            <w:r w:rsidRPr="00B42323">
              <w:rPr>
                <w:b/>
                <w:bCs/>
              </w:rPr>
              <w:t>Evidence of Implementation</w:t>
            </w:r>
          </w:p>
        </w:tc>
      </w:tr>
      <w:tr w:rsidR="006F6793" w:rsidRPr="00B42323" w14:paraId="271731A1" w14:textId="77777777" w:rsidTr="006F6793">
        <w:trPr>
          <w:trHeight w:val="323"/>
        </w:trPr>
        <w:tc>
          <w:tcPr>
            <w:tcW w:w="5812" w:type="dxa"/>
          </w:tcPr>
          <w:p w14:paraId="1F0CDE8F" w14:textId="77777777" w:rsidR="00F44B06" w:rsidRPr="00B42323" w:rsidRDefault="00F44B06" w:rsidP="00553B9C">
            <w:pPr>
              <w:pStyle w:val="TableParagraph"/>
            </w:pPr>
            <w:r w:rsidRPr="00B42323">
              <w:t>Green waste to be mulched and used on site for landscaping and rehabilitation (where feasible)</w:t>
            </w:r>
          </w:p>
        </w:tc>
        <w:tc>
          <w:tcPr>
            <w:tcW w:w="1701" w:type="dxa"/>
          </w:tcPr>
          <w:p w14:paraId="4BC2E625" w14:textId="77777777" w:rsidR="00F44B06" w:rsidRPr="00B42323" w:rsidRDefault="00F44B06" w:rsidP="00553B9C">
            <w:pPr>
              <w:pStyle w:val="TableParagraph"/>
            </w:pPr>
            <w:r w:rsidRPr="00B42323">
              <w:t>When required</w:t>
            </w:r>
          </w:p>
        </w:tc>
        <w:tc>
          <w:tcPr>
            <w:tcW w:w="2410" w:type="dxa"/>
          </w:tcPr>
          <w:p w14:paraId="0F03FD40" w14:textId="77777777" w:rsidR="00F44B06" w:rsidRPr="00B42323" w:rsidRDefault="00F44B06" w:rsidP="00553B9C">
            <w:pPr>
              <w:pStyle w:val="TableParagraph"/>
            </w:pPr>
            <w:r w:rsidRPr="00B42323">
              <w:t>Site Inspection</w:t>
            </w:r>
          </w:p>
        </w:tc>
      </w:tr>
      <w:tr w:rsidR="006F6793" w:rsidRPr="00B42323" w14:paraId="6ABDD137" w14:textId="77777777" w:rsidTr="006F6793">
        <w:trPr>
          <w:trHeight w:val="321"/>
        </w:trPr>
        <w:tc>
          <w:tcPr>
            <w:tcW w:w="5812" w:type="dxa"/>
          </w:tcPr>
          <w:p w14:paraId="3FD7BBDD" w14:textId="77777777" w:rsidR="00F44B06" w:rsidRPr="00B42323" w:rsidRDefault="00F44B06" w:rsidP="00553B9C">
            <w:pPr>
              <w:pStyle w:val="TableParagraph"/>
            </w:pPr>
            <w:r w:rsidRPr="00B42323">
              <w:t>Investigate using alternative suppliers of administrative equipment where less packaging is used</w:t>
            </w:r>
          </w:p>
        </w:tc>
        <w:tc>
          <w:tcPr>
            <w:tcW w:w="1701" w:type="dxa"/>
          </w:tcPr>
          <w:p w14:paraId="524EE6F9" w14:textId="77777777" w:rsidR="00F44B06" w:rsidRPr="00B42323" w:rsidRDefault="00F44B06" w:rsidP="00553B9C">
            <w:pPr>
              <w:pStyle w:val="TableParagraph"/>
            </w:pPr>
            <w:r w:rsidRPr="00B42323">
              <w:t>When required</w:t>
            </w:r>
          </w:p>
        </w:tc>
        <w:tc>
          <w:tcPr>
            <w:tcW w:w="2410" w:type="dxa"/>
          </w:tcPr>
          <w:p w14:paraId="37FFC88E" w14:textId="77777777" w:rsidR="00F44B06" w:rsidRPr="00B42323" w:rsidRDefault="00F44B06" w:rsidP="00553B9C">
            <w:pPr>
              <w:pStyle w:val="TableParagraph"/>
            </w:pPr>
            <w:r w:rsidRPr="00B42323">
              <w:t>Supplier contract</w:t>
            </w:r>
          </w:p>
        </w:tc>
      </w:tr>
      <w:tr w:rsidR="006F6793" w:rsidRPr="00B42323" w14:paraId="6EC81A0F" w14:textId="77777777" w:rsidTr="006F6793">
        <w:trPr>
          <w:trHeight w:val="539"/>
        </w:trPr>
        <w:tc>
          <w:tcPr>
            <w:tcW w:w="5812" w:type="dxa"/>
          </w:tcPr>
          <w:p w14:paraId="0F101ED3" w14:textId="720428A3" w:rsidR="00F44B06" w:rsidRPr="00B42323" w:rsidRDefault="00F44B06" w:rsidP="00553B9C">
            <w:pPr>
              <w:pStyle w:val="TableParagraph"/>
            </w:pPr>
            <w:r w:rsidRPr="00B42323">
              <w:t xml:space="preserve">Absorbent pads and sawdust used to absorb </w:t>
            </w:r>
            <w:proofErr w:type="gramStart"/>
            <w:r w:rsidRPr="00B42323">
              <w:t>hydrocarbon based</w:t>
            </w:r>
            <w:proofErr w:type="gramEnd"/>
            <w:r w:rsidRPr="00B42323">
              <w:t xml:space="preserve"> spills in workshop areas.</w:t>
            </w:r>
          </w:p>
        </w:tc>
        <w:tc>
          <w:tcPr>
            <w:tcW w:w="1701" w:type="dxa"/>
          </w:tcPr>
          <w:p w14:paraId="787B3115" w14:textId="77777777" w:rsidR="00F44B06" w:rsidRPr="00B42323" w:rsidRDefault="00F44B06" w:rsidP="00553B9C">
            <w:pPr>
              <w:pStyle w:val="TableParagraph"/>
            </w:pPr>
            <w:r w:rsidRPr="00B42323">
              <w:t>Ongoing</w:t>
            </w:r>
          </w:p>
        </w:tc>
        <w:tc>
          <w:tcPr>
            <w:tcW w:w="2410" w:type="dxa"/>
          </w:tcPr>
          <w:p w14:paraId="2916E7D2" w14:textId="77777777" w:rsidR="00F44B06" w:rsidRPr="00B42323" w:rsidRDefault="00F44B06" w:rsidP="00553B9C">
            <w:pPr>
              <w:pStyle w:val="TableParagraph"/>
            </w:pPr>
            <w:r w:rsidRPr="00B42323">
              <w:t>Absorbent materials fully stocked in workshop areas</w:t>
            </w:r>
          </w:p>
        </w:tc>
      </w:tr>
      <w:tr w:rsidR="006F6793" w:rsidRPr="00B42323" w14:paraId="2D8998BB" w14:textId="77777777" w:rsidTr="006F6793">
        <w:trPr>
          <w:trHeight w:val="539"/>
        </w:trPr>
        <w:tc>
          <w:tcPr>
            <w:tcW w:w="5812" w:type="dxa"/>
          </w:tcPr>
          <w:p w14:paraId="0D9CA930" w14:textId="77777777" w:rsidR="00F44B06" w:rsidRPr="00B42323" w:rsidRDefault="00F44B06" w:rsidP="00553B9C">
            <w:pPr>
              <w:pStyle w:val="TableParagraph"/>
            </w:pPr>
            <w:r w:rsidRPr="00B42323">
              <w:t>Waste recycling bins are provided at specific locations around administration buildings to divert waste from landfill</w:t>
            </w:r>
          </w:p>
        </w:tc>
        <w:tc>
          <w:tcPr>
            <w:tcW w:w="1701" w:type="dxa"/>
          </w:tcPr>
          <w:p w14:paraId="4E13541A" w14:textId="77777777" w:rsidR="00F44B06" w:rsidRPr="00B42323" w:rsidRDefault="00F44B06" w:rsidP="00553B9C">
            <w:pPr>
              <w:pStyle w:val="TableParagraph"/>
            </w:pPr>
            <w:r w:rsidRPr="00B42323">
              <w:t>Ongoing</w:t>
            </w:r>
          </w:p>
        </w:tc>
        <w:tc>
          <w:tcPr>
            <w:tcW w:w="2410" w:type="dxa"/>
          </w:tcPr>
          <w:p w14:paraId="568E5617" w14:textId="77777777" w:rsidR="00F44B06" w:rsidRPr="00B42323" w:rsidRDefault="00F44B06" w:rsidP="00553B9C">
            <w:pPr>
              <w:pStyle w:val="TableParagraph"/>
            </w:pPr>
            <w:r w:rsidRPr="00B42323">
              <w:t>Waste contractor invoices</w:t>
            </w:r>
          </w:p>
        </w:tc>
      </w:tr>
      <w:tr w:rsidR="006F6793" w:rsidRPr="00B42323" w14:paraId="395B751B" w14:textId="77777777" w:rsidTr="006F6793">
        <w:trPr>
          <w:trHeight w:val="308"/>
        </w:trPr>
        <w:tc>
          <w:tcPr>
            <w:tcW w:w="5812" w:type="dxa"/>
          </w:tcPr>
          <w:p w14:paraId="12B518C0" w14:textId="77777777" w:rsidR="00F44B06" w:rsidRPr="00B42323" w:rsidRDefault="00F44B06" w:rsidP="00553B9C">
            <w:pPr>
              <w:pStyle w:val="TableParagraph"/>
            </w:pPr>
            <w:r w:rsidRPr="00B42323">
              <w:t>Clean water surface water/runoff to be diverted around mine facilities</w:t>
            </w:r>
          </w:p>
        </w:tc>
        <w:tc>
          <w:tcPr>
            <w:tcW w:w="1701" w:type="dxa"/>
          </w:tcPr>
          <w:p w14:paraId="488336EC" w14:textId="77777777" w:rsidR="00F44B06" w:rsidRPr="00B42323" w:rsidRDefault="00F44B06" w:rsidP="00553B9C">
            <w:pPr>
              <w:pStyle w:val="TableParagraph"/>
            </w:pPr>
            <w:r w:rsidRPr="00B42323">
              <w:t>Ongoing</w:t>
            </w:r>
          </w:p>
        </w:tc>
        <w:tc>
          <w:tcPr>
            <w:tcW w:w="2410" w:type="dxa"/>
          </w:tcPr>
          <w:p w14:paraId="6CDEC5E9" w14:textId="77777777" w:rsidR="00F44B06" w:rsidRPr="00B42323" w:rsidRDefault="00F44B06" w:rsidP="00553B9C">
            <w:pPr>
              <w:pStyle w:val="TableParagraph"/>
            </w:pPr>
            <w:r w:rsidRPr="00B42323">
              <w:t>Site Inspection</w:t>
            </w:r>
          </w:p>
        </w:tc>
      </w:tr>
      <w:tr w:rsidR="00553B9C" w:rsidRPr="00B42323" w14:paraId="4840A4F7" w14:textId="77777777" w:rsidTr="006F6793">
        <w:trPr>
          <w:trHeight w:val="257"/>
        </w:trPr>
        <w:tc>
          <w:tcPr>
            <w:tcW w:w="9923" w:type="dxa"/>
            <w:gridSpan w:val="3"/>
            <w:shd w:val="clear" w:color="auto" w:fill="365E90"/>
          </w:tcPr>
          <w:p w14:paraId="04A85139" w14:textId="77777777" w:rsidR="00F44B06" w:rsidRPr="00B42323" w:rsidRDefault="00F44B06" w:rsidP="00553B9C">
            <w:pPr>
              <w:pStyle w:val="TableParagraph"/>
              <w:rPr>
                <w:b/>
                <w:bCs/>
                <w:color w:val="FFFFFF" w:themeColor="background1"/>
              </w:rPr>
            </w:pPr>
            <w:r w:rsidRPr="00B42323">
              <w:rPr>
                <w:b/>
                <w:bCs/>
                <w:color w:val="FFFFFF" w:themeColor="background1"/>
              </w:rPr>
              <w:t>Storage</w:t>
            </w:r>
          </w:p>
        </w:tc>
      </w:tr>
      <w:tr w:rsidR="006F6793" w:rsidRPr="00B42323" w14:paraId="613FE52F" w14:textId="77777777" w:rsidTr="006F6793">
        <w:trPr>
          <w:trHeight w:val="361"/>
        </w:trPr>
        <w:tc>
          <w:tcPr>
            <w:tcW w:w="5812" w:type="dxa"/>
            <w:shd w:val="clear" w:color="auto" w:fill="F2F2F2"/>
          </w:tcPr>
          <w:p w14:paraId="7305667A" w14:textId="77777777" w:rsidR="00F44B06" w:rsidRPr="00B42323" w:rsidRDefault="00F44B06" w:rsidP="00553B9C">
            <w:pPr>
              <w:pStyle w:val="TableParagraph"/>
              <w:rPr>
                <w:b/>
                <w:bCs/>
              </w:rPr>
            </w:pPr>
            <w:r w:rsidRPr="00B42323">
              <w:rPr>
                <w:b/>
                <w:bCs/>
              </w:rPr>
              <w:t>Controls</w:t>
            </w:r>
          </w:p>
        </w:tc>
        <w:tc>
          <w:tcPr>
            <w:tcW w:w="1701" w:type="dxa"/>
            <w:shd w:val="clear" w:color="auto" w:fill="F2F2F2"/>
          </w:tcPr>
          <w:p w14:paraId="313952DA" w14:textId="77777777" w:rsidR="00F44B06" w:rsidRPr="00B42323" w:rsidRDefault="00F44B06" w:rsidP="00553B9C">
            <w:pPr>
              <w:pStyle w:val="TableParagraph"/>
              <w:rPr>
                <w:b/>
                <w:bCs/>
              </w:rPr>
            </w:pPr>
            <w:r w:rsidRPr="00B42323">
              <w:rPr>
                <w:b/>
                <w:bCs/>
              </w:rPr>
              <w:t>Timing / Frequency</w:t>
            </w:r>
          </w:p>
        </w:tc>
        <w:tc>
          <w:tcPr>
            <w:tcW w:w="2410" w:type="dxa"/>
            <w:shd w:val="clear" w:color="auto" w:fill="F2F2F2"/>
          </w:tcPr>
          <w:p w14:paraId="7F2C4AD6" w14:textId="77777777" w:rsidR="00F44B06" w:rsidRPr="00B42323" w:rsidRDefault="00F44B06" w:rsidP="00553B9C">
            <w:pPr>
              <w:pStyle w:val="TableParagraph"/>
              <w:rPr>
                <w:b/>
                <w:bCs/>
              </w:rPr>
            </w:pPr>
            <w:r w:rsidRPr="00B42323">
              <w:rPr>
                <w:b/>
                <w:bCs/>
              </w:rPr>
              <w:t>Evidence of Implementation</w:t>
            </w:r>
          </w:p>
        </w:tc>
      </w:tr>
      <w:tr w:rsidR="006F6793" w:rsidRPr="00B42323" w14:paraId="54C979B9" w14:textId="77777777" w:rsidTr="006F6793">
        <w:trPr>
          <w:trHeight w:val="323"/>
        </w:trPr>
        <w:tc>
          <w:tcPr>
            <w:tcW w:w="5812" w:type="dxa"/>
          </w:tcPr>
          <w:p w14:paraId="6B481636" w14:textId="77777777" w:rsidR="00F44B06" w:rsidRPr="00B42323" w:rsidRDefault="00F44B06" w:rsidP="00553B9C">
            <w:pPr>
              <w:pStyle w:val="TableParagraph"/>
            </w:pPr>
            <w:r w:rsidRPr="00B42323">
              <w:t>Maintaining a dedicated safe storage area for waste oil</w:t>
            </w:r>
          </w:p>
        </w:tc>
        <w:tc>
          <w:tcPr>
            <w:tcW w:w="1701" w:type="dxa"/>
          </w:tcPr>
          <w:p w14:paraId="4789032A" w14:textId="77777777" w:rsidR="00F44B06" w:rsidRPr="00B42323" w:rsidRDefault="00F44B06" w:rsidP="00553B9C">
            <w:pPr>
              <w:pStyle w:val="TableParagraph"/>
            </w:pPr>
            <w:r w:rsidRPr="00B42323">
              <w:t>Ongoing</w:t>
            </w:r>
          </w:p>
        </w:tc>
        <w:tc>
          <w:tcPr>
            <w:tcW w:w="2410" w:type="dxa"/>
          </w:tcPr>
          <w:p w14:paraId="6E4B2B4F" w14:textId="77777777" w:rsidR="00F44B06" w:rsidRPr="00B42323" w:rsidRDefault="00F44B06" w:rsidP="00553B9C">
            <w:pPr>
              <w:pStyle w:val="TableParagraph"/>
            </w:pPr>
            <w:r w:rsidRPr="00B42323">
              <w:t>Site Inspection</w:t>
            </w:r>
          </w:p>
        </w:tc>
      </w:tr>
      <w:tr w:rsidR="006F6793" w:rsidRPr="00B42323" w14:paraId="18410984" w14:textId="77777777" w:rsidTr="006F6793">
        <w:trPr>
          <w:trHeight w:val="321"/>
        </w:trPr>
        <w:tc>
          <w:tcPr>
            <w:tcW w:w="5812" w:type="dxa"/>
          </w:tcPr>
          <w:p w14:paraId="504F8A25" w14:textId="77777777" w:rsidR="00F44B06" w:rsidRPr="00B42323" w:rsidRDefault="00F44B06" w:rsidP="00553B9C">
            <w:pPr>
              <w:pStyle w:val="TableParagraph"/>
            </w:pPr>
            <w:r w:rsidRPr="00B42323">
              <w:t>Waste oil storage containers are stored in a bunded area</w:t>
            </w:r>
          </w:p>
        </w:tc>
        <w:tc>
          <w:tcPr>
            <w:tcW w:w="1701" w:type="dxa"/>
          </w:tcPr>
          <w:p w14:paraId="1673826A" w14:textId="77777777" w:rsidR="00F44B06" w:rsidRPr="00B42323" w:rsidRDefault="00F44B06" w:rsidP="00553B9C">
            <w:pPr>
              <w:pStyle w:val="TableParagraph"/>
            </w:pPr>
            <w:r w:rsidRPr="00B42323">
              <w:t>Ongoing</w:t>
            </w:r>
          </w:p>
        </w:tc>
        <w:tc>
          <w:tcPr>
            <w:tcW w:w="2410" w:type="dxa"/>
          </w:tcPr>
          <w:p w14:paraId="685ECF3B" w14:textId="77777777" w:rsidR="00F44B06" w:rsidRPr="00B42323" w:rsidRDefault="00F44B06" w:rsidP="00553B9C">
            <w:pPr>
              <w:pStyle w:val="TableParagraph"/>
            </w:pPr>
            <w:r w:rsidRPr="00B42323">
              <w:t>Site Inspection</w:t>
            </w:r>
          </w:p>
        </w:tc>
      </w:tr>
      <w:tr w:rsidR="006F6793" w:rsidRPr="00B42323" w14:paraId="2328F43D" w14:textId="77777777" w:rsidTr="006F6793">
        <w:trPr>
          <w:trHeight w:val="323"/>
        </w:trPr>
        <w:tc>
          <w:tcPr>
            <w:tcW w:w="5812" w:type="dxa"/>
          </w:tcPr>
          <w:p w14:paraId="1216C2D4" w14:textId="77777777" w:rsidR="00F44B06" w:rsidRPr="00B42323" w:rsidRDefault="00F44B06" w:rsidP="00553B9C">
            <w:pPr>
              <w:pStyle w:val="TableParagraph"/>
            </w:pPr>
            <w:r w:rsidRPr="00B42323">
              <w:t>All domestic waste is stored within onsite waste bins</w:t>
            </w:r>
          </w:p>
        </w:tc>
        <w:tc>
          <w:tcPr>
            <w:tcW w:w="1701" w:type="dxa"/>
          </w:tcPr>
          <w:p w14:paraId="0E3D097F" w14:textId="77777777" w:rsidR="00F44B06" w:rsidRPr="00B42323" w:rsidRDefault="00F44B06" w:rsidP="00553B9C">
            <w:pPr>
              <w:pStyle w:val="TableParagraph"/>
            </w:pPr>
            <w:r w:rsidRPr="00B42323">
              <w:t>Ongoing</w:t>
            </w:r>
          </w:p>
        </w:tc>
        <w:tc>
          <w:tcPr>
            <w:tcW w:w="2410" w:type="dxa"/>
          </w:tcPr>
          <w:p w14:paraId="56A215BE" w14:textId="77777777" w:rsidR="00F44B06" w:rsidRPr="00B42323" w:rsidRDefault="00F44B06" w:rsidP="00553B9C">
            <w:pPr>
              <w:pStyle w:val="TableParagraph"/>
            </w:pPr>
            <w:r w:rsidRPr="00B42323">
              <w:t>Site Inspection</w:t>
            </w:r>
          </w:p>
        </w:tc>
      </w:tr>
      <w:tr w:rsidR="006F6793" w:rsidRPr="00B42323" w14:paraId="122B45B7" w14:textId="77777777" w:rsidTr="006F6793">
        <w:trPr>
          <w:trHeight w:val="538"/>
        </w:trPr>
        <w:tc>
          <w:tcPr>
            <w:tcW w:w="5812" w:type="dxa"/>
          </w:tcPr>
          <w:p w14:paraId="752E964F" w14:textId="77777777" w:rsidR="00F44B06" w:rsidRPr="00B42323" w:rsidRDefault="00F44B06" w:rsidP="00553B9C">
            <w:pPr>
              <w:pStyle w:val="TableParagraph"/>
            </w:pPr>
            <w:r w:rsidRPr="00B42323">
              <w:t>Waste chemicals (including) solvents are to be segregated and stored appropriately awaiting collection by licensed waste contractor for suitable offsite recycling/disposal</w:t>
            </w:r>
          </w:p>
        </w:tc>
        <w:tc>
          <w:tcPr>
            <w:tcW w:w="1701" w:type="dxa"/>
          </w:tcPr>
          <w:p w14:paraId="17493FD9" w14:textId="77777777" w:rsidR="00F44B06" w:rsidRPr="00B42323" w:rsidRDefault="00F44B06" w:rsidP="00553B9C">
            <w:pPr>
              <w:pStyle w:val="TableParagraph"/>
            </w:pPr>
            <w:r w:rsidRPr="00B42323">
              <w:t>Ongoing</w:t>
            </w:r>
          </w:p>
        </w:tc>
        <w:tc>
          <w:tcPr>
            <w:tcW w:w="2410" w:type="dxa"/>
          </w:tcPr>
          <w:p w14:paraId="70233814" w14:textId="77777777" w:rsidR="00F44B06" w:rsidRPr="00B42323" w:rsidRDefault="00F44B06" w:rsidP="00553B9C">
            <w:pPr>
              <w:pStyle w:val="TableParagraph"/>
            </w:pPr>
            <w:r w:rsidRPr="00B42323">
              <w:t>Waste Contractor invoices</w:t>
            </w:r>
          </w:p>
        </w:tc>
      </w:tr>
      <w:tr w:rsidR="00553B9C" w:rsidRPr="00B42323" w14:paraId="120599AF" w14:textId="77777777" w:rsidTr="006F6793">
        <w:trPr>
          <w:trHeight w:val="290"/>
        </w:trPr>
        <w:tc>
          <w:tcPr>
            <w:tcW w:w="9923" w:type="dxa"/>
            <w:gridSpan w:val="3"/>
            <w:shd w:val="clear" w:color="auto" w:fill="365E90"/>
          </w:tcPr>
          <w:p w14:paraId="34C2034E" w14:textId="4343489A" w:rsidR="00553B9C" w:rsidRPr="00B42323" w:rsidRDefault="00553B9C" w:rsidP="00553B9C">
            <w:pPr>
              <w:pStyle w:val="TableParagraph"/>
              <w:rPr>
                <w:b/>
                <w:bCs/>
                <w:color w:val="FFFFFF" w:themeColor="background1"/>
              </w:rPr>
            </w:pPr>
            <w:r w:rsidRPr="00B42323">
              <w:rPr>
                <w:b/>
                <w:bCs/>
                <w:color w:val="FFFFFF" w:themeColor="background1"/>
              </w:rPr>
              <w:t>Treatment/Disposal</w:t>
            </w:r>
          </w:p>
        </w:tc>
      </w:tr>
      <w:tr w:rsidR="006F6793" w:rsidRPr="00B42323" w14:paraId="65D0AF4A" w14:textId="77777777" w:rsidTr="006F6793">
        <w:trPr>
          <w:trHeight w:val="298"/>
        </w:trPr>
        <w:tc>
          <w:tcPr>
            <w:tcW w:w="5812" w:type="dxa"/>
            <w:tcBorders>
              <w:top w:val="single" w:sz="4" w:space="0" w:color="auto"/>
              <w:left w:val="single" w:sz="4" w:space="0" w:color="auto"/>
              <w:bottom w:val="single" w:sz="4" w:space="0" w:color="auto"/>
              <w:right w:val="single" w:sz="4" w:space="0" w:color="auto"/>
            </w:tcBorders>
            <w:shd w:val="clear" w:color="auto" w:fill="F2F2F2"/>
          </w:tcPr>
          <w:p w14:paraId="72476DA3" w14:textId="77777777" w:rsidR="006F6793" w:rsidRPr="00B42323" w:rsidRDefault="006F6793" w:rsidP="00D263E3">
            <w:pPr>
              <w:pStyle w:val="TableParagraph"/>
              <w:rPr>
                <w:b/>
                <w:bCs/>
              </w:rPr>
            </w:pPr>
            <w:r w:rsidRPr="00B42323">
              <w:rPr>
                <w:b/>
                <w:bCs/>
              </w:rPr>
              <w:t>Controls</w:t>
            </w:r>
          </w:p>
        </w:tc>
        <w:tc>
          <w:tcPr>
            <w:tcW w:w="1701" w:type="dxa"/>
            <w:tcBorders>
              <w:top w:val="single" w:sz="4" w:space="0" w:color="auto"/>
              <w:left w:val="single" w:sz="4" w:space="0" w:color="auto"/>
              <w:bottom w:val="single" w:sz="4" w:space="0" w:color="auto"/>
              <w:right w:val="single" w:sz="4" w:space="0" w:color="auto"/>
            </w:tcBorders>
            <w:shd w:val="clear" w:color="auto" w:fill="F2F2F2"/>
          </w:tcPr>
          <w:p w14:paraId="3945F376" w14:textId="77777777" w:rsidR="006F6793" w:rsidRPr="00B42323" w:rsidRDefault="006F6793" w:rsidP="00D263E3">
            <w:pPr>
              <w:pStyle w:val="TableParagraph"/>
              <w:rPr>
                <w:b/>
                <w:bCs/>
              </w:rPr>
            </w:pPr>
            <w:r w:rsidRPr="00B42323">
              <w:rPr>
                <w:b/>
                <w:bCs/>
              </w:rPr>
              <w:t>Timing / Frequency</w:t>
            </w:r>
          </w:p>
        </w:tc>
        <w:tc>
          <w:tcPr>
            <w:tcW w:w="2410" w:type="dxa"/>
            <w:tcBorders>
              <w:top w:val="single" w:sz="4" w:space="0" w:color="auto"/>
              <w:left w:val="single" w:sz="4" w:space="0" w:color="auto"/>
              <w:bottom w:val="single" w:sz="4" w:space="0" w:color="auto"/>
              <w:right w:val="single" w:sz="4" w:space="0" w:color="auto"/>
            </w:tcBorders>
            <w:shd w:val="clear" w:color="auto" w:fill="F2F2F2"/>
          </w:tcPr>
          <w:p w14:paraId="4B99C969" w14:textId="77777777" w:rsidR="006F6793" w:rsidRPr="00B42323" w:rsidRDefault="006F6793" w:rsidP="00D263E3">
            <w:pPr>
              <w:pStyle w:val="TableParagraph"/>
              <w:rPr>
                <w:b/>
                <w:bCs/>
              </w:rPr>
            </w:pPr>
            <w:r w:rsidRPr="00B42323">
              <w:rPr>
                <w:b/>
                <w:bCs/>
              </w:rPr>
              <w:t>Evidence of Implementation</w:t>
            </w:r>
          </w:p>
        </w:tc>
      </w:tr>
      <w:tr w:rsidR="006F6793" w:rsidRPr="00B42323" w14:paraId="2FC2376E"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11E1842D" w14:textId="77777777" w:rsidR="006F6793" w:rsidRPr="00B42323" w:rsidRDefault="006F6793" w:rsidP="006F6793">
            <w:pPr>
              <w:pStyle w:val="TableParagraph"/>
            </w:pPr>
            <w:r w:rsidRPr="00B42323">
              <w:t>Correct classification and disposal of hazardous waste by an approved controlled waste contractor</w:t>
            </w:r>
          </w:p>
        </w:tc>
        <w:tc>
          <w:tcPr>
            <w:tcW w:w="1701" w:type="dxa"/>
            <w:tcBorders>
              <w:top w:val="single" w:sz="4" w:space="0" w:color="auto"/>
              <w:left w:val="single" w:sz="4" w:space="0" w:color="auto"/>
              <w:bottom w:val="single" w:sz="4" w:space="0" w:color="auto"/>
              <w:right w:val="single" w:sz="4" w:space="0" w:color="auto"/>
            </w:tcBorders>
          </w:tcPr>
          <w:p w14:paraId="1398611B" w14:textId="77777777" w:rsidR="006F6793" w:rsidRPr="00B42323" w:rsidRDefault="006F6793" w:rsidP="006F6793">
            <w:pPr>
              <w:pStyle w:val="TableParagraph"/>
            </w:pPr>
            <w:r w:rsidRPr="00B42323">
              <w:t>As required</w:t>
            </w:r>
          </w:p>
        </w:tc>
        <w:tc>
          <w:tcPr>
            <w:tcW w:w="2410" w:type="dxa"/>
            <w:tcBorders>
              <w:top w:val="single" w:sz="4" w:space="0" w:color="auto"/>
              <w:left w:val="single" w:sz="4" w:space="0" w:color="auto"/>
              <w:bottom w:val="single" w:sz="4" w:space="0" w:color="auto"/>
              <w:right w:val="single" w:sz="4" w:space="0" w:color="auto"/>
            </w:tcBorders>
          </w:tcPr>
          <w:p w14:paraId="57D20978" w14:textId="77777777" w:rsidR="006F6793" w:rsidRPr="00B42323" w:rsidRDefault="006F6793" w:rsidP="006F6793">
            <w:pPr>
              <w:pStyle w:val="TableParagraph"/>
            </w:pPr>
            <w:r w:rsidRPr="00B42323">
              <w:t>Waste Contractor invoices</w:t>
            </w:r>
          </w:p>
        </w:tc>
      </w:tr>
      <w:tr w:rsidR="006F6793" w:rsidRPr="00B42323" w14:paraId="28F4201F"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48D553F2" w14:textId="3C67B73C" w:rsidR="006F6793" w:rsidRPr="00B42323" w:rsidRDefault="006F6793" w:rsidP="006F6793">
            <w:pPr>
              <w:pStyle w:val="TableParagraph"/>
            </w:pPr>
            <w:r w:rsidRPr="00B42323">
              <w:t>General wastes from operations (food etc</w:t>
            </w:r>
            <w:r w:rsidR="00FB6B84">
              <w:t>.</w:t>
            </w:r>
            <w:r w:rsidRPr="00B42323">
              <w:t>) to be disposed of at an appropriately licensed waste management facility</w:t>
            </w:r>
          </w:p>
        </w:tc>
        <w:tc>
          <w:tcPr>
            <w:tcW w:w="1701" w:type="dxa"/>
            <w:tcBorders>
              <w:top w:val="single" w:sz="4" w:space="0" w:color="auto"/>
              <w:left w:val="single" w:sz="4" w:space="0" w:color="auto"/>
              <w:bottom w:val="single" w:sz="4" w:space="0" w:color="auto"/>
              <w:right w:val="single" w:sz="4" w:space="0" w:color="auto"/>
            </w:tcBorders>
          </w:tcPr>
          <w:p w14:paraId="3B0254B7" w14:textId="77777777" w:rsidR="006F6793" w:rsidRPr="00B42323" w:rsidRDefault="006F6793" w:rsidP="006F6793">
            <w:pPr>
              <w:pStyle w:val="TableParagraph"/>
            </w:pPr>
            <w:r w:rsidRPr="00B42323">
              <w:t>Ongoing</w:t>
            </w:r>
          </w:p>
        </w:tc>
        <w:tc>
          <w:tcPr>
            <w:tcW w:w="2410" w:type="dxa"/>
            <w:tcBorders>
              <w:top w:val="single" w:sz="4" w:space="0" w:color="auto"/>
              <w:left w:val="single" w:sz="4" w:space="0" w:color="auto"/>
              <w:bottom w:val="single" w:sz="4" w:space="0" w:color="auto"/>
              <w:right w:val="single" w:sz="4" w:space="0" w:color="auto"/>
            </w:tcBorders>
          </w:tcPr>
          <w:p w14:paraId="6378B63D" w14:textId="77777777" w:rsidR="006F6793" w:rsidRPr="00B42323" w:rsidRDefault="006F6793" w:rsidP="006F6793">
            <w:pPr>
              <w:pStyle w:val="TableParagraph"/>
            </w:pPr>
            <w:r w:rsidRPr="00B42323">
              <w:t>Waste Contractor invoices</w:t>
            </w:r>
          </w:p>
        </w:tc>
      </w:tr>
      <w:tr w:rsidR="006F6793" w:rsidRPr="00B42323" w14:paraId="33716FFE"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3881168F" w14:textId="77777777" w:rsidR="006F6793" w:rsidRPr="00B42323" w:rsidRDefault="006F6793" w:rsidP="006F6793">
            <w:pPr>
              <w:pStyle w:val="TableParagraph"/>
            </w:pPr>
            <w:r w:rsidRPr="00B42323">
              <w:t>Recyclable wastes from operations (e.g. paper, cardboard, glass) to be separated on site and collected by a waste contractor for recycling</w:t>
            </w:r>
          </w:p>
        </w:tc>
        <w:tc>
          <w:tcPr>
            <w:tcW w:w="1701" w:type="dxa"/>
            <w:tcBorders>
              <w:top w:val="single" w:sz="4" w:space="0" w:color="auto"/>
              <w:left w:val="single" w:sz="4" w:space="0" w:color="auto"/>
              <w:bottom w:val="single" w:sz="4" w:space="0" w:color="auto"/>
              <w:right w:val="single" w:sz="4" w:space="0" w:color="auto"/>
            </w:tcBorders>
          </w:tcPr>
          <w:p w14:paraId="4B4B48DC" w14:textId="77777777" w:rsidR="006F6793" w:rsidRPr="00B42323" w:rsidRDefault="006F6793" w:rsidP="006F6793">
            <w:pPr>
              <w:pStyle w:val="TableParagraph"/>
            </w:pPr>
            <w:r w:rsidRPr="00B42323">
              <w:t>Ongoing</w:t>
            </w:r>
          </w:p>
        </w:tc>
        <w:tc>
          <w:tcPr>
            <w:tcW w:w="2410" w:type="dxa"/>
            <w:tcBorders>
              <w:top w:val="single" w:sz="4" w:space="0" w:color="auto"/>
              <w:left w:val="single" w:sz="4" w:space="0" w:color="auto"/>
              <w:bottom w:val="single" w:sz="4" w:space="0" w:color="auto"/>
              <w:right w:val="single" w:sz="4" w:space="0" w:color="auto"/>
            </w:tcBorders>
          </w:tcPr>
          <w:p w14:paraId="223702C1" w14:textId="77777777" w:rsidR="006F6793" w:rsidRPr="00B42323" w:rsidRDefault="006F6793" w:rsidP="006F6793">
            <w:pPr>
              <w:pStyle w:val="TableParagraph"/>
            </w:pPr>
            <w:r w:rsidRPr="00B42323">
              <w:t>Waste Contractor invoices</w:t>
            </w:r>
          </w:p>
        </w:tc>
      </w:tr>
      <w:tr w:rsidR="006F6793" w:rsidRPr="00B42323" w14:paraId="1F25BF62"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21E240DC" w14:textId="77777777" w:rsidR="006F6793" w:rsidRPr="00B42323" w:rsidRDefault="006F6793" w:rsidP="006F6793">
            <w:pPr>
              <w:pStyle w:val="TableParagraph"/>
            </w:pPr>
            <w:r w:rsidRPr="00B42323">
              <w:t>Waste metal materials to be separated onsite and collected by scrap steel recycling contractor or transported to appropriate waste management facility for recycling</w:t>
            </w:r>
          </w:p>
        </w:tc>
        <w:tc>
          <w:tcPr>
            <w:tcW w:w="1701" w:type="dxa"/>
            <w:tcBorders>
              <w:top w:val="single" w:sz="4" w:space="0" w:color="auto"/>
              <w:left w:val="single" w:sz="4" w:space="0" w:color="auto"/>
              <w:bottom w:val="single" w:sz="4" w:space="0" w:color="auto"/>
              <w:right w:val="single" w:sz="4" w:space="0" w:color="auto"/>
            </w:tcBorders>
          </w:tcPr>
          <w:p w14:paraId="7FDF0CBD" w14:textId="77777777" w:rsidR="006F6793" w:rsidRPr="00B42323" w:rsidRDefault="006F6793" w:rsidP="006F6793">
            <w:pPr>
              <w:pStyle w:val="TableParagraph"/>
            </w:pPr>
            <w:r w:rsidRPr="00B42323">
              <w:t>As required</w:t>
            </w:r>
          </w:p>
        </w:tc>
        <w:tc>
          <w:tcPr>
            <w:tcW w:w="2410" w:type="dxa"/>
            <w:tcBorders>
              <w:top w:val="single" w:sz="4" w:space="0" w:color="auto"/>
              <w:left w:val="single" w:sz="4" w:space="0" w:color="auto"/>
              <w:bottom w:val="single" w:sz="4" w:space="0" w:color="auto"/>
              <w:right w:val="single" w:sz="4" w:space="0" w:color="auto"/>
            </w:tcBorders>
          </w:tcPr>
          <w:p w14:paraId="2AF8A02E" w14:textId="77777777" w:rsidR="006F6793" w:rsidRPr="00B42323" w:rsidRDefault="006F6793" w:rsidP="006F6793">
            <w:pPr>
              <w:pStyle w:val="TableParagraph"/>
            </w:pPr>
            <w:r w:rsidRPr="00B42323">
              <w:t>Waste Contractor invoices</w:t>
            </w:r>
          </w:p>
        </w:tc>
      </w:tr>
      <w:tr w:rsidR="006F6793" w:rsidRPr="00B42323" w14:paraId="558BC14F"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062BCEB3" w14:textId="77777777" w:rsidR="006F6793" w:rsidRPr="00B42323" w:rsidRDefault="006F6793" w:rsidP="006F6793">
            <w:pPr>
              <w:pStyle w:val="TableParagraph"/>
            </w:pPr>
            <w:r w:rsidRPr="00B42323">
              <w:t>Sewerage for site facilities is collected onsite in aerated septic sewer system and treated wastewater is reused on site for irrigation</w:t>
            </w:r>
          </w:p>
        </w:tc>
        <w:tc>
          <w:tcPr>
            <w:tcW w:w="1701" w:type="dxa"/>
            <w:tcBorders>
              <w:top w:val="single" w:sz="4" w:space="0" w:color="auto"/>
              <w:left w:val="single" w:sz="4" w:space="0" w:color="auto"/>
              <w:bottom w:val="single" w:sz="4" w:space="0" w:color="auto"/>
              <w:right w:val="single" w:sz="4" w:space="0" w:color="auto"/>
            </w:tcBorders>
          </w:tcPr>
          <w:p w14:paraId="59A55010" w14:textId="77777777" w:rsidR="006F6793" w:rsidRPr="00B42323" w:rsidRDefault="006F6793" w:rsidP="006F6793">
            <w:pPr>
              <w:pStyle w:val="TableParagraph"/>
            </w:pPr>
            <w:r w:rsidRPr="00B42323">
              <w:t>Ongoing</w:t>
            </w:r>
          </w:p>
        </w:tc>
        <w:tc>
          <w:tcPr>
            <w:tcW w:w="2410" w:type="dxa"/>
            <w:tcBorders>
              <w:top w:val="single" w:sz="4" w:space="0" w:color="auto"/>
              <w:left w:val="single" w:sz="4" w:space="0" w:color="auto"/>
              <w:bottom w:val="single" w:sz="4" w:space="0" w:color="auto"/>
              <w:right w:val="single" w:sz="4" w:space="0" w:color="auto"/>
            </w:tcBorders>
          </w:tcPr>
          <w:p w14:paraId="35FD6801" w14:textId="77777777" w:rsidR="006F6793" w:rsidRPr="00B42323" w:rsidRDefault="006F6793" w:rsidP="006F6793">
            <w:pPr>
              <w:pStyle w:val="TableParagraph"/>
            </w:pPr>
            <w:r w:rsidRPr="00B42323">
              <w:t>Licence to operate – OSM 479</w:t>
            </w:r>
          </w:p>
        </w:tc>
      </w:tr>
      <w:tr w:rsidR="006F6793" w:rsidRPr="00B42323" w14:paraId="53B52726"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6D83D075" w14:textId="77777777" w:rsidR="006F6793" w:rsidRPr="00B42323" w:rsidRDefault="006F6793" w:rsidP="006F6793">
            <w:pPr>
              <w:pStyle w:val="TableParagraph"/>
            </w:pPr>
            <w:r w:rsidRPr="00B42323">
              <w:t>Waste oils and greases to be segregated and stored appropriately until collection by a licensed waste contractor for appropriate offsite recycling/disposal</w:t>
            </w:r>
          </w:p>
        </w:tc>
        <w:tc>
          <w:tcPr>
            <w:tcW w:w="1701" w:type="dxa"/>
            <w:tcBorders>
              <w:top w:val="single" w:sz="4" w:space="0" w:color="auto"/>
              <w:left w:val="single" w:sz="4" w:space="0" w:color="auto"/>
              <w:bottom w:val="single" w:sz="4" w:space="0" w:color="auto"/>
              <w:right w:val="single" w:sz="4" w:space="0" w:color="auto"/>
            </w:tcBorders>
          </w:tcPr>
          <w:p w14:paraId="74E113C2" w14:textId="77777777" w:rsidR="006F6793" w:rsidRPr="00B42323" w:rsidRDefault="006F6793" w:rsidP="006F6793">
            <w:pPr>
              <w:pStyle w:val="TableParagraph"/>
            </w:pPr>
            <w:r w:rsidRPr="00B42323">
              <w:t>Ongoing</w:t>
            </w:r>
          </w:p>
        </w:tc>
        <w:tc>
          <w:tcPr>
            <w:tcW w:w="2410" w:type="dxa"/>
            <w:tcBorders>
              <w:top w:val="single" w:sz="4" w:space="0" w:color="auto"/>
              <w:left w:val="single" w:sz="4" w:space="0" w:color="auto"/>
              <w:bottom w:val="single" w:sz="4" w:space="0" w:color="auto"/>
              <w:right w:val="single" w:sz="4" w:space="0" w:color="auto"/>
            </w:tcBorders>
          </w:tcPr>
          <w:p w14:paraId="79BFF208" w14:textId="77777777" w:rsidR="006F6793" w:rsidRPr="00B42323" w:rsidRDefault="006F6793" w:rsidP="006F6793">
            <w:pPr>
              <w:pStyle w:val="TableParagraph"/>
            </w:pPr>
            <w:r w:rsidRPr="00B42323">
              <w:t>Waste contractor invoices.</w:t>
            </w:r>
          </w:p>
        </w:tc>
      </w:tr>
      <w:tr w:rsidR="006F6793" w:rsidRPr="00B42323" w14:paraId="22E46235"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67ABBB96" w14:textId="77777777" w:rsidR="006F6793" w:rsidRPr="00B42323" w:rsidRDefault="006F6793" w:rsidP="006F6793">
            <w:pPr>
              <w:pStyle w:val="TableParagraph"/>
            </w:pPr>
            <w:r w:rsidRPr="00B42323">
              <w:t>Waste oil/greases filters to be segregated and stored appropriately until collection by a licensed waste contractor for appropriate offsite recycling/disposal</w:t>
            </w:r>
          </w:p>
        </w:tc>
        <w:tc>
          <w:tcPr>
            <w:tcW w:w="1701" w:type="dxa"/>
            <w:tcBorders>
              <w:top w:val="single" w:sz="4" w:space="0" w:color="auto"/>
              <w:left w:val="single" w:sz="4" w:space="0" w:color="auto"/>
              <w:bottom w:val="single" w:sz="4" w:space="0" w:color="auto"/>
              <w:right w:val="single" w:sz="4" w:space="0" w:color="auto"/>
            </w:tcBorders>
          </w:tcPr>
          <w:p w14:paraId="42486114" w14:textId="77777777" w:rsidR="006F6793" w:rsidRPr="00B42323" w:rsidRDefault="006F6793" w:rsidP="006F6793">
            <w:pPr>
              <w:pStyle w:val="TableParagraph"/>
            </w:pPr>
            <w:r w:rsidRPr="00B42323">
              <w:t>Ongoing</w:t>
            </w:r>
          </w:p>
        </w:tc>
        <w:tc>
          <w:tcPr>
            <w:tcW w:w="2410" w:type="dxa"/>
            <w:tcBorders>
              <w:top w:val="single" w:sz="4" w:space="0" w:color="auto"/>
              <w:left w:val="single" w:sz="4" w:space="0" w:color="auto"/>
              <w:bottom w:val="single" w:sz="4" w:space="0" w:color="auto"/>
              <w:right w:val="single" w:sz="4" w:space="0" w:color="auto"/>
            </w:tcBorders>
          </w:tcPr>
          <w:p w14:paraId="6DC11235" w14:textId="77777777" w:rsidR="006F6793" w:rsidRPr="00B42323" w:rsidRDefault="006F6793" w:rsidP="006F6793">
            <w:pPr>
              <w:pStyle w:val="TableParagraph"/>
            </w:pPr>
            <w:r w:rsidRPr="00B42323">
              <w:t>Waste contractor invoices.</w:t>
            </w:r>
          </w:p>
        </w:tc>
      </w:tr>
      <w:tr w:rsidR="006F6793" w:rsidRPr="00B42323" w14:paraId="78864945" w14:textId="77777777" w:rsidTr="006F6793">
        <w:trPr>
          <w:trHeight w:val="538"/>
        </w:trPr>
        <w:tc>
          <w:tcPr>
            <w:tcW w:w="5812" w:type="dxa"/>
            <w:tcBorders>
              <w:top w:val="single" w:sz="4" w:space="0" w:color="auto"/>
              <w:left w:val="single" w:sz="4" w:space="0" w:color="auto"/>
              <w:bottom w:val="single" w:sz="4" w:space="0" w:color="auto"/>
              <w:right w:val="single" w:sz="4" w:space="0" w:color="auto"/>
            </w:tcBorders>
          </w:tcPr>
          <w:p w14:paraId="2E9854E9" w14:textId="77777777" w:rsidR="006F6793" w:rsidRPr="00B42323" w:rsidRDefault="006F6793" w:rsidP="006F6793">
            <w:pPr>
              <w:pStyle w:val="TableParagraph"/>
            </w:pPr>
            <w:r w:rsidRPr="00B42323">
              <w:t xml:space="preserve">The compacted base and access road for the </w:t>
            </w:r>
            <w:proofErr w:type="gramStart"/>
            <w:r w:rsidRPr="00B42323">
              <w:t>10,000 tonne</w:t>
            </w:r>
            <w:proofErr w:type="gramEnd"/>
            <w:r w:rsidRPr="00B42323">
              <w:t xml:space="preserve"> coal storage, would be stripped and placed in the overburden emplacement.</w:t>
            </w:r>
          </w:p>
        </w:tc>
        <w:tc>
          <w:tcPr>
            <w:tcW w:w="1701" w:type="dxa"/>
            <w:tcBorders>
              <w:top w:val="single" w:sz="4" w:space="0" w:color="auto"/>
              <w:left w:val="single" w:sz="4" w:space="0" w:color="auto"/>
              <w:bottom w:val="single" w:sz="4" w:space="0" w:color="auto"/>
              <w:right w:val="single" w:sz="4" w:space="0" w:color="auto"/>
            </w:tcBorders>
          </w:tcPr>
          <w:p w14:paraId="24FE3754" w14:textId="77777777" w:rsidR="006F6793" w:rsidRPr="00B42323" w:rsidRDefault="006F6793" w:rsidP="006F6793">
            <w:pPr>
              <w:pStyle w:val="TableParagraph"/>
            </w:pPr>
            <w:r w:rsidRPr="00B42323">
              <w:t>Following depletion of coal stockpile (30 June 2026)</w:t>
            </w:r>
          </w:p>
        </w:tc>
        <w:tc>
          <w:tcPr>
            <w:tcW w:w="2410" w:type="dxa"/>
            <w:tcBorders>
              <w:top w:val="single" w:sz="4" w:space="0" w:color="auto"/>
              <w:left w:val="single" w:sz="4" w:space="0" w:color="auto"/>
              <w:bottom w:val="single" w:sz="4" w:space="0" w:color="auto"/>
              <w:right w:val="single" w:sz="4" w:space="0" w:color="auto"/>
            </w:tcBorders>
          </w:tcPr>
          <w:p w14:paraId="479D4C56" w14:textId="77777777" w:rsidR="006F6793" w:rsidRPr="00B42323" w:rsidRDefault="006F6793" w:rsidP="006F6793">
            <w:pPr>
              <w:pStyle w:val="TableParagraph"/>
            </w:pPr>
          </w:p>
        </w:tc>
      </w:tr>
    </w:tbl>
    <w:p w14:paraId="211E2711" w14:textId="77777777" w:rsidR="00F44B06" w:rsidRPr="00B42323" w:rsidRDefault="00F44B06" w:rsidP="00F44B06">
      <w:pPr>
        <w:rPr>
          <w:sz w:val="18"/>
          <w:lang w:val="en-AU"/>
        </w:rPr>
        <w:sectPr w:rsidR="00F44B06" w:rsidRPr="00B42323" w:rsidSect="006F6793">
          <w:pgSz w:w="12240" w:h="15840"/>
          <w:pgMar w:top="697" w:right="1041" w:bottom="958" w:left="1276" w:header="839" w:footer="0" w:gutter="0"/>
          <w:pgNumType w:start="37"/>
          <w:cols w:space="720"/>
        </w:sectPr>
      </w:pPr>
    </w:p>
    <w:p w14:paraId="40F1A749" w14:textId="77777777" w:rsidR="003914D7" w:rsidRPr="00B42323" w:rsidRDefault="003914D7" w:rsidP="00D81354">
      <w:pPr>
        <w:pStyle w:val="Heading2"/>
        <w:numPr>
          <w:ilvl w:val="1"/>
          <w:numId w:val="10"/>
        </w:numPr>
        <w:rPr>
          <w:lang w:val="en-AU"/>
        </w:rPr>
      </w:pPr>
      <w:bookmarkStart w:id="269" w:name="_Toc184396592"/>
      <w:r w:rsidRPr="00B42323">
        <w:rPr>
          <w:lang w:val="en-AU"/>
        </w:rPr>
        <w:lastRenderedPageBreak/>
        <w:t>Monitoring</w:t>
      </w:r>
      <w:bookmarkEnd w:id="269"/>
    </w:p>
    <w:p w14:paraId="417EC585" w14:textId="4A0ACA20" w:rsidR="002873AE" w:rsidRPr="00B42323" w:rsidRDefault="003914D7" w:rsidP="006F6793">
      <w:pPr>
        <w:pStyle w:val="BodyText"/>
        <w:rPr>
          <w:lang w:val="en-AU"/>
        </w:rPr>
      </w:pPr>
      <w:r w:rsidRPr="00B42323">
        <w:rPr>
          <w:lang w:val="en-AU"/>
        </w:rPr>
        <w:t xml:space="preserve">The volumes of waste generated stored and recycled onsite are required to be monitored. The Graymont Site Inspection Checklist should be used to record this information. </w:t>
      </w:r>
      <w:r w:rsidR="00FB6B84" w:rsidRPr="00B42323">
        <w:rPr>
          <w:lang w:val="en-AU"/>
        </w:rPr>
        <w:t>Furthermore,</w:t>
      </w:r>
      <w:r w:rsidRPr="00B42323">
        <w:rPr>
          <w:lang w:val="en-AU"/>
        </w:rPr>
        <w:t xml:space="preserve"> inspections of waste storage areas and audits of waste control measures will be required. The following table details the monitoring requirements for onsite waste management.</w:t>
      </w:r>
      <w:r w:rsidR="002873AE" w:rsidRPr="00B42323">
        <w:rPr>
          <w:lang w:val="en-AU"/>
        </w:rPr>
        <w:t xml:space="preserve"> All corrective actions generated from these inspections and audits are to be entered into </w:t>
      </w:r>
      <w:proofErr w:type="spellStart"/>
      <w:r w:rsidR="002873AE" w:rsidRPr="00B42323">
        <w:rPr>
          <w:lang w:val="en-AU"/>
        </w:rPr>
        <w:t>eCATS</w:t>
      </w:r>
      <w:proofErr w:type="spellEnd"/>
      <w:r w:rsidR="002873AE" w:rsidRPr="00B42323">
        <w:rPr>
          <w:lang w:val="en-AU"/>
        </w:rPr>
        <w:t xml:space="preserve">, responsibilities assigned, </w:t>
      </w:r>
      <w:r w:rsidR="00FB6B84" w:rsidRPr="00B42323">
        <w:rPr>
          <w:lang w:val="en-AU"/>
        </w:rPr>
        <w:t>actioned,</w:t>
      </w:r>
      <w:r w:rsidR="002873AE" w:rsidRPr="00B42323">
        <w:rPr>
          <w:lang w:val="en-AU"/>
        </w:rPr>
        <w:t xml:space="preserve"> and closed out within the specified </w:t>
      </w:r>
      <w:proofErr w:type="gramStart"/>
      <w:r w:rsidR="002873AE" w:rsidRPr="00B42323">
        <w:rPr>
          <w:lang w:val="en-AU"/>
        </w:rPr>
        <w:t>time period</w:t>
      </w:r>
      <w:proofErr w:type="gramEnd"/>
      <w:r w:rsidR="002873AE" w:rsidRPr="00B42323">
        <w:rPr>
          <w:lang w:val="en-AU"/>
        </w:rPr>
        <w:t>.</w:t>
      </w:r>
    </w:p>
    <w:p w14:paraId="4638C961" w14:textId="127DBED2"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25</w:t>
      </w:r>
      <w:r>
        <w:fldChar w:fldCharType="end"/>
      </w:r>
      <w:r>
        <w:t xml:space="preserve"> – General Inspection and Auditing Requirements</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2"/>
        <w:gridCol w:w="1842"/>
        <w:gridCol w:w="3119"/>
      </w:tblGrid>
      <w:tr w:rsidR="006F6793" w:rsidRPr="00B42323" w14:paraId="13B7B658" w14:textId="77777777" w:rsidTr="00FB6B84">
        <w:trPr>
          <w:trHeight w:val="441"/>
        </w:trPr>
        <w:tc>
          <w:tcPr>
            <w:tcW w:w="4962" w:type="dxa"/>
            <w:shd w:val="clear" w:color="auto" w:fill="365E90"/>
          </w:tcPr>
          <w:p w14:paraId="25A65592" w14:textId="77777777" w:rsidR="003914D7" w:rsidRPr="00B42323" w:rsidRDefault="003914D7" w:rsidP="006F6793">
            <w:pPr>
              <w:pStyle w:val="TableParagraph"/>
              <w:rPr>
                <w:b/>
                <w:bCs/>
                <w:color w:val="FFFFFF" w:themeColor="background1"/>
              </w:rPr>
            </w:pPr>
            <w:r w:rsidRPr="00B42323">
              <w:rPr>
                <w:b/>
                <w:bCs/>
                <w:color w:val="FFFFFF" w:themeColor="background1"/>
              </w:rPr>
              <w:t>Description of Monitoring</w:t>
            </w:r>
          </w:p>
        </w:tc>
        <w:tc>
          <w:tcPr>
            <w:tcW w:w="1842" w:type="dxa"/>
            <w:shd w:val="clear" w:color="auto" w:fill="365E90"/>
          </w:tcPr>
          <w:p w14:paraId="792D9A00" w14:textId="77777777" w:rsidR="003914D7" w:rsidRPr="00B42323" w:rsidRDefault="003914D7" w:rsidP="006F6793">
            <w:pPr>
              <w:pStyle w:val="TableParagraph"/>
              <w:rPr>
                <w:b/>
                <w:bCs/>
                <w:color w:val="FFFFFF" w:themeColor="background1"/>
              </w:rPr>
            </w:pPr>
            <w:r w:rsidRPr="00B42323">
              <w:rPr>
                <w:b/>
                <w:bCs/>
                <w:color w:val="FFFFFF" w:themeColor="background1"/>
              </w:rPr>
              <w:t>Timing/ Frequency</w:t>
            </w:r>
          </w:p>
        </w:tc>
        <w:tc>
          <w:tcPr>
            <w:tcW w:w="3119" w:type="dxa"/>
            <w:shd w:val="clear" w:color="auto" w:fill="365E90"/>
          </w:tcPr>
          <w:p w14:paraId="6579FBA4" w14:textId="77777777" w:rsidR="003914D7" w:rsidRPr="00B42323" w:rsidRDefault="003914D7" w:rsidP="006F6793">
            <w:pPr>
              <w:pStyle w:val="TableParagraph"/>
              <w:rPr>
                <w:b/>
                <w:bCs/>
                <w:color w:val="FFFFFF" w:themeColor="background1"/>
              </w:rPr>
            </w:pPr>
            <w:r w:rsidRPr="00B42323">
              <w:rPr>
                <w:b/>
                <w:bCs/>
                <w:color w:val="FFFFFF" w:themeColor="background1"/>
              </w:rPr>
              <w:t>Inspection/Audit Tool:</w:t>
            </w:r>
          </w:p>
        </w:tc>
      </w:tr>
      <w:tr w:rsidR="003914D7" w:rsidRPr="00B42323" w14:paraId="596D24B9" w14:textId="77777777" w:rsidTr="00FB6B84">
        <w:trPr>
          <w:trHeight w:val="985"/>
        </w:trPr>
        <w:tc>
          <w:tcPr>
            <w:tcW w:w="4962" w:type="dxa"/>
          </w:tcPr>
          <w:p w14:paraId="09DB19CD" w14:textId="77777777" w:rsidR="003914D7" w:rsidRPr="00B42323" w:rsidRDefault="003914D7" w:rsidP="006F6793">
            <w:pPr>
              <w:pStyle w:val="TableParagraph"/>
            </w:pPr>
            <w:r w:rsidRPr="00B42323">
              <w:t>An environmental site inspection of the premises will be conducted by the HSE Specialist as part of the EHS site inspection process. All control measures under this Plan will be assessed under this process.</w:t>
            </w:r>
          </w:p>
        </w:tc>
        <w:tc>
          <w:tcPr>
            <w:tcW w:w="1842" w:type="dxa"/>
          </w:tcPr>
          <w:p w14:paraId="35797A0E" w14:textId="77777777" w:rsidR="003914D7" w:rsidRPr="00B42323" w:rsidRDefault="003914D7" w:rsidP="006F6793">
            <w:pPr>
              <w:pStyle w:val="TableParagraph"/>
            </w:pPr>
            <w:r w:rsidRPr="00B42323">
              <w:t>Monthly</w:t>
            </w:r>
          </w:p>
        </w:tc>
        <w:tc>
          <w:tcPr>
            <w:tcW w:w="3119" w:type="dxa"/>
          </w:tcPr>
          <w:p w14:paraId="104C47DA" w14:textId="77777777" w:rsidR="003914D7" w:rsidRPr="00B42323" w:rsidRDefault="003914D7" w:rsidP="006F6793">
            <w:pPr>
              <w:pStyle w:val="TableParagraph"/>
            </w:pPr>
            <w:r w:rsidRPr="00B42323">
              <w:t>Site EHS Inspection checklist</w:t>
            </w:r>
          </w:p>
        </w:tc>
      </w:tr>
      <w:tr w:rsidR="003914D7" w:rsidRPr="00B42323" w14:paraId="044001C5" w14:textId="77777777" w:rsidTr="00FB6B84">
        <w:trPr>
          <w:trHeight w:val="875"/>
        </w:trPr>
        <w:tc>
          <w:tcPr>
            <w:tcW w:w="4962" w:type="dxa"/>
          </w:tcPr>
          <w:p w14:paraId="4B26C5B1" w14:textId="3F6644EC" w:rsidR="003914D7" w:rsidRPr="00B42323" w:rsidRDefault="003914D7" w:rsidP="006F6793">
            <w:pPr>
              <w:pStyle w:val="TableParagraph"/>
            </w:pPr>
            <w:r w:rsidRPr="00B42323">
              <w:t>An environmental compliance audit will be conducted to determine statutory compliance with all approval and licence conditions. Compliance with this Management Plan will also be assessed.</w:t>
            </w:r>
          </w:p>
        </w:tc>
        <w:tc>
          <w:tcPr>
            <w:tcW w:w="1842" w:type="dxa"/>
          </w:tcPr>
          <w:p w14:paraId="297AF423" w14:textId="516EEF8B" w:rsidR="003914D7" w:rsidRPr="00B42323" w:rsidRDefault="00C364BB" w:rsidP="006F6793">
            <w:pPr>
              <w:pStyle w:val="TableParagraph"/>
            </w:pPr>
            <w:r>
              <w:t>Every three years</w:t>
            </w:r>
          </w:p>
        </w:tc>
        <w:tc>
          <w:tcPr>
            <w:tcW w:w="3119" w:type="dxa"/>
          </w:tcPr>
          <w:p w14:paraId="6CF4BE93" w14:textId="77777777" w:rsidR="003914D7" w:rsidRPr="00B42323" w:rsidRDefault="003914D7" w:rsidP="006F6793">
            <w:pPr>
              <w:pStyle w:val="TableParagraph"/>
            </w:pPr>
            <w:r w:rsidRPr="00B42323">
              <w:t>Site Environmental Audit template</w:t>
            </w:r>
          </w:p>
        </w:tc>
      </w:tr>
    </w:tbl>
    <w:p w14:paraId="1227D496" w14:textId="77777777" w:rsidR="006F6793" w:rsidRPr="00B42323" w:rsidRDefault="006F6793" w:rsidP="006F6793">
      <w:pPr>
        <w:pStyle w:val="BodyText"/>
        <w:rPr>
          <w:w w:val="105"/>
          <w:lang w:val="en-AU"/>
        </w:rPr>
      </w:pPr>
    </w:p>
    <w:p w14:paraId="33700BA5" w14:textId="7C711AA8"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26</w:t>
      </w:r>
      <w:r>
        <w:fldChar w:fldCharType="end"/>
      </w:r>
      <w:r>
        <w:t xml:space="preserve"> – Monitoring Measures – Waste</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62"/>
        <w:gridCol w:w="1842"/>
        <w:gridCol w:w="3119"/>
      </w:tblGrid>
      <w:tr w:rsidR="006F6793" w:rsidRPr="00B42323" w14:paraId="26E55D2F" w14:textId="77777777" w:rsidTr="00FB6B84">
        <w:trPr>
          <w:trHeight w:val="365"/>
        </w:trPr>
        <w:tc>
          <w:tcPr>
            <w:tcW w:w="4962" w:type="dxa"/>
            <w:shd w:val="clear" w:color="auto" w:fill="365E90"/>
          </w:tcPr>
          <w:p w14:paraId="07E8AEAE" w14:textId="77777777" w:rsidR="00F44B06" w:rsidRPr="00B42323" w:rsidRDefault="00F44B06" w:rsidP="006F6793">
            <w:pPr>
              <w:pStyle w:val="TableParagraph"/>
              <w:rPr>
                <w:b/>
                <w:bCs/>
                <w:color w:val="FFFFFF" w:themeColor="background1"/>
              </w:rPr>
            </w:pPr>
            <w:r w:rsidRPr="00B42323">
              <w:rPr>
                <w:b/>
                <w:bCs/>
                <w:color w:val="FFFFFF" w:themeColor="background1"/>
              </w:rPr>
              <w:t>Description of Monitoring</w:t>
            </w:r>
          </w:p>
        </w:tc>
        <w:tc>
          <w:tcPr>
            <w:tcW w:w="1842" w:type="dxa"/>
            <w:shd w:val="clear" w:color="auto" w:fill="365E90"/>
          </w:tcPr>
          <w:p w14:paraId="04820FCC" w14:textId="77777777" w:rsidR="00F44B06" w:rsidRPr="00B42323" w:rsidRDefault="00F44B06" w:rsidP="006F6793">
            <w:pPr>
              <w:pStyle w:val="TableParagraph"/>
              <w:rPr>
                <w:b/>
                <w:bCs/>
                <w:color w:val="FFFFFF" w:themeColor="background1"/>
              </w:rPr>
            </w:pPr>
            <w:r w:rsidRPr="00B42323">
              <w:rPr>
                <w:b/>
                <w:bCs/>
                <w:color w:val="FFFFFF" w:themeColor="background1"/>
              </w:rPr>
              <w:t>Timing/ Frequency</w:t>
            </w:r>
          </w:p>
        </w:tc>
        <w:tc>
          <w:tcPr>
            <w:tcW w:w="3119" w:type="dxa"/>
            <w:shd w:val="clear" w:color="auto" w:fill="365E90"/>
          </w:tcPr>
          <w:p w14:paraId="0CA4BCA2" w14:textId="77777777" w:rsidR="00F44B06" w:rsidRPr="00B42323" w:rsidRDefault="00F44B06" w:rsidP="006F6793">
            <w:pPr>
              <w:pStyle w:val="TableParagraph"/>
              <w:rPr>
                <w:b/>
                <w:bCs/>
                <w:color w:val="FFFFFF" w:themeColor="background1"/>
              </w:rPr>
            </w:pPr>
            <w:r w:rsidRPr="00B42323">
              <w:rPr>
                <w:b/>
                <w:bCs/>
                <w:color w:val="FFFFFF" w:themeColor="background1"/>
              </w:rPr>
              <w:t>Monitoring Method</w:t>
            </w:r>
          </w:p>
        </w:tc>
      </w:tr>
      <w:tr w:rsidR="00F44B06" w:rsidRPr="00B42323" w14:paraId="5AEF1CD1" w14:textId="77777777" w:rsidTr="00FB6B84">
        <w:trPr>
          <w:trHeight w:val="321"/>
        </w:trPr>
        <w:tc>
          <w:tcPr>
            <w:tcW w:w="4962" w:type="dxa"/>
          </w:tcPr>
          <w:p w14:paraId="48348EBE" w14:textId="77777777" w:rsidR="00F44B06" w:rsidRPr="00B42323" w:rsidRDefault="00F44B06" w:rsidP="006F6793">
            <w:pPr>
              <w:pStyle w:val="TableParagraph"/>
            </w:pPr>
            <w:r w:rsidRPr="00B42323">
              <w:t>Inspection of clean water diversion bunds and drainage</w:t>
            </w:r>
          </w:p>
        </w:tc>
        <w:tc>
          <w:tcPr>
            <w:tcW w:w="1842" w:type="dxa"/>
          </w:tcPr>
          <w:p w14:paraId="2354F17B" w14:textId="77777777" w:rsidR="00F44B06" w:rsidRPr="00B42323" w:rsidRDefault="00F44B06" w:rsidP="006F6793">
            <w:pPr>
              <w:pStyle w:val="TableParagraph"/>
            </w:pPr>
            <w:r w:rsidRPr="00B42323">
              <w:t>Monthly</w:t>
            </w:r>
          </w:p>
        </w:tc>
        <w:tc>
          <w:tcPr>
            <w:tcW w:w="3119" w:type="dxa"/>
          </w:tcPr>
          <w:p w14:paraId="0CC0C917" w14:textId="77777777" w:rsidR="00F44B06" w:rsidRPr="00B42323" w:rsidRDefault="00F44B06" w:rsidP="006F6793">
            <w:pPr>
              <w:pStyle w:val="TableParagraph"/>
            </w:pPr>
            <w:r w:rsidRPr="00B42323">
              <w:t>Site Inspection</w:t>
            </w:r>
          </w:p>
        </w:tc>
      </w:tr>
      <w:tr w:rsidR="00F44B06" w:rsidRPr="00B42323" w14:paraId="7D74A796" w14:textId="77777777" w:rsidTr="00FB6B84">
        <w:trPr>
          <w:trHeight w:val="324"/>
        </w:trPr>
        <w:tc>
          <w:tcPr>
            <w:tcW w:w="4962" w:type="dxa"/>
          </w:tcPr>
          <w:p w14:paraId="2231773D" w14:textId="77777777" w:rsidR="00F44B06" w:rsidRPr="00B42323" w:rsidRDefault="00F44B06" w:rsidP="006F6793">
            <w:pPr>
              <w:pStyle w:val="TableParagraph"/>
            </w:pPr>
            <w:r w:rsidRPr="00B42323">
              <w:t>Volume of general and recyclable waste removed by waste constructor offsite</w:t>
            </w:r>
          </w:p>
        </w:tc>
        <w:tc>
          <w:tcPr>
            <w:tcW w:w="1842" w:type="dxa"/>
          </w:tcPr>
          <w:p w14:paraId="5EB8158E" w14:textId="77777777" w:rsidR="00F44B06" w:rsidRPr="00B42323" w:rsidRDefault="00F44B06" w:rsidP="006F6793">
            <w:pPr>
              <w:pStyle w:val="TableParagraph"/>
            </w:pPr>
            <w:r w:rsidRPr="00B42323">
              <w:t>Quarterly</w:t>
            </w:r>
          </w:p>
        </w:tc>
        <w:tc>
          <w:tcPr>
            <w:tcW w:w="3119" w:type="dxa"/>
          </w:tcPr>
          <w:p w14:paraId="571FE3D8" w14:textId="77777777" w:rsidR="00F44B06" w:rsidRPr="00B42323" w:rsidRDefault="00F44B06" w:rsidP="006F6793">
            <w:pPr>
              <w:pStyle w:val="TableParagraph"/>
            </w:pPr>
            <w:r w:rsidRPr="00B42323">
              <w:t>Contractor invoices</w:t>
            </w:r>
          </w:p>
        </w:tc>
      </w:tr>
      <w:tr w:rsidR="00F44B06" w:rsidRPr="00B42323" w14:paraId="3C12DA06" w14:textId="77777777" w:rsidTr="00FB6B84">
        <w:trPr>
          <w:trHeight w:val="323"/>
        </w:trPr>
        <w:tc>
          <w:tcPr>
            <w:tcW w:w="4962" w:type="dxa"/>
          </w:tcPr>
          <w:p w14:paraId="7F4E28B0" w14:textId="77777777" w:rsidR="00F44B06" w:rsidRPr="00B42323" w:rsidRDefault="00F44B06" w:rsidP="006F6793">
            <w:pPr>
              <w:pStyle w:val="TableParagraph"/>
            </w:pPr>
            <w:r w:rsidRPr="00B42323">
              <w:t>Volume of waste oil generated onsite and disposed of offsite</w:t>
            </w:r>
          </w:p>
        </w:tc>
        <w:tc>
          <w:tcPr>
            <w:tcW w:w="1842" w:type="dxa"/>
          </w:tcPr>
          <w:p w14:paraId="747BEA3C" w14:textId="77777777" w:rsidR="00F44B06" w:rsidRPr="00B42323" w:rsidRDefault="00F44B06" w:rsidP="006F6793">
            <w:pPr>
              <w:pStyle w:val="TableParagraph"/>
            </w:pPr>
            <w:r w:rsidRPr="00B42323">
              <w:t>Annually</w:t>
            </w:r>
          </w:p>
        </w:tc>
        <w:tc>
          <w:tcPr>
            <w:tcW w:w="3119" w:type="dxa"/>
          </w:tcPr>
          <w:p w14:paraId="50D5FB34" w14:textId="77777777" w:rsidR="00F44B06" w:rsidRPr="00B42323" w:rsidRDefault="00F44B06" w:rsidP="006F6793">
            <w:pPr>
              <w:pStyle w:val="TableParagraph"/>
            </w:pPr>
            <w:r w:rsidRPr="00B42323">
              <w:t>Contractor invoices for disposal offsite</w:t>
            </w:r>
          </w:p>
        </w:tc>
      </w:tr>
    </w:tbl>
    <w:p w14:paraId="3A42F3BE" w14:textId="77777777" w:rsidR="00F44B06" w:rsidRPr="00B42323" w:rsidRDefault="00F44B06" w:rsidP="0025282A">
      <w:pPr>
        <w:pStyle w:val="BodyText"/>
        <w:rPr>
          <w:lang w:val="en-AU"/>
        </w:rPr>
      </w:pPr>
    </w:p>
    <w:p w14:paraId="528A6175" w14:textId="77777777" w:rsidR="00F44B06" w:rsidRPr="00B42323" w:rsidRDefault="00F44B06" w:rsidP="00F44B06">
      <w:pPr>
        <w:spacing w:line="249" w:lineRule="auto"/>
        <w:rPr>
          <w:sz w:val="18"/>
          <w:lang w:val="en-AU"/>
        </w:rPr>
        <w:sectPr w:rsidR="00F44B06" w:rsidRPr="00B42323" w:rsidSect="006F6793">
          <w:pgSz w:w="12240" w:h="15840"/>
          <w:pgMar w:top="697" w:right="1041" w:bottom="958" w:left="1276" w:header="839" w:footer="0" w:gutter="0"/>
          <w:cols w:space="720"/>
        </w:sectPr>
      </w:pPr>
      <w:bookmarkStart w:id="270" w:name="_Toc181701818"/>
      <w:bookmarkStart w:id="271" w:name="_Toc181701943"/>
      <w:bookmarkStart w:id="272" w:name="_Toc181702067"/>
      <w:bookmarkStart w:id="273" w:name="_Toc181702191"/>
      <w:bookmarkStart w:id="274" w:name="_Toc181702314"/>
      <w:bookmarkStart w:id="275" w:name="_Toc181702440"/>
      <w:bookmarkStart w:id="276" w:name="_Toc181701819"/>
      <w:bookmarkStart w:id="277" w:name="_Toc181701944"/>
      <w:bookmarkStart w:id="278" w:name="_Toc181702068"/>
      <w:bookmarkStart w:id="279" w:name="_Toc181702192"/>
      <w:bookmarkStart w:id="280" w:name="_Toc181702315"/>
      <w:bookmarkStart w:id="281" w:name="_Toc181702441"/>
      <w:bookmarkEnd w:id="270"/>
      <w:bookmarkEnd w:id="271"/>
      <w:bookmarkEnd w:id="272"/>
      <w:bookmarkEnd w:id="273"/>
      <w:bookmarkEnd w:id="274"/>
      <w:bookmarkEnd w:id="275"/>
      <w:bookmarkEnd w:id="276"/>
      <w:bookmarkEnd w:id="277"/>
      <w:bookmarkEnd w:id="278"/>
      <w:bookmarkEnd w:id="279"/>
      <w:bookmarkEnd w:id="280"/>
      <w:bookmarkEnd w:id="281"/>
    </w:p>
    <w:p w14:paraId="04373BDC" w14:textId="77777777" w:rsidR="002873AE" w:rsidRPr="00B42323" w:rsidRDefault="002873AE" w:rsidP="002873AE">
      <w:pPr>
        <w:pStyle w:val="Heading2"/>
        <w:rPr>
          <w:lang w:val="en-AU"/>
        </w:rPr>
      </w:pPr>
      <w:bookmarkStart w:id="282" w:name="_Toc184396593"/>
      <w:r w:rsidRPr="00B42323">
        <w:rPr>
          <w:lang w:val="en-AU"/>
        </w:rPr>
        <w:lastRenderedPageBreak/>
        <w:t>Reporting</w:t>
      </w:r>
      <w:bookmarkEnd w:id="282"/>
    </w:p>
    <w:p w14:paraId="56000F75" w14:textId="77777777" w:rsidR="002873AE" w:rsidRPr="00B42323" w:rsidRDefault="002873AE" w:rsidP="006F6793">
      <w:pPr>
        <w:pStyle w:val="BodyText"/>
        <w:rPr>
          <w:lang w:val="en-AU"/>
        </w:rPr>
      </w:pPr>
      <w:r w:rsidRPr="00B42323">
        <w:rPr>
          <w:lang w:val="en-AU"/>
        </w:rPr>
        <w:t>The following table details the reporting requirements for waste management under this Plan.</w:t>
      </w:r>
    </w:p>
    <w:p w14:paraId="65955007" w14:textId="247E4BBB" w:rsidR="0067578C" w:rsidRDefault="0067578C" w:rsidP="0067578C">
      <w:pPr>
        <w:pStyle w:val="Caption"/>
        <w:keepNext/>
      </w:pPr>
      <w:r>
        <w:t xml:space="preserve">Table </w:t>
      </w:r>
      <w:r>
        <w:fldChar w:fldCharType="begin"/>
      </w:r>
      <w:r>
        <w:instrText xml:space="preserve"> SEQ Table \* ARABIC </w:instrText>
      </w:r>
      <w:r>
        <w:fldChar w:fldCharType="separate"/>
      </w:r>
      <w:r w:rsidR="002635BF">
        <w:rPr>
          <w:noProof/>
        </w:rPr>
        <w:t>27</w:t>
      </w:r>
      <w:r>
        <w:fldChar w:fldCharType="end"/>
      </w:r>
      <w:r>
        <w:t xml:space="preserve"> – Reporting Requirements – Waste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61"/>
        <w:gridCol w:w="1842"/>
        <w:gridCol w:w="2410"/>
        <w:gridCol w:w="2410"/>
      </w:tblGrid>
      <w:tr w:rsidR="006F6793" w:rsidRPr="00B42323" w14:paraId="19A1435C" w14:textId="77777777" w:rsidTr="006F6793">
        <w:trPr>
          <w:trHeight w:val="254"/>
        </w:trPr>
        <w:tc>
          <w:tcPr>
            <w:tcW w:w="3261" w:type="dxa"/>
            <w:shd w:val="clear" w:color="auto" w:fill="365E90"/>
          </w:tcPr>
          <w:p w14:paraId="4159B1FD" w14:textId="77777777" w:rsidR="002873AE" w:rsidRPr="00B42323" w:rsidRDefault="002873AE" w:rsidP="006F6793">
            <w:pPr>
              <w:pStyle w:val="TableParagraph"/>
              <w:rPr>
                <w:b/>
                <w:bCs/>
                <w:color w:val="FFFFFF" w:themeColor="background1"/>
              </w:rPr>
            </w:pPr>
            <w:r w:rsidRPr="00B42323">
              <w:rPr>
                <w:b/>
                <w:bCs/>
                <w:color w:val="FFFFFF" w:themeColor="background1"/>
              </w:rPr>
              <w:t>Description of Reporting</w:t>
            </w:r>
          </w:p>
        </w:tc>
        <w:tc>
          <w:tcPr>
            <w:tcW w:w="1842" w:type="dxa"/>
            <w:shd w:val="clear" w:color="auto" w:fill="365E90"/>
          </w:tcPr>
          <w:p w14:paraId="290E121A" w14:textId="77777777" w:rsidR="002873AE" w:rsidRPr="00B42323" w:rsidRDefault="002873AE" w:rsidP="006F6793">
            <w:pPr>
              <w:pStyle w:val="TableParagraph"/>
              <w:rPr>
                <w:b/>
                <w:bCs/>
                <w:color w:val="FFFFFF" w:themeColor="background1"/>
              </w:rPr>
            </w:pPr>
            <w:r w:rsidRPr="00B42323">
              <w:rPr>
                <w:b/>
                <w:bCs/>
                <w:color w:val="FFFFFF" w:themeColor="background1"/>
              </w:rPr>
              <w:t>Frequency of Reporting</w:t>
            </w:r>
          </w:p>
        </w:tc>
        <w:tc>
          <w:tcPr>
            <w:tcW w:w="2410" w:type="dxa"/>
            <w:shd w:val="clear" w:color="auto" w:fill="365E90"/>
          </w:tcPr>
          <w:p w14:paraId="1BD92519" w14:textId="77777777" w:rsidR="002873AE" w:rsidRPr="00B42323" w:rsidRDefault="002873AE" w:rsidP="006F6793">
            <w:pPr>
              <w:pStyle w:val="TableParagraph"/>
              <w:rPr>
                <w:b/>
                <w:bCs/>
                <w:color w:val="FFFFFF" w:themeColor="background1"/>
              </w:rPr>
            </w:pPr>
            <w:r w:rsidRPr="00B42323">
              <w:rPr>
                <w:b/>
                <w:bCs/>
                <w:color w:val="FFFFFF" w:themeColor="background1"/>
              </w:rPr>
              <w:t>Reporting Tool</w:t>
            </w:r>
          </w:p>
        </w:tc>
        <w:tc>
          <w:tcPr>
            <w:tcW w:w="2410" w:type="dxa"/>
            <w:shd w:val="clear" w:color="auto" w:fill="365E90"/>
          </w:tcPr>
          <w:p w14:paraId="7470E5A7" w14:textId="77777777" w:rsidR="002873AE" w:rsidRPr="00B42323" w:rsidRDefault="002873AE" w:rsidP="006F6793">
            <w:pPr>
              <w:pStyle w:val="TableParagraph"/>
              <w:rPr>
                <w:b/>
                <w:bCs/>
                <w:color w:val="FFFFFF" w:themeColor="background1"/>
              </w:rPr>
            </w:pPr>
            <w:r w:rsidRPr="00B42323">
              <w:rPr>
                <w:b/>
                <w:bCs/>
                <w:color w:val="FFFFFF" w:themeColor="background1"/>
              </w:rPr>
              <w:t>Reporting to:</w:t>
            </w:r>
          </w:p>
        </w:tc>
      </w:tr>
      <w:tr w:rsidR="002873AE" w:rsidRPr="00B42323" w14:paraId="2EFC491B" w14:textId="77777777" w:rsidTr="006F6793">
        <w:trPr>
          <w:trHeight w:val="538"/>
        </w:trPr>
        <w:tc>
          <w:tcPr>
            <w:tcW w:w="3261" w:type="dxa"/>
          </w:tcPr>
          <w:p w14:paraId="283DA80C" w14:textId="27E89139" w:rsidR="002873AE" w:rsidRPr="00B42323" w:rsidRDefault="00C364BB" w:rsidP="006F6793">
            <w:pPr>
              <w:pStyle w:val="TableParagraph"/>
            </w:pPr>
            <w:r>
              <w:t>Annual Review</w:t>
            </w:r>
          </w:p>
        </w:tc>
        <w:tc>
          <w:tcPr>
            <w:tcW w:w="1842" w:type="dxa"/>
          </w:tcPr>
          <w:p w14:paraId="606495FF" w14:textId="77777777" w:rsidR="002873AE" w:rsidRPr="00B42323" w:rsidRDefault="002873AE" w:rsidP="006F6793">
            <w:pPr>
              <w:pStyle w:val="TableParagraph"/>
            </w:pPr>
            <w:r w:rsidRPr="00B42323">
              <w:t>Annually</w:t>
            </w:r>
          </w:p>
        </w:tc>
        <w:tc>
          <w:tcPr>
            <w:tcW w:w="2410" w:type="dxa"/>
          </w:tcPr>
          <w:p w14:paraId="0DDB35FA" w14:textId="2017F680" w:rsidR="002873AE" w:rsidRPr="00B42323" w:rsidRDefault="00C364BB" w:rsidP="006F6793">
            <w:pPr>
              <w:pStyle w:val="TableParagraph"/>
            </w:pPr>
            <w:r>
              <w:t>Annual Review report</w:t>
            </w:r>
          </w:p>
        </w:tc>
        <w:tc>
          <w:tcPr>
            <w:tcW w:w="2410" w:type="dxa"/>
          </w:tcPr>
          <w:p w14:paraId="2DB25F3C" w14:textId="52584838" w:rsidR="002873AE" w:rsidRPr="00B42323" w:rsidRDefault="00C364BB" w:rsidP="006F6793">
            <w:pPr>
              <w:pStyle w:val="TableParagraph"/>
            </w:pPr>
            <w:r>
              <w:t>Department of Planning, Housing and Infrastructure</w:t>
            </w:r>
          </w:p>
        </w:tc>
      </w:tr>
      <w:tr w:rsidR="002873AE" w:rsidRPr="00B42323" w14:paraId="7FDC69CC" w14:textId="77777777" w:rsidTr="006F6793">
        <w:trPr>
          <w:trHeight w:val="540"/>
        </w:trPr>
        <w:tc>
          <w:tcPr>
            <w:tcW w:w="3261" w:type="dxa"/>
          </w:tcPr>
          <w:p w14:paraId="1F8D4F27" w14:textId="77777777" w:rsidR="002873AE" w:rsidRPr="00B42323" w:rsidRDefault="002873AE" w:rsidP="006F6793">
            <w:pPr>
              <w:pStyle w:val="TableParagraph"/>
            </w:pPr>
            <w:r w:rsidRPr="00B42323">
              <w:t>Waste related complaints</w:t>
            </w:r>
          </w:p>
        </w:tc>
        <w:tc>
          <w:tcPr>
            <w:tcW w:w="1842" w:type="dxa"/>
          </w:tcPr>
          <w:p w14:paraId="0B224371" w14:textId="77777777" w:rsidR="002873AE" w:rsidRPr="00B42323" w:rsidRDefault="002873AE" w:rsidP="006F6793">
            <w:pPr>
              <w:pStyle w:val="TableParagraph"/>
            </w:pPr>
            <w:r w:rsidRPr="00B42323">
              <w:t>Within 48 hours of occurring</w:t>
            </w:r>
          </w:p>
        </w:tc>
        <w:tc>
          <w:tcPr>
            <w:tcW w:w="2410" w:type="dxa"/>
          </w:tcPr>
          <w:p w14:paraId="3C820956" w14:textId="1FD75D45" w:rsidR="002873AE" w:rsidRPr="00B42323" w:rsidRDefault="00C364BB" w:rsidP="006F6793">
            <w:pPr>
              <w:pStyle w:val="TableParagraph"/>
            </w:pPr>
            <w:r>
              <w:t>E</w:t>
            </w:r>
            <w:r w:rsidR="002873AE" w:rsidRPr="00B42323">
              <w:t>CATS</w:t>
            </w:r>
          </w:p>
        </w:tc>
        <w:tc>
          <w:tcPr>
            <w:tcW w:w="2410" w:type="dxa"/>
          </w:tcPr>
          <w:p w14:paraId="63AD066D" w14:textId="77777777" w:rsidR="002873AE" w:rsidRPr="00B42323" w:rsidRDefault="002873AE" w:rsidP="006F6793">
            <w:pPr>
              <w:pStyle w:val="TableParagraph"/>
            </w:pPr>
            <w:r w:rsidRPr="00B42323">
              <w:t>As per Graymont incident notification matrix</w:t>
            </w:r>
          </w:p>
        </w:tc>
      </w:tr>
      <w:tr w:rsidR="002873AE" w:rsidRPr="00B42323" w14:paraId="30522575" w14:textId="77777777" w:rsidTr="006F6793">
        <w:trPr>
          <w:trHeight w:val="537"/>
        </w:trPr>
        <w:tc>
          <w:tcPr>
            <w:tcW w:w="3261" w:type="dxa"/>
          </w:tcPr>
          <w:p w14:paraId="45D3AE05" w14:textId="77777777" w:rsidR="002873AE" w:rsidRPr="00B42323" w:rsidRDefault="002873AE" w:rsidP="006F6793">
            <w:pPr>
              <w:pStyle w:val="TableParagraph"/>
            </w:pPr>
            <w:r w:rsidRPr="00B42323">
              <w:t>Waste related environmental incidents</w:t>
            </w:r>
          </w:p>
        </w:tc>
        <w:tc>
          <w:tcPr>
            <w:tcW w:w="1842" w:type="dxa"/>
          </w:tcPr>
          <w:p w14:paraId="64C7D9D8" w14:textId="77777777" w:rsidR="002873AE" w:rsidRPr="00B42323" w:rsidRDefault="002873AE" w:rsidP="006F6793">
            <w:pPr>
              <w:pStyle w:val="TableParagraph"/>
            </w:pPr>
            <w:r w:rsidRPr="00B42323">
              <w:t>Within 48 hours of occurring</w:t>
            </w:r>
          </w:p>
        </w:tc>
        <w:tc>
          <w:tcPr>
            <w:tcW w:w="2410" w:type="dxa"/>
          </w:tcPr>
          <w:p w14:paraId="61FD201D" w14:textId="2421DA23" w:rsidR="002873AE" w:rsidRPr="00B42323" w:rsidRDefault="00C364BB" w:rsidP="006F6793">
            <w:pPr>
              <w:pStyle w:val="TableParagraph"/>
            </w:pPr>
            <w:r>
              <w:t>E</w:t>
            </w:r>
            <w:r w:rsidR="002873AE" w:rsidRPr="00B42323">
              <w:t>CATS</w:t>
            </w:r>
          </w:p>
        </w:tc>
        <w:tc>
          <w:tcPr>
            <w:tcW w:w="2410" w:type="dxa"/>
          </w:tcPr>
          <w:p w14:paraId="46C5E0E9" w14:textId="77777777" w:rsidR="002873AE" w:rsidRPr="00B42323" w:rsidRDefault="002873AE" w:rsidP="006F6793">
            <w:pPr>
              <w:pStyle w:val="TableParagraph"/>
            </w:pPr>
            <w:r w:rsidRPr="00B42323">
              <w:t>As per Graymont incident notification matrix</w:t>
            </w:r>
          </w:p>
        </w:tc>
      </w:tr>
    </w:tbl>
    <w:p w14:paraId="5298E5C6" w14:textId="77777777" w:rsidR="002873AE" w:rsidRPr="00B42323" w:rsidRDefault="002873AE" w:rsidP="006F6793">
      <w:pPr>
        <w:pStyle w:val="BodyText"/>
        <w:rPr>
          <w:rFonts w:asciiTheme="majorHAnsi" w:eastAsiaTheme="majorEastAsia" w:hAnsiTheme="majorHAnsi" w:cstheme="majorBidi"/>
          <w:color w:val="365E90"/>
          <w:spacing w:val="-2"/>
          <w:sz w:val="40"/>
          <w:szCs w:val="40"/>
          <w:lang w:val="en-AU"/>
        </w:rPr>
      </w:pPr>
      <w:r w:rsidRPr="00B42323">
        <w:rPr>
          <w:lang w:val="en-AU"/>
        </w:rPr>
        <w:br w:type="page"/>
      </w:r>
    </w:p>
    <w:p w14:paraId="0CF2B82C" w14:textId="22B34633" w:rsidR="00F44B06" w:rsidRPr="00B42323" w:rsidRDefault="00F44B06" w:rsidP="00191F2F">
      <w:pPr>
        <w:pStyle w:val="Heading1"/>
        <w:rPr>
          <w:lang w:val="en-AU"/>
        </w:rPr>
      </w:pPr>
      <w:bookmarkStart w:id="283" w:name="_Toc184396594"/>
      <w:r w:rsidRPr="00B42323">
        <w:rPr>
          <w:lang w:val="en-AU"/>
        </w:rPr>
        <w:lastRenderedPageBreak/>
        <w:t>ENVIRONMENTAL</w:t>
      </w:r>
      <w:r w:rsidRPr="00B42323">
        <w:rPr>
          <w:spacing w:val="15"/>
          <w:lang w:val="en-AU"/>
        </w:rPr>
        <w:t xml:space="preserve"> </w:t>
      </w:r>
      <w:r w:rsidRPr="00B42323">
        <w:rPr>
          <w:lang w:val="en-AU"/>
        </w:rPr>
        <w:t>ENHANCEMENT</w:t>
      </w:r>
      <w:r w:rsidRPr="00B42323">
        <w:rPr>
          <w:spacing w:val="15"/>
          <w:lang w:val="en-AU"/>
        </w:rPr>
        <w:t xml:space="preserve"> </w:t>
      </w:r>
      <w:r w:rsidRPr="00B42323">
        <w:rPr>
          <w:lang w:val="en-AU"/>
        </w:rPr>
        <w:t>STRATEGY</w:t>
      </w:r>
      <w:bookmarkEnd w:id="283"/>
    </w:p>
    <w:p w14:paraId="56901526" w14:textId="4EA8C0C4" w:rsidR="00F44B06" w:rsidRPr="00B42323" w:rsidRDefault="00F44B06" w:rsidP="003847CC">
      <w:pPr>
        <w:pStyle w:val="Heading2"/>
        <w:rPr>
          <w:lang w:val="en-AU"/>
        </w:rPr>
      </w:pPr>
      <w:bookmarkStart w:id="284" w:name="_Toc184396595"/>
      <w:r w:rsidRPr="00B42323">
        <w:rPr>
          <w:lang w:val="en-AU"/>
        </w:rPr>
        <w:t>Purpose</w:t>
      </w:r>
      <w:bookmarkEnd w:id="284"/>
    </w:p>
    <w:p w14:paraId="7088303D" w14:textId="77777777" w:rsidR="00F44B06" w:rsidRPr="00B42323" w:rsidRDefault="00F44B06" w:rsidP="006F6793">
      <w:pPr>
        <w:pStyle w:val="BodyText"/>
        <w:rPr>
          <w:lang w:val="en-AU"/>
        </w:rPr>
      </w:pPr>
      <w:r w:rsidRPr="00B42323">
        <w:rPr>
          <w:lang w:val="en-AU"/>
        </w:rPr>
        <w:t>The purpose of this section of the Plan is to outline how the site will comply with the requirement to have an Environmental Enhancement Strategy (EES).</w:t>
      </w:r>
    </w:p>
    <w:p w14:paraId="6F044653" w14:textId="0C16D920" w:rsidR="00F44B06" w:rsidRPr="00B42323" w:rsidRDefault="00F44B06" w:rsidP="003847CC">
      <w:pPr>
        <w:pStyle w:val="Heading2"/>
        <w:rPr>
          <w:lang w:val="en-AU"/>
        </w:rPr>
      </w:pPr>
      <w:bookmarkStart w:id="285" w:name="_Toc181703277"/>
      <w:bookmarkStart w:id="286" w:name="_Toc181707768"/>
      <w:bookmarkStart w:id="287" w:name="_Toc184396596"/>
      <w:bookmarkEnd w:id="285"/>
      <w:bookmarkEnd w:id="286"/>
      <w:r w:rsidRPr="00B42323">
        <w:rPr>
          <w:lang w:val="en-AU"/>
        </w:rPr>
        <w:t>Scope</w:t>
      </w:r>
      <w:bookmarkEnd w:id="287"/>
    </w:p>
    <w:p w14:paraId="120ACC4D" w14:textId="4DCB91BD" w:rsidR="00F44B06" w:rsidRPr="00B42323" w:rsidRDefault="00F44B06" w:rsidP="006F6793">
      <w:pPr>
        <w:pStyle w:val="BodyText"/>
        <w:rPr>
          <w:lang w:val="en-AU"/>
        </w:rPr>
      </w:pPr>
      <w:r w:rsidRPr="00B42323">
        <w:rPr>
          <w:lang w:val="en-AU"/>
        </w:rPr>
        <w:t>Development</w:t>
      </w:r>
      <w:r w:rsidRPr="00B42323">
        <w:rPr>
          <w:spacing w:val="22"/>
          <w:lang w:val="en-AU"/>
        </w:rPr>
        <w:t xml:space="preserve"> </w:t>
      </w:r>
      <w:r w:rsidRPr="00B42323">
        <w:rPr>
          <w:lang w:val="en-AU"/>
        </w:rPr>
        <w:t>Approval</w:t>
      </w:r>
      <w:r w:rsidRPr="00B42323">
        <w:rPr>
          <w:spacing w:val="20"/>
          <w:lang w:val="en-AU"/>
        </w:rPr>
        <w:t xml:space="preserve"> </w:t>
      </w:r>
      <w:r w:rsidRPr="00B42323">
        <w:rPr>
          <w:lang w:val="en-AU"/>
        </w:rPr>
        <w:t>317-7-2003-i</w:t>
      </w:r>
      <w:r w:rsidRPr="00B42323">
        <w:rPr>
          <w:spacing w:val="21"/>
          <w:lang w:val="en-AU"/>
        </w:rPr>
        <w:t xml:space="preserve"> </w:t>
      </w:r>
      <w:r w:rsidRPr="00B42323">
        <w:rPr>
          <w:lang w:val="en-AU"/>
        </w:rPr>
        <w:t>(2003)</w:t>
      </w:r>
      <w:r w:rsidRPr="00B42323">
        <w:rPr>
          <w:spacing w:val="24"/>
          <w:lang w:val="en-AU"/>
        </w:rPr>
        <w:t xml:space="preserve"> </w:t>
      </w:r>
      <w:r w:rsidRPr="00B42323">
        <w:rPr>
          <w:lang w:val="en-AU"/>
        </w:rPr>
        <w:t>Section</w:t>
      </w:r>
      <w:r w:rsidRPr="00B42323">
        <w:rPr>
          <w:spacing w:val="21"/>
          <w:lang w:val="en-AU"/>
        </w:rPr>
        <w:t xml:space="preserve"> </w:t>
      </w:r>
      <w:r w:rsidRPr="00B42323">
        <w:rPr>
          <w:lang w:val="en-AU"/>
        </w:rPr>
        <w:t>6.6</w:t>
      </w:r>
      <w:r w:rsidRPr="00B42323">
        <w:rPr>
          <w:spacing w:val="18"/>
          <w:lang w:val="en-AU"/>
        </w:rPr>
        <w:t xml:space="preserve"> </w:t>
      </w:r>
      <w:r w:rsidRPr="00B42323">
        <w:rPr>
          <w:lang w:val="en-AU"/>
        </w:rPr>
        <w:t>states</w:t>
      </w:r>
      <w:r w:rsidRPr="00B42323">
        <w:rPr>
          <w:spacing w:val="22"/>
          <w:lang w:val="en-AU"/>
        </w:rPr>
        <w:t xml:space="preserve"> </w:t>
      </w:r>
      <w:r w:rsidRPr="00B42323">
        <w:rPr>
          <w:spacing w:val="-2"/>
          <w:lang w:val="en-AU"/>
        </w:rPr>
        <w:t>that</w:t>
      </w:r>
      <w:r w:rsidR="006F6793" w:rsidRPr="00B42323">
        <w:rPr>
          <w:spacing w:val="-2"/>
          <w:lang w:val="en-AU"/>
        </w:rPr>
        <w:t>:</w:t>
      </w:r>
    </w:p>
    <w:p w14:paraId="434C5A0C" w14:textId="6E27415F" w:rsidR="00F44B06" w:rsidRPr="00B42323" w:rsidRDefault="00F44B06" w:rsidP="006B2DD4">
      <w:pPr>
        <w:pStyle w:val="BodyText"/>
        <w:rPr>
          <w:lang w:val="en-AU"/>
        </w:rPr>
      </w:pPr>
      <w:r w:rsidRPr="00B42323">
        <w:rPr>
          <w:w w:val="105"/>
          <w:lang w:val="en-AU"/>
        </w:rPr>
        <w:t>The</w:t>
      </w:r>
      <w:r w:rsidRPr="00B42323">
        <w:rPr>
          <w:spacing w:val="-1"/>
          <w:w w:val="105"/>
          <w:lang w:val="en-AU"/>
        </w:rPr>
        <w:t xml:space="preserve"> </w:t>
      </w:r>
      <w:r w:rsidRPr="00B42323">
        <w:rPr>
          <w:w w:val="105"/>
          <w:lang w:val="en-AU"/>
        </w:rPr>
        <w:t>Applicant</w:t>
      </w:r>
      <w:r w:rsidRPr="00B42323">
        <w:rPr>
          <w:spacing w:val="-2"/>
          <w:w w:val="105"/>
          <w:lang w:val="en-AU"/>
        </w:rPr>
        <w:t xml:space="preserve"> </w:t>
      </w:r>
      <w:r w:rsidRPr="00B42323">
        <w:rPr>
          <w:w w:val="105"/>
          <w:lang w:val="en-AU"/>
        </w:rPr>
        <w:t>shall prepare an annual Environmental Enhancement Strategy with an aim to</w:t>
      </w:r>
      <w:r w:rsidRPr="00B42323">
        <w:rPr>
          <w:spacing w:val="-1"/>
          <w:w w:val="105"/>
          <w:lang w:val="en-AU"/>
        </w:rPr>
        <w:t xml:space="preserve"> </w:t>
      </w:r>
      <w:proofErr w:type="gramStart"/>
      <w:r w:rsidRPr="00B42323">
        <w:rPr>
          <w:w w:val="105"/>
          <w:lang w:val="en-AU"/>
        </w:rPr>
        <w:t>off-set</w:t>
      </w:r>
      <w:proofErr w:type="gramEnd"/>
      <w:r w:rsidRPr="00B42323">
        <w:rPr>
          <w:w w:val="105"/>
          <w:lang w:val="en-AU"/>
        </w:rPr>
        <w:t xml:space="preserve"> the</w:t>
      </w:r>
      <w:r w:rsidRPr="00B42323">
        <w:rPr>
          <w:spacing w:val="-5"/>
          <w:w w:val="105"/>
          <w:lang w:val="en-AU"/>
        </w:rPr>
        <w:t xml:space="preserve"> </w:t>
      </w:r>
      <w:r w:rsidRPr="00B42323">
        <w:rPr>
          <w:w w:val="105"/>
          <w:lang w:val="en-AU"/>
        </w:rPr>
        <w:t>impacts</w:t>
      </w:r>
      <w:r w:rsidRPr="00B42323">
        <w:rPr>
          <w:spacing w:val="-7"/>
          <w:w w:val="105"/>
          <w:lang w:val="en-AU"/>
        </w:rPr>
        <w:t xml:space="preserve"> </w:t>
      </w:r>
      <w:r w:rsidRPr="00B42323">
        <w:rPr>
          <w:w w:val="105"/>
          <w:lang w:val="en-AU"/>
        </w:rPr>
        <w:t>of</w:t>
      </w:r>
      <w:r w:rsidRPr="00B42323">
        <w:rPr>
          <w:spacing w:val="-7"/>
          <w:w w:val="105"/>
          <w:lang w:val="en-AU"/>
        </w:rPr>
        <w:t xml:space="preserve"> </w:t>
      </w:r>
      <w:r w:rsidRPr="00B42323">
        <w:rPr>
          <w:w w:val="105"/>
          <w:lang w:val="en-AU"/>
        </w:rPr>
        <w:t>the</w:t>
      </w:r>
      <w:r w:rsidRPr="00B42323">
        <w:rPr>
          <w:spacing w:val="-6"/>
          <w:w w:val="105"/>
          <w:lang w:val="en-AU"/>
        </w:rPr>
        <w:t xml:space="preserve"> </w:t>
      </w:r>
      <w:r w:rsidRPr="00B42323">
        <w:rPr>
          <w:w w:val="105"/>
          <w:lang w:val="en-AU"/>
        </w:rPr>
        <w:t>development.</w:t>
      </w:r>
      <w:r w:rsidRPr="00B42323">
        <w:rPr>
          <w:spacing w:val="-5"/>
          <w:w w:val="105"/>
          <w:lang w:val="en-AU"/>
        </w:rPr>
        <w:t xml:space="preserve"> </w:t>
      </w:r>
      <w:r w:rsidRPr="00B42323">
        <w:rPr>
          <w:w w:val="105"/>
          <w:lang w:val="en-AU"/>
        </w:rPr>
        <w:t>The</w:t>
      </w:r>
      <w:r w:rsidRPr="00B42323">
        <w:rPr>
          <w:spacing w:val="-5"/>
          <w:w w:val="105"/>
          <w:lang w:val="en-AU"/>
        </w:rPr>
        <w:t xml:space="preserve"> </w:t>
      </w:r>
      <w:r w:rsidRPr="00B42323">
        <w:rPr>
          <w:w w:val="105"/>
          <w:lang w:val="en-AU"/>
        </w:rPr>
        <w:t>Strategy</w:t>
      </w:r>
      <w:r w:rsidRPr="00B42323">
        <w:rPr>
          <w:spacing w:val="-7"/>
          <w:w w:val="105"/>
          <w:lang w:val="en-AU"/>
        </w:rPr>
        <w:t xml:space="preserve"> </w:t>
      </w:r>
      <w:r w:rsidRPr="00B42323">
        <w:rPr>
          <w:w w:val="105"/>
          <w:lang w:val="en-AU"/>
        </w:rPr>
        <w:t>shall</w:t>
      </w:r>
      <w:r w:rsidRPr="00B42323">
        <w:rPr>
          <w:spacing w:val="-8"/>
          <w:w w:val="105"/>
          <w:lang w:val="en-AU"/>
        </w:rPr>
        <w:t xml:space="preserve"> </w:t>
      </w:r>
      <w:r w:rsidRPr="00B42323">
        <w:rPr>
          <w:w w:val="105"/>
          <w:lang w:val="en-AU"/>
        </w:rPr>
        <w:t>be</w:t>
      </w:r>
      <w:r w:rsidRPr="00B42323">
        <w:rPr>
          <w:spacing w:val="-8"/>
          <w:w w:val="105"/>
          <w:lang w:val="en-AU"/>
        </w:rPr>
        <w:t xml:space="preserve"> </w:t>
      </w:r>
      <w:r w:rsidRPr="00B42323">
        <w:rPr>
          <w:w w:val="105"/>
          <w:lang w:val="en-AU"/>
        </w:rPr>
        <w:t>prepared</w:t>
      </w:r>
      <w:r w:rsidRPr="00B42323">
        <w:rPr>
          <w:spacing w:val="-8"/>
          <w:w w:val="105"/>
          <w:lang w:val="en-AU"/>
        </w:rPr>
        <w:t xml:space="preserve"> </w:t>
      </w:r>
      <w:r w:rsidRPr="00B42323">
        <w:rPr>
          <w:w w:val="105"/>
          <w:lang w:val="en-AU"/>
        </w:rPr>
        <w:t>in</w:t>
      </w:r>
      <w:r w:rsidRPr="00B42323">
        <w:rPr>
          <w:spacing w:val="-6"/>
          <w:w w:val="105"/>
          <w:lang w:val="en-AU"/>
        </w:rPr>
        <w:t xml:space="preserve"> </w:t>
      </w:r>
      <w:r w:rsidRPr="00B42323">
        <w:rPr>
          <w:w w:val="105"/>
          <w:lang w:val="en-AU"/>
        </w:rPr>
        <w:t>consultation</w:t>
      </w:r>
      <w:r w:rsidRPr="00B42323">
        <w:rPr>
          <w:spacing w:val="-6"/>
          <w:w w:val="105"/>
          <w:lang w:val="en-AU"/>
        </w:rPr>
        <w:t xml:space="preserve"> </w:t>
      </w:r>
      <w:r w:rsidRPr="00B42323">
        <w:rPr>
          <w:w w:val="105"/>
          <w:lang w:val="en-AU"/>
        </w:rPr>
        <w:t>with</w:t>
      </w:r>
      <w:r w:rsidRPr="00B42323">
        <w:rPr>
          <w:spacing w:val="-6"/>
          <w:w w:val="105"/>
          <w:lang w:val="en-AU"/>
        </w:rPr>
        <w:t xml:space="preserve"> </w:t>
      </w:r>
      <w:r w:rsidRPr="00B42323">
        <w:rPr>
          <w:w w:val="105"/>
          <w:lang w:val="en-AU"/>
        </w:rPr>
        <w:t>the</w:t>
      </w:r>
      <w:r w:rsidRPr="00B42323">
        <w:rPr>
          <w:spacing w:val="-6"/>
          <w:w w:val="105"/>
          <w:lang w:val="en-AU"/>
        </w:rPr>
        <w:t xml:space="preserve"> </w:t>
      </w:r>
      <w:r w:rsidRPr="00B42323">
        <w:rPr>
          <w:w w:val="105"/>
          <w:lang w:val="en-AU"/>
        </w:rPr>
        <w:t>community, including but not limited to the Community Liaison Group (CLG), for the approval of the Director- General. The Strategy shall describe works including, but not limited to:</w:t>
      </w:r>
    </w:p>
    <w:p w14:paraId="03B7E8DE" w14:textId="16F02934" w:rsidR="006F6793" w:rsidRPr="00B42323" w:rsidRDefault="00F44B06" w:rsidP="006F6793">
      <w:pPr>
        <w:pStyle w:val="ListNumber"/>
        <w:numPr>
          <w:ilvl w:val="0"/>
          <w:numId w:val="26"/>
        </w:numPr>
      </w:pPr>
      <w:r w:rsidRPr="00B42323">
        <w:rPr>
          <w:w w:val="105"/>
        </w:rPr>
        <w:t>identification of the potential off-site projects, based in the local area, which may be undertaken to enhance</w:t>
      </w:r>
      <w:r w:rsidRPr="00B42323">
        <w:rPr>
          <w:spacing w:val="-7"/>
          <w:w w:val="105"/>
        </w:rPr>
        <w:t xml:space="preserve"> </w:t>
      </w:r>
      <w:r w:rsidRPr="00B42323">
        <w:rPr>
          <w:w w:val="105"/>
        </w:rPr>
        <w:t>the</w:t>
      </w:r>
      <w:r w:rsidRPr="00B42323">
        <w:rPr>
          <w:spacing w:val="-9"/>
          <w:w w:val="105"/>
        </w:rPr>
        <w:t xml:space="preserve"> </w:t>
      </w:r>
      <w:r w:rsidRPr="00B42323">
        <w:rPr>
          <w:w w:val="105"/>
        </w:rPr>
        <w:t>local</w:t>
      </w:r>
      <w:r w:rsidRPr="00B42323">
        <w:rPr>
          <w:spacing w:val="-7"/>
          <w:w w:val="105"/>
        </w:rPr>
        <w:t xml:space="preserve"> </w:t>
      </w:r>
      <w:r w:rsidRPr="00B42323">
        <w:rPr>
          <w:w w:val="105"/>
        </w:rPr>
        <w:t>community,</w:t>
      </w:r>
      <w:r w:rsidRPr="00B42323">
        <w:rPr>
          <w:spacing w:val="-8"/>
          <w:w w:val="105"/>
        </w:rPr>
        <w:t xml:space="preserve"> </w:t>
      </w:r>
      <w:r w:rsidRPr="00B42323">
        <w:rPr>
          <w:w w:val="105"/>
        </w:rPr>
        <w:t>including</w:t>
      </w:r>
      <w:r w:rsidRPr="00B42323">
        <w:rPr>
          <w:spacing w:val="-5"/>
          <w:w w:val="105"/>
        </w:rPr>
        <w:t xml:space="preserve"> </w:t>
      </w:r>
      <w:r w:rsidRPr="00B42323">
        <w:rPr>
          <w:w w:val="105"/>
        </w:rPr>
        <w:t>tree</w:t>
      </w:r>
      <w:r w:rsidRPr="00B42323">
        <w:rPr>
          <w:spacing w:val="-7"/>
          <w:w w:val="105"/>
        </w:rPr>
        <w:t xml:space="preserve"> </w:t>
      </w:r>
      <w:r w:rsidRPr="00B42323">
        <w:rPr>
          <w:w w:val="105"/>
        </w:rPr>
        <w:t>planting</w:t>
      </w:r>
      <w:r w:rsidRPr="00B42323">
        <w:rPr>
          <w:spacing w:val="-7"/>
          <w:w w:val="105"/>
        </w:rPr>
        <w:t xml:space="preserve"> </w:t>
      </w:r>
      <w:r w:rsidRPr="00B42323">
        <w:rPr>
          <w:w w:val="105"/>
        </w:rPr>
        <w:t>and</w:t>
      </w:r>
      <w:r w:rsidRPr="00B42323">
        <w:rPr>
          <w:spacing w:val="-7"/>
          <w:w w:val="105"/>
        </w:rPr>
        <w:t xml:space="preserve"> </w:t>
      </w:r>
      <w:r w:rsidRPr="00B42323">
        <w:rPr>
          <w:w w:val="105"/>
        </w:rPr>
        <w:t>the</w:t>
      </w:r>
      <w:r w:rsidRPr="00B42323">
        <w:rPr>
          <w:spacing w:val="-5"/>
          <w:w w:val="105"/>
        </w:rPr>
        <w:t xml:space="preserve"> </w:t>
      </w:r>
      <w:r w:rsidRPr="00B42323">
        <w:rPr>
          <w:w w:val="105"/>
        </w:rPr>
        <w:t>guaranteed</w:t>
      </w:r>
      <w:r w:rsidRPr="00B42323">
        <w:rPr>
          <w:spacing w:val="-7"/>
          <w:w w:val="105"/>
        </w:rPr>
        <w:t xml:space="preserve"> </w:t>
      </w:r>
      <w:r w:rsidRPr="00B42323">
        <w:rPr>
          <w:w w:val="105"/>
        </w:rPr>
        <w:t>provision</w:t>
      </w:r>
      <w:r w:rsidRPr="00B42323">
        <w:rPr>
          <w:spacing w:val="-5"/>
          <w:w w:val="105"/>
        </w:rPr>
        <w:t xml:space="preserve"> </w:t>
      </w:r>
      <w:r w:rsidRPr="00B42323">
        <w:rPr>
          <w:w w:val="105"/>
        </w:rPr>
        <w:t>of</w:t>
      </w:r>
      <w:r w:rsidRPr="00B42323">
        <w:rPr>
          <w:spacing w:val="-4"/>
          <w:w w:val="105"/>
        </w:rPr>
        <w:t xml:space="preserve"> </w:t>
      </w:r>
      <w:r w:rsidRPr="00B42323">
        <w:rPr>
          <w:w w:val="105"/>
        </w:rPr>
        <w:t>agricultural</w:t>
      </w:r>
      <w:r w:rsidRPr="00B42323">
        <w:rPr>
          <w:spacing w:val="-10"/>
          <w:w w:val="105"/>
        </w:rPr>
        <w:t xml:space="preserve"> </w:t>
      </w:r>
      <w:r w:rsidRPr="00B42323">
        <w:rPr>
          <w:w w:val="105"/>
        </w:rPr>
        <w:t>lime to the local market (local meaning Galong and surrounds)</w:t>
      </w:r>
    </w:p>
    <w:p w14:paraId="1D55F7DC" w14:textId="166976DA" w:rsidR="006F6793" w:rsidRPr="00B42323" w:rsidRDefault="00F44B06" w:rsidP="006F6793">
      <w:pPr>
        <w:pStyle w:val="ListNumber"/>
        <w:numPr>
          <w:ilvl w:val="0"/>
          <w:numId w:val="26"/>
        </w:numPr>
      </w:pPr>
      <w:r w:rsidRPr="00B42323">
        <w:rPr>
          <w:w w:val="105"/>
        </w:rPr>
        <w:t>a</w:t>
      </w:r>
      <w:r w:rsidRPr="00B42323">
        <w:rPr>
          <w:spacing w:val="-9"/>
          <w:w w:val="105"/>
        </w:rPr>
        <w:t xml:space="preserve"> </w:t>
      </w:r>
      <w:r w:rsidRPr="00B42323">
        <w:rPr>
          <w:w w:val="105"/>
        </w:rPr>
        <w:t>description</w:t>
      </w:r>
      <w:r w:rsidRPr="00B42323">
        <w:rPr>
          <w:spacing w:val="-9"/>
          <w:w w:val="105"/>
        </w:rPr>
        <w:t xml:space="preserve"> </w:t>
      </w:r>
      <w:r w:rsidRPr="00B42323">
        <w:rPr>
          <w:w w:val="105"/>
        </w:rPr>
        <w:t>of</w:t>
      </w:r>
      <w:r w:rsidRPr="00B42323">
        <w:rPr>
          <w:spacing w:val="-6"/>
          <w:w w:val="105"/>
        </w:rPr>
        <w:t xml:space="preserve"> </w:t>
      </w:r>
      <w:r w:rsidRPr="00B42323">
        <w:rPr>
          <w:w w:val="105"/>
        </w:rPr>
        <w:t>which</w:t>
      </w:r>
      <w:r w:rsidRPr="00B42323">
        <w:rPr>
          <w:spacing w:val="-8"/>
          <w:w w:val="105"/>
        </w:rPr>
        <w:t xml:space="preserve"> </w:t>
      </w:r>
      <w:r w:rsidRPr="00B42323">
        <w:rPr>
          <w:w w:val="105"/>
        </w:rPr>
        <w:t>projects</w:t>
      </w:r>
      <w:r w:rsidRPr="00B42323">
        <w:rPr>
          <w:spacing w:val="-8"/>
          <w:w w:val="105"/>
        </w:rPr>
        <w:t xml:space="preserve"> </w:t>
      </w:r>
      <w:r w:rsidRPr="00B42323">
        <w:rPr>
          <w:w w:val="105"/>
        </w:rPr>
        <w:t>will</w:t>
      </w:r>
      <w:r w:rsidRPr="00B42323">
        <w:rPr>
          <w:spacing w:val="-8"/>
          <w:w w:val="105"/>
        </w:rPr>
        <w:t xml:space="preserve"> </w:t>
      </w:r>
      <w:r w:rsidRPr="00B42323">
        <w:rPr>
          <w:w w:val="105"/>
        </w:rPr>
        <w:t>be</w:t>
      </w:r>
      <w:r w:rsidRPr="00B42323">
        <w:rPr>
          <w:spacing w:val="-7"/>
          <w:w w:val="105"/>
        </w:rPr>
        <w:t xml:space="preserve"> </w:t>
      </w:r>
      <w:r w:rsidRPr="00B42323">
        <w:rPr>
          <w:spacing w:val="-2"/>
          <w:w w:val="105"/>
        </w:rPr>
        <w:t>undertaken</w:t>
      </w:r>
    </w:p>
    <w:p w14:paraId="04B85479" w14:textId="1004A5B6" w:rsidR="00F44B06" w:rsidRPr="00B42323" w:rsidRDefault="00F44B06" w:rsidP="006F6793">
      <w:pPr>
        <w:pStyle w:val="ListNumber"/>
        <w:numPr>
          <w:ilvl w:val="0"/>
          <w:numId w:val="26"/>
        </w:numPr>
      </w:pPr>
      <w:r w:rsidRPr="00B42323">
        <w:rPr>
          <w:w w:val="105"/>
        </w:rPr>
        <w:t>a</w:t>
      </w:r>
      <w:r w:rsidRPr="00B42323">
        <w:rPr>
          <w:spacing w:val="-11"/>
          <w:w w:val="105"/>
        </w:rPr>
        <w:t xml:space="preserve"> </w:t>
      </w:r>
      <w:r w:rsidRPr="00B42323">
        <w:rPr>
          <w:w w:val="105"/>
        </w:rPr>
        <w:t>justification</w:t>
      </w:r>
      <w:r w:rsidRPr="00B42323">
        <w:rPr>
          <w:spacing w:val="-11"/>
          <w:w w:val="105"/>
        </w:rPr>
        <w:t xml:space="preserve"> </w:t>
      </w:r>
      <w:r w:rsidRPr="00B42323">
        <w:rPr>
          <w:w w:val="105"/>
        </w:rPr>
        <w:t>for</w:t>
      </w:r>
      <w:r w:rsidRPr="00B42323">
        <w:rPr>
          <w:spacing w:val="-10"/>
          <w:w w:val="105"/>
        </w:rPr>
        <w:t xml:space="preserve"> </w:t>
      </w:r>
      <w:r w:rsidRPr="00B42323">
        <w:rPr>
          <w:w w:val="105"/>
        </w:rPr>
        <w:t>excluding</w:t>
      </w:r>
      <w:r w:rsidRPr="00B42323">
        <w:rPr>
          <w:spacing w:val="-9"/>
          <w:w w:val="105"/>
        </w:rPr>
        <w:t xml:space="preserve"> </w:t>
      </w:r>
      <w:r w:rsidRPr="00B42323">
        <w:rPr>
          <w:w w:val="105"/>
        </w:rPr>
        <w:t>any</w:t>
      </w:r>
      <w:r w:rsidRPr="00B42323">
        <w:rPr>
          <w:spacing w:val="-8"/>
          <w:w w:val="105"/>
        </w:rPr>
        <w:t xml:space="preserve"> </w:t>
      </w:r>
      <w:r w:rsidRPr="00B42323">
        <w:rPr>
          <w:w w:val="105"/>
        </w:rPr>
        <w:t>of</w:t>
      </w:r>
      <w:r w:rsidRPr="00B42323">
        <w:rPr>
          <w:spacing w:val="-10"/>
          <w:w w:val="105"/>
        </w:rPr>
        <w:t xml:space="preserve"> </w:t>
      </w:r>
      <w:r w:rsidRPr="00B42323">
        <w:rPr>
          <w:w w:val="105"/>
        </w:rPr>
        <w:t>the</w:t>
      </w:r>
      <w:r w:rsidRPr="00B42323">
        <w:rPr>
          <w:spacing w:val="-12"/>
          <w:w w:val="105"/>
        </w:rPr>
        <w:t xml:space="preserve"> </w:t>
      </w:r>
      <w:r w:rsidRPr="00B42323">
        <w:rPr>
          <w:w w:val="105"/>
        </w:rPr>
        <w:t>projects</w:t>
      </w:r>
      <w:r w:rsidRPr="00B42323">
        <w:rPr>
          <w:spacing w:val="-6"/>
          <w:w w:val="105"/>
        </w:rPr>
        <w:t xml:space="preserve"> </w:t>
      </w:r>
      <w:r w:rsidRPr="00B42323">
        <w:rPr>
          <w:w w:val="105"/>
        </w:rPr>
        <w:t>identified</w:t>
      </w:r>
      <w:r w:rsidRPr="00B42323">
        <w:rPr>
          <w:spacing w:val="-8"/>
          <w:w w:val="105"/>
        </w:rPr>
        <w:t xml:space="preserve"> </w:t>
      </w:r>
      <w:r w:rsidRPr="00B42323">
        <w:rPr>
          <w:w w:val="105"/>
        </w:rPr>
        <w:t>in</w:t>
      </w:r>
      <w:r w:rsidRPr="00B42323">
        <w:rPr>
          <w:spacing w:val="-8"/>
          <w:w w:val="105"/>
        </w:rPr>
        <w:t xml:space="preserve"> </w:t>
      </w:r>
      <w:r w:rsidRPr="00B42323">
        <w:rPr>
          <w:w w:val="105"/>
        </w:rPr>
        <w:t>part</w:t>
      </w:r>
      <w:r w:rsidRPr="00B42323">
        <w:rPr>
          <w:spacing w:val="-10"/>
          <w:w w:val="105"/>
        </w:rPr>
        <w:t xml:space="preserve"> </w:t>
      </w:r>
      <w:r w:rsidRPr="00B42323">
        <w:rPr>
          <w:spacing w:val="-5"/>
          <w:w w:val="105"/>
        </w:rPr>
        <w:t>a).</w:t>
      </w:r>
    </w:p>
    <w:p w14:paraId="3C5A35B6" w14:textId="3D792721" w:rsidR="00F44B06" w:rsidRPr="00B42323" w:rsidRDefault="00F44B06" w:rsidP="003847CC">
      <w:pPr>
        <w:pStyle w:val="Heading2"/>
        <w:rPr>
          <w:lang w:val="en-AU"/>
        </w:rPr>
      </w:pPr>
      <w:bookmarkStart w:id="288" w:name="_Toc184396597"/>
      <w:r w:rsidRPr="00B42323">
        <w:rPr>
          <w:lang w:val="en-AU"/>
        </w:rPr>
        <w:t>Procedure</w:t>
      </w:r>
      <w:bookmarkEnd w:id="288"/>
    </w:p>
    <w:p w14:paraId="756D1C00" w14:textId="581E31B9" w:rsidR="00F44B06" w:rsidRPr="00B42323" w:rsidRDefault="00F44B06" w:rsidP="006B2DD4">
      <w:pPr>
        <w:pStyle w:val="BodyText"/>
        <w:rPr>
          <w:lang w:val="en-AU"/>
        </w:rPr>
      </w:pPr>
      <w:r w:rsidRPr="00B42323">
        <w:rPr>
          <w:lang w:val="en-AU"/>
        </w:rPr>
        <w:t>The purpose of the Strategy is to offset the impacts of the development. The Strategy should include details that clearly describes the consultation with the community, environmental impact to be offset, its aim/purpose (or, expected project outcome/enhancement), project status and the expected project completion date.</w:t>
      </w:r>
    </w:p>
    <w:p w14:paraId="75D81785" w14:textId="77777777" w:rsidR="00F44B06" w:rsidRPr="00B42323" w:rsidRDefault="00F44B06" w:rsidP="006B2DD4">
      <w:pPr>
        <w:pStyle w:val="BodyText"/>
        <w:rPr>
          <w:lang w:val="en-AU"/>
        </w:rPr>
      </w:pPr>
      <w:r w:rsidRPr="00B42323">
        <w:rPr>
          <w:lang w:val="en-AU"/>
        </w:rPr>
        <w:t>The Strategy presents an update on the in-progress projects identified in the previous EES submission to the Department, as well as the potential off-site projects the Galong Limestone Mine envisages to undertake within the next year.</w:t>
      </w:r>
    </w:p>
    <w:p w14:paraId="10165BD4" w14:textId="40F3B530" w:rsidR="00F44B06" w:rsidRPr="00B42323" w:rsidRDefault="00F44B06" w:rsidP="006B2DD4">
      <w:pPr>
        <w:pStyle w:val="BodyText"/>
        <w:rPr>
          <w:lang w:val="en-AU"/>
        </w:rPr>
      </w:pPr>
      <w:r w:rsidRPr="00B42323">
        <w:rPr>
          <w:lang w:val="en-AU"/>
        </w:rPr>
        <w:t>The Strategy should clearly identify the sites for potential projects where enhancement will occur, and provide commitments for completing projects, or identify where it is appropriate for enhancement projects to be ongoing (</w:t>
      </w:r>
      <w:r w:rsidR="006B2DD4" w:rsidRPr="00B42323">
        <w:rPr>
          <w:lang w:val="en-AU"/>
        </w:rPr>
        <w:t>i.e.</w:t>
      </w:r>
      <w:r w:rsidRPr="00B42323">
        <w:rPr>
          <w:lang w:val="en-AU"/>
        </w:rPr>
        <w:t xml:space="preserve"> weed management).</w:t>
      </w:r>
    </w:p>
    <w:p w14:paraId="1C46B946" w14:textId="77777777" w:rsidR="00F44B06" w:rsidRPr="00B42323" w:rsidRDefault="00F44B06" w:rsidP="006B2DD4">
      <w:pPr>
        <w:pStyle w:val="BodyText"/>
        <w:rPr>
          <w:lang w:val="en-AU"/>
        </w:rPr>
      </w:pPr>
      <w:r w:rsidRPr="00B42323">
        <w:rPr>
          <w:lang w:val="en-AU"/>
        </w:rPr>
        <w:t>The provision of agricultural lime to the local market must be addressed in the Strategy.</w:t>
      </w:r>
    </w:p>
    <w:p w14:paraId="58D1D92C" w14:textId="77777777" w:rsidR="00F44B06" w:rsidRPr="00B42323" w:rsidRDefault="00F44B06" w:rsidP="006B2DD4">
      <w:pPr>
        <w:pStyle w:val="BodyText"/>
        <w:rPr>
          <w:lang w:val="en-AU"/>
        </w:rPr>
      </w:pPr>
      <w:r w:rsidRPr="00B42323">
        <w:rPr>
          <w:lang w:val="en-AU"/>
        </w:rPr>
        <w:t>Current projects (including ongoing projects) should be separated from projects which are planned but have not yet commenced.</w:t>
      </w:r>
    </w:p>
    <w:p w14:paraId="64C160E9" w14:textId="77777777" w:rsidR="00F44B06" w:rsidRPr="00B42323" w:rsidRDefault="00F44B06" w:rsidP="006B2DD4">
      <w:pPr>
        <w:pStyle w:val="BodyText"/>
        <w:rPr>
          <w:lang w:val="en-AU"/>
        </w:rPr>
      </w:pPr>
      <w:r w:rsidRPr="00B42323">
        <w:rPr>
          <w:lang w:val="en-AU"/>
        </w:rPr>
        <w:t>The EES must be ratified by site management and submitted to the Secretary of the Dept. Planning &amp; Environment by the end of May each year for approval.</w:t>
      </w:r>
    </w:p>
    <w:p w14:paraId="75BBBD69" w14:textId="77777777" w:rsidR="002873AE" w:rsidRPr="00B42323" w:rsidRDefault="002873AE" w:rsidP="0025282A">
      <w:pPr>
        <w:pStyle w:val="BodyText"/>
        <w:rPr>
          <w:rFonts w:asciiTheme="majorHAnsi" w:eastAsiaTheme="majorEastAsia" w:hAnsiTheme="majorHAnsi" w:cstheme="majorBidi"/>
          <w:color w:val="365E90"/>
          <w:spacing w:val="-2"/>
          <w:sz w:val="40"/>
          <w:szCs w:val="40"/>
          <w:lang w:val="en-AU"/>
        </w:rPr>
      </w:pPr>
      <w:r w:rsidRPr="00B42323">
        <w:rPr>
          <w:lang w:val="en-AU"/>
        </w:rPr>
        <w:br w:type="page"/>
      </w:r>
    </w:p>
    <w:p w14:paraId="682E4037" w14:textId="50C37712" w:rsidR="00F44B06" w:rsidRPr="00B42323" w:rsidRDefault="00F44B06" w:rsidP="00191F2F">
      <w:pPr>
        <w:pStyle w:val="Heading1"/>
        <w:rPr>
          <w:lang w:val="en-AU"/>
        </w:rPr>
      </w:pPr>
      <w:bookmarkStart w:id="289" w:name="_Toc184396598"/>
      <w:r w:rsidRPr="00B42323">
        <w:rPr>
          <w:lang w:val="en-AU"/>
        </w:rPr>
        <w:lastRenderedPageBreak/>
        <w:t>INCIDENTS,</w:t>
      </w:r>
      <w:r w:rsidRPr="00B42323">
        <w:rPr>
          <w:spacing w:val="9"/>
          <w:lang w:val="en-AU"/>
        </w:rPr>
        <w:t xml:space="preserve"> </w:t>
      </w:r>
      <w:r w:rsidRPr="00B42323">
        <w:rPr>
          <w:lang w:val="en-AU"/>
        </w:rPr>
        <w:t>COMPLAINTS</w:t>
      </w:r>
      <w:r w:rsidRPr="00B42323">
        <w:rPr>
          <w:spacing w:val="13"/>
          <w:lang w:val="en-AU"/>
        </w:rPr>
        <w:t xml:space="preserve"> </w:t>
      </w:r>
      <w:r w:rsidRPr="00B42323">
        <w:rPr>
          <w:lang w:val="en-AU"/>
        </w:rPr>
        <w:t>AND</w:t>
      </w:r>
      <w:r w:rsidRPr="00B42323">
        <w:rPr>
          <w:spacing w:val="11"/>
          <w:lang w:val="en-AU"/>
        </w:rPr>
        <w:t xml:space="preserve"> </w:t>
      </w:r>
      <w:r w:rsidRPr="00B42323">
        <w:rPr>
          <w:lang w:val="en-AU"/>
        </w:rPr>
        <w:t>REGULATORY BREACHES</w:t>
      </w:r>
      <w:bookmarkEnd w:id="289"/>
    </w:p>
    <w:p w14:paraId="51625FC3" w14:textId="6403865D" w:rsidR="00F44B06" w:rsidRPr="00B42323" w:rsidRDefault="00F44B06" w:rsidP="006B2DD4">
      <w:pPr>
        <w:pStyle w:val="BodyText"/>
        <w:rPr>
          <w:lang w:val="en-AU"/>
        </w:rPr>
      </w:pPr>
      <w:r w:rsidRPr="00B42323">
        <w:rPr>
          <w:lang w:val="en-AU"/>
        </w:rPr>
        <w:t xml:space="preserve">The following section details Graymont’s management approach in responding to, </w:t>
      </w:r>
      <w:r w:rsidR="00FB6B84" w:rsidRPr="00B42323">
        <w:rPr>
          <w:lang w:val="en-AU"/>
        </w:rPr>
        <w:t>investigating,</w:t>
      </w:r>
      <w:r w:rsidRPr="00B42323">
        <w:rPr>
          <w:lang w:val="en-AU"/>
        </w:rPr>
        <w:t xml:space="preserve"> and acting on incidents, </w:t>
      </w:r>
      <w:r w:rsidR="00FB6B84" w:rsidRPr="00B42323">
        <w:rPr>
          <w:lang w:val="en-AU"/>
        </w:rPr>
        <w:t>complaints,</w:t>
      </w:r>
      <w:r w:rsidRPr="00B42323">
        <w:rPr>
          <w:lang w:val="en-AU"/>
        </w:rPr>
        <w:t xml:space="preserve"> and regulatory breaches. All major environmental incidents, community complaints and regulatory breaches are recorded and tracked through Graymont’s environmental incident reporting system. Corrective actions arising from these events are documented and tracked in the system where responsibilities are </w:t>
      </w:r>
      <w:r w:rsidR="00FB6B84" w:rsidRPr="00B42323">
        <w:rPr>
          <w:lang w:val="en-AU"/>
        </w:rPr>
        <w:t>assigned,</w:t>
      </w:r>
      <w:r w:rsidRPr="00B42323">
        <w:rPr>
          <w:lang w:val="en-AU"/>
        </w:rPr>
        <w:t xml:space="preserve"> and completion dates established. Progress on open actions is reported regularly to senior management ensuring such events are managed in a timely manner.</w:t>
      </w:r>
    </w:p>
    <w:p w14:paraId="59643832" w14:textId="33846B35" w:rsidR="00F44B06" w:rsidRPr="00B42323" w:rsidRDefault="00F44B06" w:rsidP="003847CC">
      <w:pPr>
        <w:pStyle w:val="Heading2"/>
        <w:rPr>
          <w:lang w:val="en-AU"/>
        </w:rPr>
      </w:pPr>
      <w:bookmarkStart w:id="290" w:name="_Toc181703281"/>
      <w:bookmarkStart w:id="291" w:name="_Toc181707772"/>
      <w:bookmarkStart w:id="292" w:name="_Toc184396599"/>
      <w:bookmarkEnd w:id="290"/>
      <w:bookmarkEnd w:id="291"/>
      <w:r w:rsidRPr="00B42323">
        <w:rPr>
          <w:lang w:val="en-AU"/>
        </w:rPr>
        <w:t>Incidents</w:t>
      </w:r>
      <w:bookmarkEnd w:id="292"/>
    </w:p>
    <w:p w14:paraId="74CCAC41" w14:textId="77777777" w:rsidR="00F44B06" w:rsidRPr="00B42323" w:rsidRDefault="00F44B06" w:rsidP="006B2DD4">
      <w:pPr>
        <w:pStyle w:val="BodyText"/>
        <w:rPr>
          <w:lang w:val="en-AU"/>
        </w:rPr>
      </w:pPr>
      <w:r w:rsidRPr="00B42323">
        <w:rPr>
          <w:lang w:val="en-AU"/>
        </w:rPr>
        <w:t>Graymont also has in place a site-specific Pollution Incident Response Management Plan (PIRMP). The PIRMP identifies the pollution hazards on site, the proactive mitigation of risks and the response process in the event of a pollution incident.</w:t>
      </w:r>
    </w:p>
    <w:p w14:paraId="6AF92E80" w14:textId="77777777" w:rsidR="00F44B06" w:rsidRPr="00B42323" w:rsidRDefault="00F44B06" w:rsidP="006B2DD4">
      <w:pPr>
        <w:pStyle w:val="BodyText"/>
        <w:rPr>
          <w:lang w:val="en-AU"/>
        </w:rPr>
      </w:pPr>
      <w:r w:rsidRPr="00B42323">
        <w:rPr>
          <w:lang w:val="en-AU"/>
        </w:rPr>
        <w:t>In the event of any environmental incident, site personnel will implement the PIRMP and report the incident and its severity in Graymont’s environmental incident reporting system. Site personnel will notify the Group Health, Safety &amp; Environment Team dependent on the severity of the incident and an investigation will follow. Site personnel and the Group Health, Safety &amp; Environment Team will assess the incident and determine whether notification of external agencies is required.</w:t>
      </w:r>
    </w:p>
    <w:p w14:paraId="7479CC1F" w14:textId="77777777" w:rsidR="00F44B06" w:rsidRPr="00B42323" w:rsidRDefault="00F44B06" w:rsidP="006B2DD4">
      <w:pPr>
        <w:pStyle w:val="BodyText"/>
        <w:rPr>
          <w:lang w:val="en-AU"/>
        </w:rPr>
      </w:pPr>
      <w:r w:rsidRPr="00B42323">
        <w:rPr>
          <w:lang w:val="en-AU"/>
        </w:rPr>
        <w:t>Environmental incidents that cause or threaten to cause material harm will be immediately notified to regulatory agencies, including the EPA and Department of Planning and Environment. Notification in writing is required via the Department of Planning and Environment Major Projects website.</w:t>
      </w:r>
    </w:p>
    <w:p w14:paraId="7F98C98D" w14:textId="77777777" w:rsidR="00F44B06" w:rsidRPr="00B42323" w:rsidRDefault="00F44B06" w:rsidP="006B2DD4">
      <w:pPr>
        <w:pStyle w:val="BodyText"/>
        <w:rPr>
          <w:lang w:val="en-AU"/>
        </w:rPr>
      </w:pPr>
      <w:r w:rsidRPr="00B42323">
        <w:rPr>
          <w:lang w:val="en-AU"/>
        </w:rPr>
        <w:t>If required, corrective actions will be developed and assigned to specified personnel to minimise the impact of the incident and/or to minimise the risk of future incidents. Corrective actions will be documented and tracked in the action management system and the incident will be closed out once all corrective actions are complete.</w:t>
      </w:r>
    </w:p>
    <w:p w14:paraId="23793603" w14:textId="799F5B40" w:rsidR="00F44B06" w:rsidRPr="00B42323" w:rsidRDefault="00F44B06" w:rsidP="006B2DD4">
      <w:pPr>
        <w:pStyle w:val="BodyText"/>
        <w:rPr>
          <w:lang w:val="en-AU"/>
        </w:rPr>
      </w:pPr>
      <w:r w:rsidRPr="00B42323">
        <w:rPr>
          <w:lang w:val="en-AU"/>
        </w:rPr>
        <w:t xml:space="preserve">Any environmental incident will prompt a review of the </w:t>
      </w:r>
      <w:r w:rsidR="006B2DD4" w:rsidRPr="00B42323">
        <w:rPr>
          <w:lang w:val="en-AU"/>
        </w:rPr>
        <w:t>site’s</w:t>
      </w:r>
      <w:r w:rsidRPr="00B42323">
        <w:rPr>
          <w:lang w:val="en-AU"/>
        </w:rPr>
        <w:t xml:space="preserve"> legal compliance and environmental risk registers. The Site Action Plan will be updated to include any corrective actions.</w:t>
      </w:r>
    </w:p>
    <w:p w14:paraId="06DE1A97" w14:textId="5C5213C4" w:rsidR="00F44B06" w:rsidRPr="00B42323" w:rsidRDefault="00F44B06" w:rsidP="003847CC">
      <w:pPr>
        <w:pStyle w:val="Heading2"/>
        <w:rPr>
          <w:lang w:val="en-AU"/>
        </w:rPr>
      </w:pPr>
      <w:bookmarkStart w:id="293" w:name="_Toc181703283"/>
      <w:bookmarkStart w:id="294" w:name="_Toc181707774"/>
      <w:bookmarkStart w:id="295" w:name="_Toc184396600"/>
      <w:bookmarkEnd w:id="293"/>
      <w:bookmarkEnd w:id="294"/>
      <w:r w:rsidRPr="00B42323">
        <w:rPr>
          <w:lang w:val="en-AU"/>
        </w:rPr>
        <w:t>Emergency Response</w:t>
      </w:r>
      <w:bookmarkEnd w:id="295"/>
    </w:p>
    <w:p w14:paraId="11AEB7F3" w14:textId="77777777" w:rsidR="00F44B06" w:rsidRPr="00B42323" w:rsidRDefault="00F44B06" w:rsidP="006B2DD4">
      <w:pPr>
        <w:pStyle w:val="BodyText"/>
        <w:rPr>
          <w:lang w:val="en-AU"/>
        </w:rPr>
      </w:pPr>
      <w:r w:rsidRPr="00B42323">
        <w:rPr>
          <w:lang w:val="en-AU"/>
        </w:rPr>
        <w:t>Galong has in place an Emergency Management Plan (642-P10.201.01) which details actions in the event of an emergency onsite. The procedure covers the actions required in the event of an unplanned event which has the potential to cause significant environmental impact. Site personnel and the Group Health, Safety &amp; Environment Team will assess the incident and determine the notification process for external agencies.</w:t>
      </w:r>
    </w:p>
    <w:p w14:paraId="345C5C68" w14:textId="5F37A2C4" w:rsidR="00F44B06" w:rsidRPr="00B42323" w:rsidRDefault="00F44B06" w:rsidP="00C273F2">
      <w:pPr>
        <w:pStyle w:val="Heading2"/>
        <w:rPr>
          <w:lang w:val="en-AU"/>
        </w:rPr>
      </w:pPr>
      <w:bookmarkStart w:id="296" w:name="_Toc181703285"/>
      <w:bookmarkStart w:id="297" w:name="_Toc181707776"/>
      <w:bookmarkStart w:id="298" w:name="_Toc181703286"/>
      <w:bookmarkStart w:id="299" w:name="_Toc181707777"/>
      <w:bookmarkStart w:id="300" w:name="_Toc184396601"/>
      <w:bookmarkEnd w:id="296"/>
      <w:bookmarkEnd w:id="297"/>
      <w:bookmarkEnd w:id="298"/>
      <w:bookmarkEnd w:id="299"/>
      <w:r w:rsidRPr="00B42323">
        <w:rPr>
          <w:lang w:val="en-AU"/>
        </w:rPr>
        <w:t>Complaints</w:t>
      </w:r>
      <w:bookmarkEnd w:id="300"/>
    </w:p>
    <w:p w14:paraId="60EEA917" w14:textId="571F4E20" w:rsidR="00F44B06" w:rsidRPr="00B42323" w:rsidRDefault="00F44B06" w:rsidP="006B2DD4">
      <w:pPr>
        <w:pStyle w:val="BodyText"/>
        <w:rPr>
          <w:lang w:val="en-AU"/>
        </w:rPr>
      </w:pPr>
      <w:r w:rsidRPr="00B42323">
        <w:rPr>
          <w:lang w:val="en-AU"/>
        </w:rPr>
        <w:t>In the event of any community complaint, the receiver of the compliant shall document details from the complainant. As a minimum, the following information will be collected and entered in the Complaints Register and environmental incident reporting system:</w:t>
      </w:r>
    </w:p>
    <w:p w14:paraId="3ED9D383" w14:textId="77777777" w:rsidR="00F44B06" w:rsidRPr="00B42323" w:rsidRDefault="00F44B06" w:rsidP="006B2DD4">
      <w:pPr>
        <w:pStyle w:val="ListParagraph"/>
      </w:pPr>
      <w:r w:rsidRPr="00B42323">
        <w:t xml:space="preserve">the date and time of the </w:t>
      </w:r>
      <w:proofErr w:type="gramStart"/>
      <w:r w:rsidRPr="00B42323">
        <w:t>complaint;</w:t>
      </w:r>
      <w:proofErr w:type="gramEnd"/>
    </w:p>
    <w:p w14:paraId="4594219B" w14:textId="77777777" w:rsidR="00F44B06" w:rsidRPr="00B42323" w:rsidRDefault="00F44B06" w:rsidP="006B2DD4">
      <w:pPr>
        <w:pStyle w:val="ListParagraph"/>
      </w:pPr>
      <w:r w:rsidRPr="00B42323">
        <w:t xml:space="preserve">the method by which the complaint was </w:t>
      </w:r>
      <w:proofErr w:type="gramStart"/>
      <w:r w:rsidRPr="00B42323">
        <w:t>made;</w:t>
      </w:r>
      <w:proofErr w:type="gramEnd"/>
    </w:p>
    <w:p w14:paraId="5EDA090E" w14:textId="77777777" w:rsidR="00F44B06" w:rsidRPr="00B42323" w:rsidRDefault="00F44B06" w:rsidP="006B2DD4">
      <w:pPr>
        <w:pStyle w:val="ListParagraph"/>
      </w:pPr>
      <w:r w:rsidRPr="00B42323">
        <w:t xml:space="preserve">any personal details of the complainant which were provided by the complainant or, if no such details were provided, a note to that </w:t>
      </w:r>
      <w:proofErr w:type="gramStart"/>
      <w:r w:rsidRPr="00B42323">
        <w:t>effect;</w:t>
      </w:r>
      <w:proofErr w:type="gramEnd"/>
    </w:p>
    <w:p w14:paraId="30ED6BD9" w14:textId="77777777" w:rsidR="00C273F2" w:rsidRPr="00B42323" w:rsidRDefault="00F44B06" w:rsidP="006B2DD4">
      <w:pPr>
        <w:pStyle w:val="ListParagraph"/>
      </w:pPr>
      <w:r w:rsidRPr="00B42323">
        <w:t xml:space="preserve">the nature of the </w:t>
      </w:r>
      <w:proofErr w:type="gramStart"/>
      <w:r w:rsidRPr="00B42323">
        <w:t>complaint;</w:t>
      </w:r>
      <w:proofErr w:type="gramEnd"/>
    </w:p>
    <w:p w14:paraId="13F56B86" w14:textId="28E694F6" w:rsidR="00F44B06" w:rsidRPr="00B42323" w:rsidRDefault="00F44B06" w:rsidP="006B2DD4">
      <w:pPr>
        <w:pStyle w:val="ListParagraph"/>
      </w:pPr>
      <w:r w:rsidRPr="00B42323">
        <w:t>any actions taken in relation to the complaint, including any follow-up contact with the complainant; and</w:t>
      </w:r>
    </w:p>
    <w:p w14:paraId="492A9CBD" w14:textId="77777777" w:rsidR="00F44B06" w:rsidRPr="00B42323" w:rsidRDefault="00F44B06" w:rsidP="006B2DD4">
      <w:pPr>
        <w:pStyle w:val="ListParagraph"/>
        <w:spacing w:after="240"/>
      </w:pPr>
      <w:r w:rsidRPr="00B42323">
        <w:t>if no action was taken, the reasons why no action was taken.</w:t>
      </w:r>
    </w:p>
    <w:p w14:paraId="72223332" w14:textId="3CA945C7" w:rsidR="00F44B06" w:rsidRPr="00B42323" w:rsidRDefault="00F44B06" w:rsidP="006B2DD4">
      <w:pPr>
        <w:pStyle w:val="BodyText"/>
        <w:rPr>
          <w:lang w:val="en-AU"/>
        </w:rPr>
      </w:pPr>
      <w:r w:rsidRPr="00B42323">
        <w:rPr>
          <w:lang w:val="en-AU"/>
        </w:rPr>
        <w:t>Additional information will be documented if required under licence condition. All information will be logged in the environmental incident reporting system. Site personnel will conduct an initial investigation to verify the complaint. If the investigation has determined that the source of the complaint is from site activities, corrective actions will be developed and assigned to specified site personnel to rectify the cause of complaint or minimise any future events from occurring. Site personnel will respond to the complaint (if contact details are available) with the outcome of its investigation and advise of any actions that have or will be taken to prevent or minimise future impacts. The outcomes of the investigation and the close out of any corrective actions will be documented in Graymont’s environmental incident reporting system.</w:t>
      </w:r>
    </w:p>
    <w:p w14:paraId="25130512" w14:textId="17279115" w:rsidR="00F44B06" w:rsidRPr="00B42323" w:rsidRDefault="00F44B06" w:rsidP="006B2DD4">
      <w:pPr>
        <w:pStyle w:val="BodyText"/>
        <w:rPr>
          <w:lang w:val="en-AU"/>
        </w:rPr>
      </w:pPr>
      <w:r w:rsidRPr="00B42323">
        <w:rPr>
          <w:lang w:val="en-AU"/>
        </w:rPr>
        <w:t xml:space="preserve">Any environmental complaint will prompt a review of the </w:t>
      </w:r>
      <w:r w:rsidR="00FB6B84" w:rsidRPr="00B42323">
        <w:rPr>
          <w:lang w:val="en-AU"/>
        </w:rPr>
        <w:t>site’s</w:t>
      </w:r>
      <w:r w:rsidRPr="00B42323">
        <w:rPr>
          <w:lang w:val="en-AU"/>
        </w:rPr>
        <w:t xml:space="preserve"> legal compliance and environmental risk registers. The Site </w:t>
      </w:r>
      <w:r w:rsidRPr="00B42323">
        <w:rPr>
          <w:lang w:val="en-AU"/>
        </w:rPr>
        <w:lastRenderedPageBreak/>
        <w:t>Action Plan will be updated to include any corrective actions.</w:t>
      </w:r>
    </w:p>
    <w:p w14:paraId="1F8D752B" w14:textId="70117D03" w:rsidR="00F44B06" w:rsidRPr="00B42323" w:rsidRDefault="00F44B06" w:rsidP="00C273F2">
      <w:pPr>
        <w:pStyle w:val="Heading2"/>
        <w:rPr>
          <w:lang w:val="en-AU"/>
        </w:rPr>
      </w:pPr>
      <w:bookmarkStart w:id="301" w:name="_Toc181703288"/>
      <w:bookmarkStart w:id="302" w:name="_Toc181707779"/>
      <w:bookmarkStart w:id="303" w:name="_Toc181703289"/>
      <w:bookmarkStart w:id="304" w:name="_Toc181707780"/>
      <w:bookmarkStart w:id="305" w:name="_Toc181703290"/>
      <w:bookmarkStart w:id="306" w:name="_Toc181707781"/>
      <w:bookmarkStart w:id="307" w:name="_Toc184396602"/>
      <w:bookmarkEnd w:id="301"/>
      <w:bookmarkEnd w:id="302"/>
      <w:bookmarkEnd w:id="303"/>
      <w:bookmarkEnd w:id="304"/>
      <w:bookmarkEnd w:id="305"/>
      <w:bookmarkEnd w:id="306"/>
      <w:r w:rsidRPr="00B42323">
        <w:rPr>
          <w:lang w:val="en-AU"/>
        </w:rPr>
        <w:t>Regulatory Breach</w:t>
      </w:r>
      <w:bookmarkEnd w:id="307"/>
    </w:p>
    <w:p w14:paraId="4CF430B7" w14:textId="77777777" w:rsidR="00F44B06" w:rsidRPr="00B42323" w:rsidRDefault="00F44B06" w:rsidP="006B2DD4">
      <w:pPr>
        <w:pStyle w:val="BodyText"/>
        <w:rPr>
          <w:lang w:val="en-AU"/>
        </w:rPr>
      </w:pPr>
      <w:r w:rsidRPr="00B42323">
        <w:rPr>
          <w:lang w:val="en-AU"/>
        </w:rPr>
        <w:t>Any verified regulatory breach (i.e. breach of regulations, licence condition or conditions of approval) will be logged in the environmental incident reporting system as a breach. Relevant external agencies will be notified in accordance with any prescribed legislation or specific conditions of approval.</w:t>
      </w:r>
    </w:p>
    <w:p w14:paraId="74D28A45" w14:textId="77777777" w:rsidR="00F44B06" w:rsidRPr="00B42323" w:rsidRDefault="00F44B06" w:rsidP="006B2DD4">
      <w:pPr>
        <w:pStyle w:val="BodyText"/>
        <w:rPr>
          <w:lang w:val="en-AU"/>
        </w:rPr>
      </w:pPr>
      <w:r w:rsidRPr="00B42323">
        <w:rPr>
          <w:lang w:val="en-AU"/>
        </w:rPr>
        <w:t>Non-compliance with DA 317-7-2003-i MOD4 will be notified to the Department of Planning and Environment through the Major Projects website, within 7 days, in accordance with the requirements of the consent (condition 7.2).</w:t>
      </w:r>
    </w:p>
    <w:p w14:paraId="086720EC" w14:textId="77777777" w:rsidR="00F44B06" w:rsidRPr="00B42323" w:rsidRDefault="00F44B06" w:rsidP="006B2DD4">
      <w:pPr>
        <w:pStyle w:val="BodyText"/>
        <w:rPr>
          <w:lang w:val="en-AU"/>
        </w:rPr>
      </w:pPr>
      <w:r w:rsidRPr="00B42323">
        <w:rPr>
          <w:lang w:val="en-AU"/>
        </w:rPr>
        <w:t xml:space="preserve">A detailed investigation will follow to determine the root cause of the breach. Graymont will document this investigation in writing and provide a report to the relevant government agencies within an agreed timeframe. The report will detail the investigation findings and any short term and/or </w:t>
      </w:r>
      <w:proofErr w:type="gramStart"/>
      <w:r w:rsidRPr="00B42323">
        <w:rPr>
          <w:lang w:val="en-AU"/>
        </w:rPr>
        <w:t>long term</w:t>
      </w:r>
      <w:proofErr w:type="gramEnd"/>
      <w:r w:rsidRPr="00B42323">
        <w:rPr>
          <w:lang w:val="en-AU"/>
        </w:rPr>
        <w:t xml:space="preserve"> actions that have or will be taken to prevent future breaches from occurring.</w:t>
      </w:r>
    </w:p>
    <w:p w14:paraId="7766A78B" w14:textId="69AF37EF" w:rsidR="00F44B06" w:rsidRPr="00B42323" w:rsidRDefault="00F44B06" w:rsidP="006B2DD4">
      <w:pPr>
        <w:pStyle w:val="BodyText"/>
        <w:rPr>
          <w:lang w:val="en-AU"/>
        </w:rPr>
      </w:pPr>
      <w:r w:rsidRPr="00B42323">
        <w:rPr>
          <w:lang w:val="en-AU"/>
        </w:rPr>
        <w:t xml:space="preserve">Any compliance breach will prompt a review of the </w:t>
      </w:r>
      <w:r w:rsidR="00FB6B84" w:rsidRPr="00B42323">
        <w:rPr>
          <w:lang w:val="en-AU"/>
        </w:rPr>
        <w:t>site’s</w:t>
      </w:r>
      <w:r w:rsidRPr="00B42323">
        <w:rPr>
          <w:lang w:val="en-AU"/>
        </w:rPr>
        <w:t xml:space="preserve"> legal compliance and environmental risk registers. The Site Action Plan will be updated to include any corrective actions.</w:t>
      </w:r>
    </w:p>
    <w:p w14:paraId="17B9B821" w14:textId="77777777" w:rsidR="00CC37E2" w:rsidRPr="00B42323" w:rsidRDefault="00CC37E2">
      <w:pPr>
        <w:widowControl/>
        <w:autoSpaceDE/>
        <w:autoSpaceDN/>
        <w:spacing w:after="160" w:line="259" w:lineRule="auto"/>
        <w:rPr>
          <w:rFonts w:asciiTheme="majorHAnsi" w:eastAsiaTheme="majorEastAsia" w:hAnsiTheme="majorHAnsi" w:cstheme="majorBidi"/>
          <w:color w:val="365E90"/>
          <w:spacing w:val="7"/>
          <w:sz w:val="40"/>
          <w:szCs w:val="40"/>
          <w:lang w:val="en-AU"/>
        </w:rPr>
      </w:pPr>
      <w:r w:rsidRPr="00B42323">
        <w:rPr>
          <w:lang w:val="en-AU"/>
        </w:rPr>
        <w:br w:type="page"/>
      </w:r>
    </w:p>
    <w:p w14:paraId="7DABD2F3" w14:textId="6581DA0A" w:rsidR="00CC37E2" w:rsidRPr="00B42323" w:rsidRDefault="00CC37E2" w:rsidP="0025282A">
      <w:pPr>
        <w:pStyle w:val="BodyText"/>
        <w:rPr>
          <w:rFonts w:asciiTheme="majorHAnsi" w:eastAsiaTheme="majorEastAsia" w:hAnsiTheme="majorHAnsi" w:cstheme="majorBidi"/>
          <w:color w:val="365E90"/>
          <w:spacing w:val="7"/>
          <w:sz w:val="40"/>
          <w:szCs w:val="40"/>
          <w:lang w:val="en-AU"/>
        </w:rPr>
      </w:pPr>
      <w:r w:rsidRPr="00B42323">
        <w:rPr>
          <w:lang w:val="en-AU"/>
        </w:rPr>
        <w:lastRenderedPageBreak/>
        <w:br w:type="page"/>
      </w:r>
    </w:p>
    <w:p w14:paraId="43C8ADD0" w14:textId="77777777" w:rsidR="00F44B06" w:rsidRPr="00B42323" w:rsidRDefault="00F44B06" w:rsidP="00191F2F">
      <w:pPr>
        <w:pStyle w:val="Heading1"/>
        <w:tabs>
          <w:tab w:val="clear" w:pos="709"/>
          <w:tab w:val="left" w:pos="685"/>
        </w:tabs>
        <w:rPr>
          <w:lang w:val="en-AU"/>
        </w:rPr>
      </w:pPr>
      <w:bookmarkStart w:id="308" w:name="_Toc184396604"/>
      <w:r w:rsidRPr="00B42323">
        <w:rPr>
          <w:lang w:val="en-AU"/>
        </w:rPr>
        <w:lastRenderedPageBreak/>
        <w:t>TRAINING</w:t>
      </w:r>
      <w:bookmarkEnd w:id="308"/>
    </w:p>
    <w:p w14:paraId="04C0D005" w14:textId="77777777" w:rsidR="00F44B06" w:rsidRPr="00B42323" w:rsidRDefault="00F44B06" w:rsidP="006B2DD4">
      <w:pPr>
        <w:pStyle w:val="BodyText"/>
        <w:rPr>
          <w:lang w:val="en-AU"/>
        </w:rPr>
      </w:pPr>
      <w:r w:rsidRPr="00B42323">
        <w:rPr>
          <w:lang w:val="en-AU"/>
        </w:rPr>
        <w:t xml:space="preserve">As a minimum all onsite staff and contractors shall be made aware of the requirements under this </w:t>
      </w:r>
      <w:proofErr w:type="gramStart"/>
      <w:r w:rsidRPr="00B42323">
        <w:rPr>
          <w:lang w:val="en-AU"/>
        </w:rPr>
        <w:t>site specific</w:t>
      </w:r>
      <w:proofErr w:type="gramEnd"/>
      <w:r w:rsidRPr="00B42323">
        <w:rPr>
          <w:lang w:val="en-AU"/>
        </w:rPr>
        <w:t xml:space="preserve"> Management Plan. Key elements of this Plan will be covered in all site induction materials. All site personnel responsible for implementing this Management shall ensure they have the appropriate training and competencies to ensure this Plan is implemented correctly and fully.</w:t>
      </w:r>
    </w:p>
    <w:p w14:paraId="73F8FFEB" w14:textId="77777777" w:rsidR="00F44B06" w:rsidRPr="00B42323" w:rsidRDefault="00F44B06" w:rsidP="006B2DD4">
      <w:pPr>
        <w:pStyle w:val="BodyText"/>
        <w:rPr>
          <w:lang w:val="en-AU"/>
        </w:rPr>
      </w:pPr>
      <w:r w:rsidRPr="00B42323">
        <w:rPr>
          <w:lang w:val="en-AU"/>
        </w:rPr>
        <w:t>All training shall be determined and implemented in accordance with the Graymont EHS Training Procedure (CWP 7.501).</w:t>
      </w:r>
    </w:p>
    <w:p w14:paraId="14EB7522" w14:textId="77777777" w:rsidR="00CC37E2" w:rsidRPr="00B42323" w:rsidRDefault="00CC37E2" w:rsidP="0025282A">
      <w:pPr>
        <w:pStyle w:val="BodyText"/>
        <w:rPr>
          <w:rFonts w:asciiTheme="majorHAnsi" w:eastAsiaTheme="majorEastAsia" w:hAnsiTheme="majorHAnsi" w:cstheme="majorBidi"/>
          <w:color w:val="365E90"/>
          <w:spacing w:val="7"/>
          <w:sz w:val="40"/>
          <w:szCs w:val="40"/>
          <w:lang w:val="en-AU"/>
        </w:rPr>
      </w:pPr>
      <w:r w:rsidRPr="00B42323">
        <w:rPr>
          <w:lang w:val="en-AU"/>
        </w:rPr>
        <w:br w:type="page"/>
      </w:r>
    </w:p>
    <w:p w14:paraId="4B06AAD0" w14:textId="10E74FC2" w:rsidR="00F44B06" w:rsidRPr="00B42323" w:rsidRDefault="00F44B06" w:rsidP="00191F2F">
      <w:pPr>
        <w:pStyle w:val="Heading1"/>
        <w:tabs>
          <w:tab w:val="clear" w:pos="709"/>
          <w:tab w:val="left" w:pos="685"/>
        </w:tabs>
        <w:rPr>
          <w:lang w:val="en-AU"/>
        </w:rPr>
      </w:pPr>
      <w:bookmarkStart w:id="309" w:name="_Toc184396605"/>
      <w:r w:rsidRPr="00B42323">
        <w:rPr>
          <w:lang w:val="en-AU"/>
        </w:rPr>
        <w:lastRenderedPageBreak/>
        <w:t>REVIEW</w:t>
      </w:r>
      <w:bookmarkEnd w:id="309"/>
    </w:p>
    <w:p w14:paraId="59D3BA37" w14:textId="77777777" w:rsidR="00F44B06" w:rsidRPr="00B42323" w:rsidRDefault="00F44B06" w:rsidP="006B2DD4">
      <w:pPr>
        <w:pStyle w:val="BodyText"/>
        <w:rPr>
          <w:lang w:val="en-AU"/>
        </w:rPr>
      </w:pPr>
      <w:r w:rsidRPr="00B42323">
        <w:rPr>
          <w:lang w:val="en-AU"/>
        </w:rPr>
        <w:t>Site performance will be reviewed on a quarterly basis by senior management via the Environment Program Reports. Any recommendations from this review shall be passed to the Plant Manager for consideration.</w:t>
      </w:r>
    </w:p>
    <w:p w14:paraId="2A9BA2DA" w14:textId="6B0228CC" w:rsidR="00F44B06" w:rsidRPr="00B42323" w:rsidRDefault="00F44B06" w:rsidP="006B2DD4">
      <w:pPr>
        <w:pStyle w:val="BodyText"/>
        <w:rPr>
          <w:lang w:val="en-AU"/>
        </w:rPr>
      </w:pPr>
      <w:r w:rsidRPr="00B42323">
        <w:rPr>
          <w:lang w:val="en-AU"/>
        </w:rPr>
        <w:t xml:space="preserve">Incidents, </w:t>
      </w:r>
      <w:r w:rsidR="00FB6B84" w:rsidRPr="00B42323">
        <w:rPr>
          <w:lang w:val="en-AU"/>
        </w:rPr>
        <w:t>complaints,</w:t>
      </w:r>
      <w:r w:rsidRPr="00B42323">
        <w:rPr>
          <w:lang w:val="en-AU"/>
        </w:rPr>
        <w:t xml:space="preserve"> and regulatory breaches will prompt a review of the </w:t>
      </w:r>
      <w:r w:rsidR="00FB6B84" w:rsidRPr="00B42323">
        <w:rPr>
          <w:lang w:val="en-AU"/>
        </w:rPr>
        <w:t>site’s</w:t>
      </w:r>
      <w:r w:rsidRPr="00B42323">
        <w:rPr>
          <w:lang w:val="en-AU"/>
        </w:rPr>
        <w:t xml:space="preserve"> environmental compliance and risk registers. This will ensure these registers accurately reflect the legal obligations and environmental risk of site operations.</w:t>
      </w:r>
    </w:p>
    <w:p w14:paraId="2FC35AFD" w14:textId="1EFF2A2A" w:rsidR="00F44B06" w:rsidRPr="00B42323" w:rsidRDefault="00F44B06" w:rsidP="006B2DD4">
      <w:pPr>
        <w:pStyle w:val="BodyText"/>
        <w:rPr>
          <w:lang w:val="en-AU"/>
        </w:rPr>
      </w:pPr>
      <w:r w:rsidRPr="00B42323">
        <w:rPr>
          <w:lang w:val="en-AU"/>
        </w:rPr>
        <w:t xml:space="preserve">This Plan will be reviewed on an annual basis. The review shall be conducted with the HSEQ Specialist, the NSW Environmental </w:t>
      </w:r>
      <w:r w:rsidR="00C364BB">
        <w:rPr>
          <w:lang w:val="en-AU"/>
        </w:rPr>
        <w:t>Manager</w:t>
      </w:r>
      <w:r w:rsidR="00FB6B84" w:rsidRPr="00B42323">
        <w:rPr>
          <w:lang w:val="en-AU"/>
        </w:rPr>
        <w:t>,</w:t>
      </w:r>
      <w:r w:rsidRPr="00B42323">
        <w:rPr>
          <w:lang w:val="en-AU"/>
        </w:rPr>
        <w:t xml:space="preserve"> and the </w:t>
      </w:r>
      <w:r w:rsidR="00C364BB">
        <w:rPr>
          <w:lang w:val="en-AU"/>
        </w:rPr>
        <w:t xml:space="preserve">Plant </w:t>
      </w:r>
      <w:r w:rsidRPr="00B42323">
        <w:rPr>
          <w:lang w:val="en-AU"/>
        </w:rPr>
        <w:t>Manager. The Regional Manager and Sustainability Manager shall also review the Plan depending on the perceived risk of site operations.</w:t>
      </w:r>
    </w:p>
    <w:p w14:paraId="748674EC" w14:textId="77777777" w:rsidR="00F44B06" w:rsidRPr="00B42323" w:rsidRDefault="00F44B06" w:rsidP="006B2DD4">
      <w:pPr>
        <w:pStyle w:val="BodyText"/>
        <w:rPr>
          <w:lang w:val="en-AU"/>
        </w:rPr>
      </w:pPr>
      <w:r w:rsidRPr="00B42323">
        <w:rPr>
          <w:lang w:val="en-AU"/>
        </w:rPr>
        <w:t>The review will involve the examination of all monitoring data, complaints, incidents, regulatory breaches (should they occur) and comparing this data and information to mandatory limits and internal KPI’s.</w:t>
      </w:r>
    </w:p>
    <w:p w14:paraId="654079D8" w14:textId="77777777" w:rsidR="00F44B06" w:rsidRPr="00B42323" w:rsidRDefault="00F44B06" w:rsidP="006B2DD4">
      <w:pPr>
        <w:pStyle w:val="BodyText"/>
        <w:rPr>
          <w:lang w:val="en-AU"/>
        </w:rPr>
      </w:pPr>
      <w:r w:rsidRPr="00B42323">
        <w:rPr>
          <w:lang w:val="en-AU"/>
        </w:rPr>
        <w:t>Procedural changes or a review of targets and/or KPI’s should be employed if targets are not met. A review of the site environmental compliance and risk registers will also occur at this stage to ensure completeness and that this Plan adequately controls these obligations and risks.</w:t>
      </w:r>
    </w:p>
    <w:p w14:paraId="758F33E6" w14:textId="71B0D827" w:rsidR="00F44B06" w:rsidRPr="00B42323" w:rsidRDefault="00F44B06" w:rsidP="006B2DD4">
      <w:pPr>
        <w:pStyle w:val="BodyText"/>
        <w:rPr>
          <w:lang w:val="en-AU"/>
        </w:rPr>
      </w:pPr>
      <w:r w:rsidRPr="00B42323">
        <w:rPr>
          <w:lang w:val="en-AU"/>
        </w:rPr>
        <w:t>Any amendments to this Plan will be approved by the Plant Manager.</w:t>
      </w:r>
    </w:p>
    <w:p w14:paraId="4C440051" w14:textId="77777777" w:rsidR="008B1B98" w:rsidRPr="00B42323" w:rsidRDefault="008B1B98" w:rsidP="0025282A">
      <w:pPr>
        <w:pStyle w:val="BodyText"/>
        <w:rPr>
          <w:rFonts w:asciiTheme="majorHAnsi" w:eastAsiaTheme="majorEastAsia" w:hAnsiTheme="majorHAnsi" w:cstheme="majorBidi"/>
          <w:color w:val="4F80BC"/>
          <w:sz w:val="32"/>
          <w:szCs w:val="32"/>
          <w:lang w:val="en-AU"/>
        </w:rPr>
      </w:pPr>
      <w:r w:rsidRPr="00B42323">
        <w:rPr>
          <w:lang w:val="en-AU"/>
        </w:rPr>
        <w:br w:type="page"/>
      </w:r>
    </w:p>
    <w:p w14:paraId="12A9F173" w14:textId="09BD726A" w:rsidR="00F44B06" w:rsidRPr="00B42323" w:rsidRDefault="00F44B06" w:rsidP="00191F2F">
      <w:pPr>
        <w:pStyle w:val="Heading2"/>
        <w:numPr>
          <w:ilvl w:val="0"/>
          <w:numId w:val="0"/>
        </w:numPr>
        <w:ind w:left="935" w:hanging="578"/>
        <w:rPr>
          <w:lang w:val="en-AU"/>
        </w:rPr>
      </w:pPr>
      <w:bookmarkStart w:id="310" w:name="_Ref184393707"/>
      <w:bookmarkStart w:id="311" w:name="_Ref184393713"/>
      <w:bookmarkStart w:id="312" w:name="_Ref184393716"/>
      <w:bookmarkStart w:id="313" w:name="_Toc184396606"/>
      <w:r w:rsidRPr="00B42323">
        <w:rPr>
          <w:lang w:val="en-AU"/>
        </w:rPr>
        <w:lastRenderedPageBreak/>
        <w:t>Appendix</w:t>
      </w:r>
      <w:r w:rsidRPr="00B42323">
        <w:rPr>
          <w:spacing w:val="6"/>
          <w:lang w:val="en-AU"/>
        </w:rPr>
        <w:t xml:space="preserve"> </w:t>
      </w:r>
      <w:r w:rsidRPr="00B42323">
        <w:rPr>
          <w:lang w:val="en-AU"/>
        </w:rPr>
        <w:t>A</w:t>
      </w:r>
      <w:r w:rsidR="00784BC9" w:rsidRPr="00B42323">
        <w:rPr>
          <w:lang w:val="en-AU"/>
        </w:rPr>
        <w:t xml:space="preserve"> </w:t>
      </w:r>
      <w:r w:rsidRPr="00B42323">
        <w:rPr>
          <w:lang w:val="en-AU"/>
        </w:rPr>
        <w:t>–</w:t>
      </w:r>
      <w:r w:rsidRPr="00B42323">
        <w:rPr>
          <w:spacing w:val="5"/>
          <w:lang w:val="en-AU"/>
        </w:rPr>
        <w:t xml:space="preserve"> </w:t>
      </w:r>
      <w:r w:rsidRPr="00B42323">
        <w:rPr>
          <w:lang w:val="en-AU"/>
        </w:rPr>
        <w:t>Vegetation</w:t>
      </w:r>
      <w:r w:rsidRPr="00B42323">
        <w:rPr>
          <w:spacing w:val="8"/>
          <w:lang w:val="en-AU"/>
        </w:rPr>
        <w:t xml:space="preserve"> </w:t>
      </w:r>
      <w:r w:rsidRPr="00B42323">
        <w:rPr>
          <w:spacing w:val="-2"/>
          <w:lang w:val="en-AU"/>
        </w:rPr>
        <w:t>Mapping</w:t>
      </w:r>
      <w:bookmarkEnd w:id="310"/>
      <w:bookmarkEnd w:id="311"/>
      <w:bookmarkEnd w:id="312"/>
      <w:bookmarkEnd w:id="313"/>
    </w:p>
    <w:p w14:paraId="3F30492A" w14:textId="77777777" w:rsidR="00386F53" w:rsidRDefault="00F44B06" w:rsidP="00386F53">
      <w:pPr>
        <w:pStyle w:val="BodyText"/>
        <w:rPr>
          <w:lang w:val="en-AU"/>
        </w:rPr>
      </w:pPr>
      <w:r w:rsidRPr="00B42323">
        <w:rPr>
          <w:lang w:val="en-AU"/>
        </w:rPr>
        <w:t xml:space="preserve">Source: Statement of Environmental Effects. R. W. Corkery. </w:t>
      </w:r>
      <w:proofErr w:type="spellStart"/>
      <w:r w:rsidRPr="00B42323">
        <w:rPr>
          <w:lang w:val="en-AU"/>
        </w:rPr>
        <w:t>Rprt</w:t>
      </w:r>
      <w:proofErr w:type="spellEnd"/>
      <w:r w:rsidRPr="00B42323">
        <w:rPr>
          <w:lang w:val="en-AU"/>
        </w:rPr>
        <w:t xml:space="preserve"> No. 536/01. Oct 2000</w:t>
      </w:r>
    </w:p>
    <w:p w14:paraId="52E069A0" w14:textId="1C6DE67F" w:rsidR="008B1B98" w:rsidRPr="00B42323" w:rsidRDefault="00386F53" w:rsidP="00386F53">
      <w:pPr>
        <w:pStyle w:val="BodyText"/>
        <w:rPr>
          <w:rFonts w:asciiTheme="majorHAnsi" w:eastAsiaTheme="majorEastAsia" w:hAnsiTheme="majorHAnsi" w:cstheme="majorBidi"/>
          <w:color w:val="4F80BC"/>
          <w:sz w:val="32"/>
          <w:szCs w:val="32"/>
          <w:lang w:val="en-AU"/>
        </w:rPr>
      </w:pPr>
      <w:r>
        <w:rPr>
          <w:noProof/>
          <w:lang w:val="en-AU"/>
        </w:rPr>
        <w:drawing>
          <wp:inline distT="0" distB="0" distL="0" distR="0" wp14:anchorId="247A231F" wp14:editId="7CA4D899">
            <wp:extent cx="4727312" cy="6115050"/>
            <wp:effectExtent l="0" t="0" r="0" b="0"/>
            <wp:docPr id="14502822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30698" cy="6119430"/>
                    </a:xfrm>
                    <a:prstGeom prst="rect">
                      <a:avLst/>
                    </a:prstGeom>
                    <a:noFill/>
                  </pic:spPr>
                </pic:pic>
              </a:graphicData>
            </a:graphic>
          </wp:inline>
        </w:drawing>
      </w:r>
    </w:p>
    <w:p w14:paraId="0640FFF0" w14:textId="77777777" w:rsidR="00F44B06" w:rsidRPr="00B42323" w:rsidRDefault="00F44B06" w:rsidP="00191F2F">
      <w:pPr>
        <w:pStyle w:val="Heading2"/>
        <w:numPr>
          <w:ilvl w:val="0"/>
          <w:numId w:val="0"/>
        </w:numPr>
        <w:spacing w:before="89" w:line="242" w:lineRule="auto"/>
        <w:ind w:left="935" w:right="765" w:hanging="578"/>
        <w:rPr>
          <w:lang w:val="en-AU"/>
        </w:rPr>
      </w:pPr>
      <w:bookmarkStart w:id="314" w:name="_Ref184393835"/>
      <w:bookmarkStart w:id="315" w:name="_Toc184396607"/>
      <w:r w:rsidRPr="00B42323">
        <w:rPr>
          <w:lang w:val="en-AU"/>
        </w:rPr>
        <w:lastRenderedPageBreak/>
        <w:t xml:space="preserve">Appendix B – Water Retention, Chemical Storage and Possible </w:t>
      </w:r>
      <w:r w:rsidRPr="00B42323">
        <w:rPr>
          <w:spacing w:val="-2"/>
          <w:lang w:val="en-AU"/>
        </w:rPr>
        <w:t>Pollutants</w:t>
      </w:r>
      <w:bookmarkEnd w:id="314"/>
      <w:bookmarkEnd w:id="315"/>
    </w:p>
    <w:p w14:paraId="23BC8A77" w14:textId="77777777" w:rsidR="00386F53" w:rsidRDefault="00386F53">
      <w:pPr>
        <w:widowControl/>
        <w:autoSpaceDE/>
        <w:autoSpaceDN/>
        <w:spacing w:after="160" w:line="259" w:lineRule="auto"/>
        <w:rPr>
          <w:lang w:val="en-AU"/>
        </w:rPr>
      </w:pPr>
      <w:r>
        <w:rPr>
          <w:noProof/>
          <w:lang w:val="en-AU"/>
        </w:rPr>
        <w:drawing>
          <wp:inline distT="0" distB="0" distL="0" distR="0" wp14:anchorId="3C787C8C" wp14:editId="3F090410">
            <wp:extent cx="5755005" cy="4115435"/>
            <wp:effectExtent l="0" t="0" r="0" b="0"/>
            <wp:docPr id="14036698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5005" cy="4115435"/>
                    </a:xfrm>
                    <a:prstGeom prst="rect">
                      <a:avLst/>
                    </a:prstGeom>
                    <a:noFill/>
                  </pic:spPr>
                </pic:pic>
              </a:graphicData>
            </a:graphic>
          </wp:inline>
        </w:drawing>
      </w:r>
    </w:p>
    <w:p w14:paraId="34BE4EE6" w14:textId="77777777" w:rsidR="00386F53" w:rsidRDefault="00386F53">
      <w:pPr>
        <w:widowControl/>
        <w:autoSpaceDE/>
        <w:autoSpaceDN/>
        <w:spacing w:after="160" w:line="259" w:lineRule="auto"/>
        <w:rPr>
          <w:lang w:val="en-AU"/>
        </w:rPr>
      </w:pPr>
    </w:p>
    <w:p w14:paraId="03E5B02A" w14:textId="77777777" w:rsidR="00386F53" w:rsidRDefault="00386F53" w:rsidP="00386F53">
      <w:pPr>
        <w:pStyle w:val="BodyText"/>
        <w:spacing w:before="229" w:line="290" w:lineRule="auto"/>
        <w:ind w:left="255" w:right="7370"/>
      </w:pPr>
      <w:r>
        <w:rPr>
          <w:w w:val="105"/>
        </w:rPr>
        <w:t>Settling</w:t>
      </w:r>
      <w:r>
        <w:rPr>
          <w:spacing w:val="-14"/>
          <w:w w:val="105"/>
        </w:rPr>
        <w:t xml:space="preserve"> </w:t>
      </w:r>
      <w:r>
        <w:rPr>
          <w:w w:val="105"/>
        </w:rPr>
        <w:t>/</w:t>
      </w:r>
      <w:r>
        <w:rPr>
          <w:spacing w:val="-13"/>
          <w:w w:val="105"/>
        </w:rPr>
        <w:t xml:space="preserve"> </w:t>
      </w:r>
      <w:r>
        <w:rPr>
          <w:w w:val="105"/>
        </w:rPr>
        <w:t xml:space="preserve">Catchment </w:t>
      </w:r>
      <w:r>
        <w:rPr>
          <w:spacing w:val="-2"/>
          <w:w w:val="105"/>
        </w:rPr>
        <w:t>Ponds</w:t>
      </w:r>
    </w:p>
    <w:p w14:paraId="1DA3F03C" w14:textId="77777777" w:rsidR="00386F53" w:rsidRDefault="00386F53" w:rsidP="00386F53">
      <w:pPr>
        <w:pStyle w:val="BodyText"/>
        <w:tabs>
          <w:tab w:val="left" w:pos="2652"/>
        </w:tabs>
        <w:spacing w:before="163" w:line="364" w:lineRule="auto"/>
        <w:ind w:left="255" w:right="6324"/>
      </w:pPr>
      <w:r>
        <w:rPr>
          <w:noProof/>
        </w:rPr>
        <w:drawing>
          <wp:anchor distT="0" distB="0" distL="0" distR="0" simplePos="0" relativeHeight="251675648" behindDoc="0" locked="0" layoutInCell="1" allowOverlap="1" wp14:anchorId="53CE0954" wp14:editId="2248AD90">
            <wp:simplePos x="0" y="0"/>
            <wp:positionH relativeFrom="page">
              <wp:posOffset>2780537</wp:posOffset>
            </wp:positionH>
            <wp:positionV relativeFrom="paragraph">
              <wp:posOffset>-318071</wp:posOffset>
            </wp:positionV>
            <wp:extent cx="211835" cy="210692"/>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8" cstate="print"/>
                    <a:stretch>
                      <a:fillRect/>
                    </a:stretch>
                  </pic:blipFill>
                  <pic:spPr>
                    <a:xfrm>
                      <a:off x="0" y="0"/>
                      <a:ext cx="211835" cy="210692"/>
                    </a:xfrm>
                    <a:prstGeom prst="rect">
                      <a:avLst/>
                    </a:prstGeom>
                  </pic:spPr>
                </pic:pic>
              </a:graphicData>
            </a:graphic>
          </wp:anchor>
        </w:drawing>
      </w:r>
      <w:r>
        <w:rPr>
          <w:noProof/>
        </w:rPr>
        <mc:AlternateContent>
          <mc:Choice Requires="wpg">
            <w:drawing>
              <wp:anchor distT="0" distB="0" distL="0" distR="0" simplePos="0" relativeHeight="251677696" behindDoc="1" locked="0" layoutInCell="1" allowOverlap="1" wp14:anchorId="5937432E" wp14:editId="38191BB2">
                <wp:simplePos x="0" y="0"/>
                <wp:positionH relativeFrom="page">
                  <wp:posOffset>2776727</wp:posOffset>
                </wp:positionH>
                <wp:positionV relativeFrom="paragraph">
                  <wp:posOffset>377824</wp:posOffset>
                </wp:positionV>
                <wp:extent cx="248920" cy="34480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20" cy="344805"/>
                          <a:chOff x="0" y="0"/>
                          <a:chExt cx="248920" cy="344805"/>
                        </a:xfrm>
                      </wpg:grpSpPr>
                      <wps:wsp>
                        <wps:cNvPr id="196" name="Graphic 196"/>
                        <wps:cNvSpPr/>
                        <wps:spPr>
                          <a:xfrm>
                            <a:off x="12191" y="12191"/>
                            <a:ext cx="192405" cy="204470"/>
                          </a:xfrm>
                          <a:custGeom>
                            <a:avLst/>
                            <a:gdLst/>
                            <a:ahLst/>
                            <a:cxnLst/>
                            <a:rect l="l" t="t" r="r" b="b"/>
                            <a:pathLst>
                              <a:path w="192405" h="204470">
                                <a:moveTo>
                                  <a:pt x="96012" y="204216"/>
                                </a:moveTo>
                                <a:lnTo>
                                  <a:pt x="0" y="102107"/>
                                </a:lnTo>
                                <a:lnTo>
                                  <a:pt x="96012" y="0"/>
                                </a:lnTo>
                                <a:lnTo>
                                  <a:pt x="192024" y="102107"/>
                                </a:lnTo>
                                <a:lnTo>
                                  <a:pt x="96012" y="204216"/>
                                </a:lnTo>
                                <a:close/>
                              </a:path>
                            </a:pathLst>
                          </a:custGeom>
                          <a:solidFill>
                            <a:srgbClr val="BF504D"/>
                          </a:solidFill>
                        </wps:spPr>
                        <wps:bodyPr wrap="square" lIns="0" tIns="0" rIns="0" bIns="0" rtlCol="0">
                          <a:prstTxWarp prst="textNoShape">
                            <a:avLst/>
                          </a:prstTxWarp>
                          <a:noAutofit/>
                        </wps:bodyPr>
                      </wps:wsp>
                      <wps:wsp>
                        <wps:cNvPr id="197" name="Graphic 197"/>
                        <wps:cNvSpPr/>
                        <wps:spPr>
                          <a:xfrm>
                            <a:off x="12191" y="12191"/>
                            <a:ext cx="192405" cy="204470"/>
                          </a:xfrm>
                          <a:custGeom>
                            <a:avLst/>
                            <a:gdLst/>
                            <a:ahLst/>
                            <a:cxnLst/>
                            <a:rect l="l" t="t" r="r" b="b"/>
                            <a:pathLst>
                              <a:path w="192405" h="204470">
                                <a:moveTo>
                                  <a:pt x="0" y="102107"/>
                                </a:moveTo>
                                <a:lnTo>
                                  <a:pt x="96012" y="0"/>
                                </a:lnTo>
                                <a:lnTo>
                                  <a:pt x="192024" y="102107"/>
                                </a:lnTo>
                                <a:lnTo>
                                  <a:pt x="96012" y="204216"/>
                                </a:lnTo>
                                <a:lnTo>
                                  <a:pt x="0" y="102107"/>
                                </a:lnTo>
                                <a:close/>
                              </a:path>
                            </a:pathLst>
                          </a:custGeom>
                          <a:ln w="24384">
                            <a:solidFill>
                              <a:srgbClr val="8C3836"/>
                            </a:solidFill>
                            <a:prstDash val="solid"/>
                          </a:ln>
                        </wps:spPr>
                        <wps:bodyPr wrap="square" lIns="0" tIns="0" rIns="0" bIns="0" rtlCol="0">
                          <a:prstTxWarp prst="textNoShape">
                            <a:avLst/>
                          </a:prstTxWarp>
                          <a:noAutofit/>
                        </wps:bodyPr>
                      </wps:wsp>
                      <wps:wsp>
                        <wps:cNvPr id="198" name="Graphic 198"/>
                        <wps:cNvSpPr/>
                        <wps:spPr>
                          <a:xfrm>
                            <a:off x="80772" y="213372"/>
                            <a:ext cx="155575" cy="119380"/>
                          </a:xfrm>
                          <a:custGeom>
                            <a:avLst/>
                            <a:gdLst/>
                            <a:ahLst/>
                            <a:cxnLst/>
                            <a:rect l="l" t="t" r="r" b="b"/>
                            <a:pathLst>
                              <a:path w="155575" h="119380">
                                <a:moveTo>
                                  <a:pt x="155448" y="30480"/>
                                </a:moveTo>
                                <a:lnTo>
                                  <a:pt x="126492" y="30480"/>
                                </a:lnTo>
                                <a:lnTo>
                                  <a:pt x="126492" y="0"/>
                                </a:lnTo>
                                <a:lnTo>
                                  <a:pt x="30480" y="0"/>
                                </a:lnTo>
                                <a:lnTo>
                                  <a:pt x="30480" y="30480"/>
                                </a:lnTo>
                                <a:lnTo>
                                  <a:pt x="0" y="30480"/>
                                </a:lnTo>
                                <a:lnTo>
                                  <a:pt x="0" y="90170"/>
                                </a:lnTo>
                                <a:lnTo>
                                  <a:pt x="30480" y="90170"/>
                                </a:lnTo>
                                <a:lnTo>
                                  <a:pt x="30480" y="119380"/>
                                </a:lnTo>
                                <a:lnTo>
                                  <a:pt x="126492" y="119380"/>
                                </a:lnTo>
                                <a:lnTo>
                                  <a:pt x="126492" y="90170"/>
                                </a:lnTo>
                                <a:lnTo>
                                  <a:pt x="155448" y="90170"/>
                                </a:lnTo>
                                <a:lnTo>
                                  <a:pt x="155448" y="30480"/>
                                </a:lnTo>
                                <a:close/>
                              </a:path>
                            </a:pathLst>
                          </a:custGeom>
                          <a:solidFill>
                            <a:srgbClr val="4BACC6"/>
                          </a:solidFill>
                        </wps:spPr>
                        <wps:bodyPr wrap="square" lIns="0" tIns="0" rIns="0" bIns="0" rtlCol="0">
                          <a:prstTxWarp prst="textNoShape">
                            <a:avLst/>
                          </a:prstTxWarp>
                          <a:noAutofit/>
                        </wps:bodyPr>
                      </wps:wsp>
                      <wps:wsp>
                        <wps:cNvPr id="199" name="Graphic 199"/>
                        <wps:cNvSpPr/>
                        <wps:spPr>
                          <a:xfrm>
                            <a:off x="80772" y="213360"/>
                            <a:ext cx="155575" cy="119380"/>
                          </a:xfrm>
                          <a:custGeom>
                            <a:avLst/>
                            <a:gdLst/>
                            <a:ahLst/>
                            <a:cxnLst/>
                            <a:rect l="l" t="t" r="r" b="b"/>
                            <a:pathLst>
                              <a:path w="155575" h="119380">
                                <a:moveTo>
                                  <a:pt x="0" y="30479"/>
                                </a:moveTo>
                                <a:lnTo>
                                  <a:pt x="30480" y="30479"/>
                                </a:lnTo>
                                <a:lnTo>
                                  <a:pt x="30480" y="0"/>
                                </a:lnTo>
                                <a:lnTo>
                                  <a:pt x="126491" y="0"/>
                                </a:lnTo>
                                <a:lnTo>
                                  <a:pt x="126491" y="30479"/>
                                </a:lnTo>
                                <a:lnTo>
                                  <a:pt x="155448" y="30479"/>
                                </a:lnTo>
                                <a:lnTo>
                                  <a:pt x="155448" y="89915"/>
                                </a:lnTo>
                                <a:lnTo>
                                  <a:pt x="126491" y="89915"/>
                                </a:lnTo>
                                <a:lnTo>
                                  <a:pt x="126491" y="118871"/>
                                </a:lnTo>
                                <a:lnTo>
                                  <a:pt x="30480" y="118871"/>
                                </a:lnTo>
                                <a:lnTo>
                                  <a:pt x="30480" y="89915"/>
                                </a:lnTo>
                                <a:lnTo>
                                  <a:pt x="0" y="89915"/>
                                </a:lnTo>
                                <a:lnTo>
                                  <a:pt x="0" y="30479"/>
                                </a:lnTo>
                                <a:close/>
                              </a:path>
                            </a:pathLst>
                          </a:custGeom>
                          <a:ln w="24384">
                            <a:solidFill>
                              <a:srgbClr val="347C90"/>
                            </a:solidFill>
                            <a:prstDash val="solid"/>
                          </a:ln>
                        </wps:spPr>
                        <wps:bodyPr wrap="square" lIns="0" tIns="0" rIns="0" bIns="0" rtlCol="0">
                          <a:prstTxWarp prst="textNoShape">
                            <a:avLst/>
                          </a:prstTxWarp>
                          <a:noAutofit/>
                        </wps:bodyPr>
                      </wps:wsp>
                    </wpg:wgp>
                  </a:graphicData>
                </a:graphic>
              </wp:anchor>
            </w:drawing>
          </mc:Choice>
          <mc:Fallback>
            <w:pict>
              <v:group w14:anchorId="625B9C87" id="Group 195" o:spid="_x0000_s1026" style="position:absolute;margin-left:218.65pt;margin-top:29.75pt;width:19.6pt;height:27.15pt;z-index:-251638784;mso-wrap-distance-left:0;mso-wrap-distance-right:0;mso-position-horizontal-relative:page" coordsize="248920,344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">
                <v:shape id="Graphic 196" o:spid="_x0000_s1027" style="position:absolute;left:12191;top:12191;width:192405;height:204470;visibility:visible;mso-wrap-style:square;v-text-anchor:top" coordsize="19240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" path="m96012,204216l,102107,96012,r96012,102107l96012,204216xe" fillcolor="#bf504d" stroked="f">
                  <v:path arrowok="t"/>
                </v:shape>
                <v:shape id="Graphic 197" o:spid="_x0000_s1028" style="position:absolute;left:12191;top:12191;width:192405;height:204470;visibility:visible;mso-wrap-style:square;v-text-anchor:top" coordsize="19240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" path="m,102107l96012,r96012,102107l96012,204216,,102107xe" filled="f" strokecolor="#8c3836" strokeweight="1.92pt">
                  <v:path arrowok="t"/>
                </v:shape>
                <v:shape id="Graphic 198" o:spid="_x0000_s1029" style="position:absolute;left:80772;top:213372;width:155575;height:119380;visibility:visible;mso-wrap-style:square;v-text-anchor:top" coordsize="15557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" path="m155448,30480r-28956,l126492,,30480,r,30480l,30480,,90170r30480,l30480,119380r96012,l126492,90170r28956,l155448,30480xe" fillcolor="#4bacc6" stroked="f">
                  <v:path arrowok="t"/>
                </v:shape>
                <v:shape id="Graphic 199" o:spid="_x0000_s1030" style="position:absolute;left:80772;top:213360;width:155575;height:119380;visibility:visible;mso-wrap-style:square;v-text-anchor:top" coordsize="15557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" path="m,30479r30480,l30480,r96011,l126491,30479r28957,l155448,89915r-28957,l126491,118871r-96011,l30480,89915,,89915,,30479xe" filled="f" strokecolor="#347c90" strokeweight="1.92pt">
                  <v:path arrowok="t"/>
                </v:shape>
                <w10:wrap anchorx="page"/>
              </v:group>
            </w:pict>
          </mc:Fallback>
        </mc:AlternateContent>
      </w:r>
      <w:r>
        <w:rPr>
          <w:w w:val="105"/>
        </w:rPr>
        <w:t>Coal Shed</w:t>
      </w:r>
      <w:r>
        <w:tab/>
      </w:r>
      <w:r>
        <w:rPr>
          <w:noProof/>
          <w:spacing w:val="-17"/>
          <w:position w:val="-10"/>
        </w:rPr>
        <w:drawing>
          <wp:inline distT="0" distB="0" distL="0" distR="0" wp14:anchorId="3648494A" wp14:editId="0E307C9E">
            <wp:extent cx="216408" cy="192023"/>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9" cstate="print"/>
                    <a:stretch>
                      <a:fillRect/>
                    </a:stretch>
                  </pic:blipFill>
                  <pic:spPr>
                    <a:xfrm>
                      <a:off x="0" y="0"/>
                      <a:ext cx="216408" cy="192023"/>
                    </a:xfrm>
                    <a:prstGeom prst="rect">
                      <a:avLst/>
                    </a:prstGeom>
                  </pic:spPr>
                </pic:pic>
              </a:graphicData>
            </a:graphic>
          </wp:inline>
        </w:drawing>
      </w:r>
      <w:r>
        <w:rPr>
          <w:rFonts w:ascii="Times New Roman"/>
          <w:position w:val="-10"/>
        </w:rPr>
        <w:t xml:space="preserve"> </w:t>
      </w:r>
      <w:r>
        <w:rPr>
          <w:w w:val="105"/>
        </w:rPr>
        <w:t>Oil Storage Shed</w:t>
      </w:r>
    </w:p>
    <w:p w14:paraId="3543F162" w14:textId="74851E32" w:rsidR="00386F53" w:rsidRDefault="00386F53" w:rsidP="00386F53">
      <w:pPr>
        <w:pStyle w:val="BodyText"/>
        <w:spacing w:before="120" w:line="508" w:lineRule="auto"/>
        <w:ind w:left="255" w:right="7401"/>
      </w:pPr>
      <w:r>
        <w:rPr>
          <w:noProof/>
        </w:rPr>
        <w:drawing>
          <wp:anchor distT="0" distB="0" distL="0" distR="0" simplePos="0" relativeHeight="251676672" behindDoc="0" locked="0" layoutInCell="1" allowOverlap="1" wp14:anchorId="75297FFA" wp14:editId="541F9E11">
            <wp:simplePos x="0" y="0"/>
            <wp:positionH relativeFrom="page">
              <wp:posOffset>2775204</wp:posOffset>
            </wp:positionH>
            <wp:positionV relativeFrom="paragraph">
              <wp:posOffset>413429</wp:posOffset>
            </wp:positionV>
            <wp:extent cx="179832" cy="118872"/>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30" cstate="print"/>
                    <a:stretch>
                      <a:fillRect/>
                    </a:stretch>
                  </pic:blipFill>
                  <pic:spPr>
                    <a:xfrm>
                      <a:off x="0" y="0"/>
                      <a:ext cx="179832" cy="118872"/>
                    </a:xfrm>
                    <a:prstGeom prst="rect">
                      <a:avLst/>
                    </a:prstGeom>
                  </pic:spPr>
                </pic:pic>
              </a:graphicData>
            </a:graphic>
          </wp:anchor>
        </w:drawing>
      </w:r>
      <w:r>
        <w:rPr>
          <w:w w:val="105"/>
        </w:rPr>
        <w:t>34,000l</w:t>
      </w:r>
      <w:r>
        <w:rPr>
          <w:spacing w:val="-14"/>
          <w:w w:val="105"/>
        </w:rPr>
        <w:t xml:space="preserve"> </w:t>
      </w:r>
      <w:r>
        <w:rPr>
          <w:w w:val="105"/>
        </w:rPr>
        <w:t>Diesel</w:t>
      </w:r>
      <w:r>
        <w:rPr>
          <w:spacing w:val="-13"/>
          <w:w w:val="105"/>
        </w:rPr>
        <w:t xml:space="preserve"> </w:t>
      </w:r>
      <w:r>
        <w:rPr>
          <w:w w:val="105"/>
        </w:rPr>
        <w:t xml:space="preserve">Tank </w:t>
      </w:r>
      <w:r>
        <w:rPr>
          <w:spacing w:val="-2"/>
          <w:w w:val="105"/>
        </w:rPr>
        <w:t>67,000l</w:t>
      </w:r>
      <w:r>
        <w:rPr>
          <w:w w:val="105"/>
        </w:rPr>
        <w:t xml:space="preserve"> </w:t>
      </w:r>
      <w:r>
        <w:rPr>
          <w:spacing w:val="-2"/>
          <w:w w:val="105"/>
        </w:rPr>
        <w:t xml:space="preserve">Diesel </w:t>
      </w:r>
      <w:r>
        <w:rPr>
          <w:spacing w:val="-4"/>
          <w:w w:val="105"/>
        </w:rPr>
        <w:t>Tank</w:t>
      </w:r>
    </w:p>
    <w:p w14:paraId="0A90104D" w14:textId="77777777" w:rsidR="00386F53" w:rsidRDefault="00386F53" w:rsidP="00386F53">
      <w:pPr>
        <w:pStyle w:val="BodyText"/>
        <w:tabs>
          <w:tab w:val="left" w:pos="2671"/>
          <w:tab w:val="left" w:pos="3169"/>
        </w:tabs>
        <w:spacing w:line="203" w:lineRule="exact"/>
        <w:ind w:left="255"/>
        <w:rPr>
          <w:rFonts w:ascii="Times New Roman"/>
        </w:rPr>
      </w:pPr>
      <w:r>
        <w:t>Limestone</w:t>
      </w:r>
      <w:r>
        <w:rPr>
          <w:spacing w:val="25"/>
        </w:rPr>
        <w:t xml:space="preserve"> </w:t>
      </w:r>
      <w:r>
        <w:rPr>
          <w:spacing w:val="-2"/>
        </w:rPr>
        <w:t>Creek</w:t>
      </w:r>
      <w:r>
        <w:tab/>
      </w:r>
      <w:r>
        <w:rPr>
          <w:rFonts w:ascii="Times New Roman"/>
          <w:u w:val="single" w:color="46AAC4"/>
        </w:rPr>
        <w:tab/>
      </w:r>
    </w:p>
    <w:p w14:paraId="22FEFBB8" w14:textId="1318AD55" w:rsidR="008B1B98" w:rsidRPr="00B42323" w:rsidRDefault="008B1B98">
      <w:pPr>
        <w:widowControl/>
        <w:autoSpaceDE/>
        <w:autoSpaceDN/>
        <w:spacing w:after="160" w:line="259" w:lineRule="auto"/>
        <w:rPr>
          <w:rFonts w:asciiTheme="majorHAnsi" w:eastAsiaTheme="majorEastAsia" w:hAnsiTheme="majorHAnsi" w:cstheme="majorBidi"/>
          <w:color w:val="4F80BC"/>
          <w:sz w:val="32"/>
          <w:szCs w:val="32"/>
          <w:lang w:val="en-AU"/>
        </w:rPr>
      </w:pPr>
      <w:r w:rsidRPr="00B42323">
        <w:rPr>
          <w:lang w:val="en-AU"/>
        </w:rPr>
        <w:br w:type="page"/>
      </w:r>
    </w:p>
    <w:p w14:paraId="0B59A3C2" w14:textId="12996D33" w:rsidR="00F44B06" w:rsidRPr="00B42323" w:rsidRDefault="00F44B06" w:rsidP="00191F2F">
      <w:pPr>
        <w:pStyle w:val="Heading2"/>
        <w:numPr>
          <w:ilvl w:val="0"/>
          <w:numId w:val="0"/>
        </w:numPr>
        <w:ind w:left="935" w:hanging="578"/>
        <w:rPr>
          <w:lang w:val="en-AU"/>
        </w:rPr>
      </w:pPr>
      <w:bookmarkStart w:id="316" w:name="_Toc184396608"/>
      <w:r w:rsidRPr="00B42323">
        <w:rPr>
          <w:lang w:val="en-AU"/>
        </w:rPr>
        <w:lastRenderedPageBreak/>
        <w:t>Appendix C</w:t>
      </w:r>
      <w:r w:rsidRPr="00B42323">
        <w:rPr>
          <w:spacing w:val="6"/>
          <w:lang w:val="en-AU"/>
        </w:rPr>
        <w:t xml:space="preserve"> </w:t>
      </w:r>
      <w:r w:rsidRPr="00B42323">
        <w:rPr>
          <w:lang w:val="en-AU"/>
        </w:rPr>
        <w:t>–</w:t>
      </w:r>
      <w:r w:rsidRPr="00B42323">
        <w:rPr>
          <w:spacing w:val="5"/>
          <w:lang w:val="en-AU"/>
        </w:rPr>
        <w:t xml:space="preserve"> </w:t>
      </w:r>
      <w:r w:rsidRPr="00B42323">
        <w:rPr>
          <w:lang w:val="en-AU"/>
        </w:rPr>
        <w:t>Areas</w:t>
      </w:r>
      <w:r w:rsidRPr="00B42323">
        <w:rPr>
          <w:spacing w:val="6"/>
          <w:lang w:val="en-AU"/>
        </w:rPr>
        <w:t xml:space="preserve"> </w:t>
      </w:r>
      <w:r w:rsidRPr="00B42323">
        <w:rPr>
          <w:lang w:val="en-AU"/>
        </w:rPr>
        <w:t>Of</w:t>
      </w:r>
      <w:r w:rsidRPr="00B42323">
        <w:rPr>
          <w:spacing w:val="1"/>
          <w:lang w:val="en-AU"/>
        </w:rPr>
        <w:t xml:space="preserve"> </w:t>
      </w:r>
      <w:r w:rsidRPr="00B42323">
        <w:rPr>
          <w:spacing w:val="-4"/>
          <w:lang w:val="en-AU"/>
        </w:rPr>
        <w:t>Weeds</w:t>
      </w:r>
      <w:bookmarkEnd w:id="316"/>
    </w:p>
    <w:p w14:paraId="5447A56F" w14:textId="702228A6" w:rsidR="008B1B98" w:rsidRPr="00B42323" w:rsidRDefault="00F44B06" w:rsidP="00386F53">
      <w:pPr>
        <w:pStyle w:val="BodyText"/>
        <w:rPr>
          <w:rFonts w:asciiTheme="majorHAnsi" w:eastAsiaTheme="majorEastAsia" w:hAnsiTheme="majorHAnsi" w:cstheme="majorBidi"/>
          <w:color w:val="4F80BC"/>
          <w:sz w:val="32"/>
          <w:szCs w:val="32"/>
          <w:lang w:val="en-AU"/>
        </w:rPr>
      </w:pPr>
      <w:r w:rsidRPr="00B42323">
        <w:rPr>
          <w:lang w:val="en-AU"/>
        </w:rPr>
        <w:t xml:space="preserve">Source: Noxious Plants Certificate. Ref: Har_12449903. Southern Slopes Noxious Plants Authority. 24 </w:t>
      </w:r>
      <w:r w:rsidR="00FB6B84" w:rsidRPr="00B42323">
        <w:rPr>
          <w:lang w:val="en-AU"/>
        </w:rPr>
        <w:t>November</w:t>
      </w:r>
      <w:r w:rsidRPr="00B42323">
        <w:rPr>
          <w:lang w:val="en-AU"/>
        </w:rPr>
        <w:t xml:space="preserve"> 2014.</w:t>
      </w:r>
      <w:r w:rsidR="00386F53">
        <w:rPr>
          <w:noProof/>
          <w:lang w:val="en-AU"/>
        </w:rPr>
        <w:drawing>
          <wp:inline distT="0" distB="0" distL="0" distR="0" wp14:anchorId="570E5DE6" wp14:editId="2DC75FE3">
            <wp:extent cx="4850275" cy="6162675"/>
            <wp:effectExtent l="0" t="0" r="7620" b="0"/>
            <wp:docPr id="9431987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4816" cy="6168445"/>
                    </a:xfrm>
                    <a:prstGeom prst="rect">
                      <a:avLst/>
                    </a:prstGeom>
                    <a:noFill/>
                  </pic:spPr>
                </pic:pic>
              </a:graphicData>
            </a:graphic>
          </wp:inline>
        </w:drawing>
      </w:r>
    </w:p>
    <w:p w14:paraId="5BA2770D" w14:textId="77777777" w:rsidR="00F44B06" w:rsidRPr="00B42323" w:rsidRDefault="00F44B06" w:rsidP="00191F2F">
      <w:pPr>
        <w:pStyle w:val="Heading2"/>
        <w:numPr>
          <w:ilvl w:val="0"/>
          <w:numId w:val="0"/>
        </w:numPr>
        <w:spacing w:before="89"/>
        <w:ind w:left="935" w:hanging="578"/>
        <w:rPr>
          <w:lang w:val="en-AU"/>
        </w:rPr>
      </w:pPr>
      <w:bookmarkStart w:id="317" w:name="_Toc184396609"/>
      <w:r w:rsidRPr="00B42323">
        <w:rPr>
          <w:lang w:val="en-AU"/>
        </w:rPr>
        <w:lastRenderedPageBreak/>
        <w:t>Appendix D</w:t>
      </w:r>
      <w:r w:rsidRPr="00B42323">
        <w:rPr>
          <w:spacing w:val="7"/>
          <w:lang w:val="en-AU"/>
        </w:rPr>
        <w:t xml:space="preserve"> </w:t>
      </w:r>
      <w:r w:rsidRPr="00B42323">
        <w:rPr>
          <w:lang w:val="en-AU"/>
        </w:rPr>
        <w:t>–</w:t>
      </w:r>
      <w:r w:rsidRPr="00B42323">
        <w:rPr>
          <w:spacing w:val="7"/>
          <w:lang w:val="en-AU"/>
        </w:rPr>
        <w:t xml:space="preserve"> </w:t>
      </w:r>
      <w:r w:rsidRPr="00B42323">
        <w:rPr>
          <w:lang w:val="en-AU"/>
        </w:rPr>
        <w:t>Site</w:t>
      </w:r>
      <w:r w:rsidRPr="00B42323">
        <w:rPr>
          <w:spacing w:val="2"/>
          <w:lang w:val="en-AU"/>
        </w:rPr>
        <w:t xml:space="preserve"> </w:t>
      </w:r>
      <w:r w:rsidRPr="00B42323">
        <w:rPr>
          <w:spacing w:val="-4"/>
          <w:lang w:val="en-AU"/>
        </w:rPr>
        <w:t>Plan</w:t>
      </w:r>
      <w:bookmarkEnd w:id="317"/>
    </w:p>
    <w:p w14:paraId="50949DA5" w14:textId="545948E9" w:rsidR="008B1B98" w:rsidRDefault="00386F53">
      <w:pPr>
        <w:widowControl/>
        <w:autoSpaceDE/>
        <w:autoSpaceDN/>
        <w:spacing w:after="160" w:line="259" w:lineRule="auto"/>
        <w:rPr>
          <w:lang w:val="en-AU"/>
        </w:rPr>
      </w:pPr>
      <w:r>
        <w:rPr>
          <w:noProof/>
          <w:lang w:val="en-AU"/>
        </w:rPr>
        <w:drawing>
          <wp:inline distT="0" distB="0" distL="0" distR="0" wp14:anchorId="05F718B4" wp14:editId="43296726">
            <wp:extent cx="5742940" cy="5236845"/>
            <wp:effectExtent l="0" t="0" r="0" b="1905"/>
            <wp:docPr id="14177954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2940" cy="5236845"/>
                    </a:xfrm>
                    <a:prstGeom prst="rect">
                      <a:avLst/>
                    </a:prstGeom>
                    <a:noFill/>
                  </pic:spPr>
                </pic:pic>
              </a:graphicData>
            </a:graphic>
          </wp:inline>
        </w:drawing>
      </w:r>
    </w:p>
    <w:p w14:paraId="0B83B1D9" w14:textId="77777777" w:rsidR="00386F53" w:rsidRPr="00B42323" w:rsidRDefault="00386F53">
      <w:pPr>
        <w:widowControl/>
        <w:autoSpaceDE/>
        <w:autoSpaceDN/>
        <w:spacing w:after="160" w:line="259" w:lineRule="auto"/>
        <w:rPr>
          <w:rFonts w:asciiTheme="majorHAnsi" w:eastAsiaTheme="majorEastAsia" w:hAnsiTheme="majorHAnsi" w:cstheme="majorBidi"/>
          <w:color w:val="4F80BC"/>
          <w:sz w:val="32"/>
          <w:szCs w:val="32"/>
          <w:lang w:val="en-AU"/>
        </w:rPr>
      </w:pPr>
    </w:p>
    <w:p w14:paraId="2F9ED4D6" w14:textId="5DC458EE" w:rsidR="00F44B06" w:rsidRDefault="00F44B06" w:rsidP="00191F2F">
      <w:pPr>
        <w:pStyle w:val="Heading2"/>
        <w:numPr>
          <w:ilvl w:val="0"/>
          <w:numId w:val="0"/>
        </w:numPr>
        <w:spacing w:before="89"/>
        <w:ind w:left="935" w:hanging="578"/>
        <w:rPr>
          <w:lang w:val="en-AU"/>
        </w:rPr>
      </w:pPr>
      <w:bookmarkStart w:id="318" w:name="_Toc184396610"/>
      <w:r w:rsidRPr="00B42323">
        <w:rPr>
          <w:lang w:val="en-AU"/>
        </w:rPr>
        <w:t>Appendix E – Monitoring Positions</w:t>
      </w:r>
      <w:bookmarkEnd w:id="318"/>
    </w:p>
    <w:p w14:paraId="1000567A" w14:textId="3CD0A1D3" w:rsidR="005B6881" w:rsidRDefault="005B6881" w:rsidP="005B6881">
      <w:pPr>
        <w:rPr>
          <w:lang w:val="en-AU"/>
        </w:rPr>
      </w:pPr>
      <w:r>
        <w:rPr>
          <w:lang w:val="en-AU"/>
        </w:rPr>
        <w:t xml:space="preserve">Surface Water Monitoring Points </w:t>
      </w:r>
    </w:p>
    <w:p w14:paraId="7A948B00" w14:textId="0BEA6CA8" w:rsidR="005B6881" w:rsidRDefault="005B6881" w:rsidP="005B6881">
      <w:pPr>
        <w:rPr>
          <w:lang w:val="en-AU"/>
        </w:rPr>
      </w:pPr>
      <w:r>
        <w:rPr>
          <w:noProof/>
          <w:lang w:val="en-AU"/>
        </w:rPr>
        <w:lastRenderedPageBreak/>
        <w:drawing>
          <wp:inline distT="0" distB="0" distL="0" distR="0" wp14:anchorId="2B8DAAC2" wp14:editId="2159C515">
            <wp:extent cx="5419725" cy="6553835"/>
            <wp:effectExtent l="0" t="0" r="9525" b="0"/>
            <wp:docPr id="6006472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19725" cy="6553835"/>
                    </a:xfrm>
                    <a:prstGeom prst="rect">
                      <a:avLst/>
                    </a:prstGeom>
                    <a:noFill/>
                  </pic:spPr>
                </pic:pic>
              </a:graphicData>
            </a:graphic>
          </wp:inline>
        </w:drawing>
      </w:r>
    </w:p>
    <w:p w14:paraId="17B6DB5C" w14:textId="77777777" w:rsidR="005B6881" w:rsidRDefault="005B6881" w:rsidP="005B6881">
      <w:pPr>
        <w:rPr>
          <w:lang w:val="en-AU"/>
        </w:rPr>
      </w:pPr>
    </w:p>
    <w:p w14:paraId="40EA68C8" w14:textId="77777777" w:rsidR="005B6881" w:rsidRDefault="005B6881" w:rsidP="005B6881">
      <w:pPr>
        <w:rPr>
          <w:lang w:val="en-AU"/>
        </w:rPr>
      </w:pPr>
    </w:p>
    <w:p w14:paraId="71BF620D" w14:textId="77777777" w:rsidR="005B6881" w:rsidRDefault="005B6881" w:rsidP="005B6881">
      <w:pPr>
        <w:rPr>
          <w:lang w:val="en-AU"/>
        </w:rPr>
      </w:pPr>
    </w:p>
    <w:p w14:paraId="5D1A5505" w14:textId="77777777" w:rsidR="005B6881" w:rsidRDefault="005B6881" w:rsidP="005B6881">
      <w:pPr>
        <w:rPr>
          <w:lang w:val="en-AU"/>
        </w:rPr>
      </w:pPr>
    </w:p>
    <w:p w14:paraId="6B7656F7" w14:textId="77777777" w:rsidR="005B6881" w:rsidRDefault="005B6881" w:rsidP="005B6881">
      <w:pPr>
        <w:rPr>
          <w:lang w:val="en-AU"/>
        </w:rPr>
      </w:pPr>
    </w:p>
    <w:p w14:paraId="4DF9393B" w14:textId="77777777" w:rsidR="005B6881" w:rsidRDefault="005B6881" w:rsidP="005B6881">
      <w:pPr>
        <w:rPr>
          <w:lang w:val="en-AU"/>
        </w:rPr>
      </w:pPr>
    </w:p>
    <w:p w14:paraId="6B1AE4EA" w14:textId="77777777" w:rsidR="005B6881" w:rsidRDefault="005B6881" w:rsidP="005B6881">
      <w:pPr>
        <w:rPr>
          <w:lang w:val="en-AU"/>
        </w:rPr>
      </w:pPr>
    </w:p>
    <w:p w14:paraId="2BF260D5" w14:textId="77777777" w:rsidR="005B6881" w:rsidRDefault="005B6881" w:rsidP="005B6881">
      <w:pPr>
        <w:rPr>
          <w:lang w:val="en-AU"/>
        </w:rPr>
      </w:pPr>
    </w:p>
    <w:p w14:paraId="2F20BC69" w14:textId="77777777" w:rsidR="005B6881" w:rsidRDefault="005B6881" w:rsidP="005B6881">
      <w:pPr>
        <w:rPr>
          <w:lang w:val="en-AU"/>
        </w:rPr>
      </w:pPr>
    </w:p>
    <w:p w14:paraId="222C927B" w14:textId="77777777" w:rsidR="005B6881" w:rsidRDefault="005B6881" w:rsidP="005B6881">
      <w:pPr>
        <w:rPr>
          <w:lang w:val="en-AU"/>
        </w:rPr>
      </w:pPr>
    </w:p>
    <w:p w14:paraId="4061E51E" w14:textId="77777777" w:rsidR="005B6881" w:rsidRDefault="005B6881" w:rsidP="005B6881">
      <w:pPr>
        <w:rPr>
          <w:lang w:val="en-AU"/>
        </w:rPr>
      </w:pPr>
    </w:p>
    <w:p w14:paraId="3065B57D" w14:textId="77777777" w:rsidR="005B6881" w:rsidRDefault="005B6881" w:rsidP="005B6881">
      <w:pPr>
        <w:rPr>
          <w:lang w:val="en-AU"/>
        </w:rPr>
      </w:pPr>
    </w:p>
    <w:p w14:paraId="65A26649" w14:textId="069F82B3" w:rsidR="005B6881" w:rsidRDefault="005B6881" w:rsidP="005B6881">
      <w:pPr>
        <w:rPr>
          <w:lang w:val="en-AU"/>
        </w:rPr>
      </w:pPr>
      <w:r>
        <w:rPr>
          <w:lang w:val="en-AU"/>
        </w:rPr>
        <w:t xml:space="preserve">Dust Monitoring Points </w:t>
      </w:r>
    </w:p>
    <w:p w14:paraId="27F185ED" w14:textId="77777777" w:rsidR="005B6881" w:rsidRDefault="005B6881" w:rsidP="005B6881">
      <w:pPr>
        <w:rPr>
          <w:lang w:val="en-AU"/>
        </w:rPr>
      </w:pPr>
    </w:p>
    <w:p w14:paraId="0DE35CB6" w14:textId="53026BCE" w:rsidR="005B6881" w:rsidRDefault="005B6881" w:rsidP="005B6881">
      <w:pPr>
        <w:rPr>
          <w:lang w:val="en-AU"/>
        </w:rPr>
      </w:pPr>
      <w:r>
        <w:rPr>
          <w:noProof/>
          <w:lang w:val="en-AU"/>
        </w:rPr>
        <w:lastRenderedPageBreak/>
        <w:drawing>
          <wp:inline distT="0" distB="0" distL="0" distR="0" wp14:anchorId="4C1460A7" wp14:editId="2FA473FD">
            <wp:extent cx="5742940" cy="5657850"/>
            <wp:effectExtent l="0" t="0" r="0" b="0"/>
            <wp:docPr id="2021212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2940" cy="5657850"/>
                    </a:xfrm>
                    <a:prstGeom prst="rect">
                      <a:avLst/>
                    </a:prstGeom>
                    <a:noFill/>
                  </pic:spPr>
                </pic:pic>
              </a:graphicData>
            </a:graphic>
          </wp:inline>
        </w:drawing>
      </w:r>
    </w:p>
    <w:p w14:paraId="7BE55602" w14:textId="77777777" w:rsidR="005B6881" w:rsidRDefault="005B6881" w:rsidP="005B6881">
      <w:pPr>
        <w:rPr>
          <w:lang w:val="en-AU"/>
        </w:rPr>
      </w:pPr>
    </w:p>
    <w:p w14:paraId="47A8213B" w14:textId="77777777" w:rsidR="005B6881" w:rsidRDefault="005B6881" w:rsidP="005B6881">
      <w:pPr>
        <w:rPr>
          <w:lang w:val="en-AU"/>
        </w:rPr>
      </w:pPr>
    </w:p>
    <w:p w14:paraId="2E1EB3C6" w14:textId="77777777" w:rsidR="005B6881" w:rsidRDefault="005B6881" w:rsidP="005B6881">
      <w:pPr>
        <w:rPr>
          <w:lang w:val="en-AU"/>
        </w:rPr>
      </w:pPr>
    </w:p>
    <w:p w14:paraId="34464E24" w14:textId="77777777" w:rsidR="005B6881" w:rsidRDefault="005B6881" w:rsidP="005B6881">
      <w:pPr>
        <w:rPr>
          <w:lang w:val="en-AU"/>
        </w:rPr>
      </w:pPr>
    </w:p>
    <w:p w14:paraId="46FC7903" w14:textId="77777777" w:rsidR="005B6881" w:rsidRDefault="005B6881" w:rsidP="005B6881">
      <w:pPr>
        <w:rPr>
          <w:lang w:val="en-AU"/>
        </w:rPr>
      </w:pPr>
    </w:p>
    <w:p w14:paraId="53CE3740" w14:textId="77777777" w:rsidR="005B6881" w:rsidRDefault="005B6881" w:rsidP="005B6881">
      <w:pPr>
        <w:rPr>
          <w:lang w:val="en-AU"/>
        </w:rPr>
      </w:pPr>
    </w:p>
    <w:p w14:paraId="5A9B8A5F" w14:textId="77777777" w:rsidR="005B6881" w:rsidRDefault="005B6881" w:rsidP="005B6881">
      <w:pPr>
        <w:rPr>
          <w:lang w:val="en-AU"/>
        </w:rPr>
      </w:pPr>
    </w:p>
    <w:p w14:paraId="6B8F3FD3" w14:textId="77777777" w:rsidR="005B6881" w:rsidRDefault="005B6881" w:rsidP="005B6881">
      <w:pPr>
        <w:rPr>
          <w:lang w:val="en-AU"/>
        </w:rPr>
      </w:pPr>
    </w:p>
    <w:p w14:paraId="4FB001DB" w14:textId="77777777" w:rsidR="005B6881" w:rsidRDefault="005B6881" w:rsidP="005B6881">
      <w:pPr>
        <w:rPr>
          <w:lang w:val="en-AU"/>
        </w:rPr>
      </w:pPr>
    </w:p>
    <w:p w14:paraId="05A96436" w14:textId="77777777" w:rsidR="005B6881" w:rsidRDefault="005B6881" w:rsidP="005B6881">
      <w:pPr>
        <w:rPr>
          <w:lang w:val="en-AU"/>
        </w:rPr>
      </w:pPr>
    </w:p>
    <w:p w14:paraId="227D0573" w14:textId="77777777" w:rsidR="005B6881" w:rsidRDefault="005B6881" w:rsidP="005B6881">
      <w:pPr>
        <w:rPr>
          <w:lang w:val="en-AU"/>
        </w:rPr>
      </w:pPr>
    </w:p>
    <w:p w14:paraId="021C515C" w14:textId="77777777" w:rsidR="005B6881" w:rsidRDefault="005B6881" w:rsidP="005B6881">
      <w:pPr>
        <w:rPr>
          <w:lang w:val="en-AU"/>
        </w:rPr>
      </w:pPr>
    </w:p>
    <w:p w14:paraId="5F8FC1A0" w14:textId="77777777" w:rsidR="005B6881" w:rsidRDefault="005B6881" w:rsidP="005B6881">
      <w:pPr>
        <w:rPr>
          <w:lang w:val="en-AU"/>
        </w:rPr>
      </w:pPr>
    </w:p>
    <w:p w14:paraId="1B47F6FA" w14:textId="77777777" w:rsidR="005B6881" w:rsidRDefault="005B6881" w:rsidP="005B6881">
      <w:pPr>
        <w:rPr>
          <w:lang w:val="en-AU"/>
        </w:rPr>
      </w:pPr>
    </w:p>
    <w:p w14:paraId="071B6139" w14:textId="77777777" w:rsidR="005B6881" w:rsidRDefault="005B6881" w:rsidP="005B6881">
      <w:pPr>
        <w:rPr>
          <w:lang w:val="en-AU"/>
        </w:rPr>
      </w:pPr>
    </w:p>
    <w:p w14:paraId="41414116" w14:textId="77777777" w:rsidR="005B6881" w:rsidRDefault="005B6881" w:rsidP="005B6881">
      <w:pPr>
        <w:rPr>
          <w:lang w:val="en-AU"/>
        </w:rPr>
      </w:pPr>
    </w:p>
    <w:p w14:paraId="3C1AAA10" w14:textId="77777777" w:rsidR="005B6881" w:rsidRDefault="005B6881" w:rsidP="005B6881">
      <w:pPr>
        <w:rPr>
          <w:lang w:val="en-AU"/>
        </w:rPr>
      </w:pPr>
    </w:p>
    <w:p w14:paraId="683943D2" w14:textId="77777777" w:rsidR="005B6881" w:rsidRDefault="005B6881" w:rsidP="005B6881">
      <w:pPr>
        <w:rPr>
          <w:lang w:val="en-AU"/>
        </w:rPr>
      </w:pPr>
    </w:p>
    <w:p w14:paraId="2CA0A527" w14:textId="77777777" w:rsidR="005B6881" w:rsidRDefault="005B6881" w:rsidP="005B6881">
      <w:pPr>
        <w:rPr>
          <w:lang w:val="en-AU"/>
        </w:rPr>
      </w:pPr>
    </w:p>
    <w:p w14:paraId="47D1EA07" w14:textId="77EBD03D" w:rsidR="005B6881" w:rsidRDefault="005B6881" w:rsidP="005B6881">
      <w:pPr>
        <w:rPr>
          <w:lang w:val="en-AU"/>
        </w:rPr>
      </w:pPr>
      <w:r>
        <w:rPr>
          <w:lang w:val="en-AU"/>
        </w:rPr>
        <w:t xml:space="preserve">PIEZO Monitoring Points </w:t>
      </w:r>
    </w:p>
    <w:p w14:paraId="08E022F4" w14:textId="77777777" w:rsidR="005B6881" w:rsidRDefault="005B6881" w:rsidP="005B6881">
      <w:pPr>
        <w:rPr>
          <w:lang w:val="en-AU"/>
        </w:rPr>
      </w:pPr>
    </w:p>
    <w:p w14:paraId="1C124BD7" w14:textId="19B6DE2D" w:rsidR="005B6881" w:rsidRDefault="005B6881" w:rsidP="005B6881">
      <w:pPr>
        <w:rPr>
          <w:lang w:val="en-AU"/>
        </w:rPr>
      </w:pPr>
      <w:r>
        <w:rPr>
          <w:noProof/>
          <w:lang w:val="en-AU"/>
        </w:rPr>
        <w:lastRenderedPageBreak/>
        <w:drawing>
          <wp:inline distT="0" distB="0" distL="0" distR="0" wp14:anchorId="241DDF1E" wp14:editId="031D64F6">
            <wp:extent cx="4615180" cy="6425565"/>
            <wp:effectExtent l="0" t="0" r="0" b="0"/>
            <wp:docPr id="8151235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15180" cy="6425565"/>
                    </a:xfrm>
                    <a:prstGeom prst="rect">
                      <a:avLst/>
                    </a:prstGeom>
                    <a:noFill/>
                  </pic:spPr>
                </pic:pic>
              </a:graphicData>
            </a:graphic>
          </wp:inline>
        </w:drawing>
      </w:r>
    </w:p>
    <w:p w14:paraId="2C0EF934" w14:textId="77777777" w:rsidR="005B6881" w:rsidRDefault="005B6881" w:rsidP="005B6881">
      <w:pPr>
        <w:rPr>
          <w:lang w:val="en-AU"/>
        </w:rPr>
      </w:pPr>
    </w:p>
    <w:p w14:paraId="6C3E27A2" w14:textId="34305289" w:rsidR="005B6881" w:rsidRPr="005B6881" w:rsidRDefault="005B6881" w:rsidP="005B6881">
      <w:pPr>
        <w:rPr>
          <w:lang w:val="en-AU"/>
        </w:rPr>
      </w:pPr>
      <w:r>
        <w:rPr>
          <w:noProof/>
          <w:lang w:val="en-AU"/>
        </w:rPr>
        <w:lastRenderedPageBreak/>
        <w:drawing>
          <wp:inline distT="0" distB="0" distL="0" distR="0" wp14:anchorId="09F04475" wp14:editId="0DBD59F2">
            <wp:extent cx="3663950" cy="3975100"/>
            <wp:effectExtent l="0" t="0" r="0" b="6350"/>
            <wp:docPr id="20651529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63950" cy="3975100"/>
                    </a:xfrm>
                    <a:prstGeom prst="rect">
                      <a:avLst/>
                    </a:prstGeom>
                    <a:noFill/>
                  </pic:spPr>
                </pic:pic>
              </a:graphicData>
            </a:graphic>
          </wp:inline>
        </w:drawing>
      </w:r>
    </w:p>
    <w:sectPr w:rsidR="005B6881" w:rsidRPr="005B6881" w:rsidSect="006F6793">
      <w:pgSz w:w="12240" w:h="15840"/>
      <w:pgMar w:top="1260" w:right="1041" w:bottom="280" w:left="1276" w:header="231"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DB509E" w14:textId="77777777" w:rsidR="007564B0" w:rsidRDefault="007564B0">
      <w:r>
        <w:separator/>
      </w:r>
    </w:p>
  </w:endnote>
  <w:endnote w:type="continuationSeparator" w:id="0">
    <w:p w14:paraId="644D3262" w14:textId="77777777" w:rsidR="007564B0" w:rsidRDefault="007564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88F33F" w14:textId="77777777" w:rsidR="007564B0" w:rsidRDefault="007564B0">
      <w:r>
        <w:separator/>
      </w:r>
    </w:p>
  </w:footnote>
  <w:footnote w:type="continuationSeparator" w:id="0">
    <w:p w14:paraId="1DFEBC65" w14:textId="77777777" w:rsidR="007564B0" w:rsidRDefault="007564B0">
      <w:r>
        <w:continuationSeparator/>
      </w:r>
    </w:p>
  </w:footnote>
  <w:footnote w:id="1">
    <w:p w14:paraId="5468FC3B" w14:textId="00BD3666" w:rsidR="00916C9F" w:rsidRDefault="00916C9F">
      <w:pPr>
        <w:pStyle w:val="FootnoteText"/>
      </w:pPr>
      <w:r>
        <w:rPr>
          <w:rStyle w:val="FootnoteReference"/>
        </w:rPr>
        <w:footnoteRef/>
      </w:r>
      <w:r>
        <w:t xml:space="preserve"> </w:t>
      </w:r>
      <w:r>
        <w:rPr>
          <w:w w:val="105"/>
          <w:sz w:val="18"/>
        </w:rPr>
        <w:t>Riparian</w:t>
      </w:r>
      <w:r>
        <w:rPr>
          <w:spacing w:val="-5"/>
          <w:w w:val="105"/>
          <w:sz w:val="18"/>
        </w:rPr>
        <w:t xml:space="preserve"> </w:t>
      </w:r>
      <w:r>
        <w:rPr>
          <w:w w:val="105"/>
          <w:sz w:val="18"/>
        </w:rPr>
        <w:t>zone:</w:t>
      </w:r>
      <w:r>
        <w:rPr>
          <w:spacing w:val="-4"/>
          <w:w w:val="105"/>
          <w:sz w:val="18"/>
        </w:rPr>
        <w:t xml:space="preserve"> </w:t>
      </w:r>
      <w:r>
        <w:rPr>
          <w:w w:val="105"/>
          <w:sz w:val="18"/>
        </w:rPr>
        <w:t>An</w:t>
      </w:r>
      <w:r>
        <w:rPr>
          <w:spacing w:val="-4"/>
          <w:w w:val="105"/>
          <w:sz w:val="18"/>
        </w:rPr>
        <w:t xml:space="preserve"> </w:t>
      </w:r>
      <w:r>
        <w:rPr>
          <w:w w:val="105"/>
          <w:sz w:val="18"/>
        </w:rPr>
        <w:t>area</w:t>
      </w:r>
      <w:r>
        <w:rPr>
          <w:spacing w:val="-4"/>
          <w:w w:val="105"/>
          <w:sz w:val="18"/>
        </w:rPr>
        <w:t xml:space="preserve"> </w:t>
      </w:r>
      <w:r>
        <w:rPr>
          <w:w w:val="105"/>
          <w:sz w:val="18"/>
        </w:rPr>
        <w:t>where</w:t>
      </w:r>
      <w:r>
        <w:rPr>
          <w:spacing w:val="-7"/>
          <w:w w:val="105"/>
          <w:sz w:val="18"/>
        </w:rPr>
        <w:t xml:space="preserve"> </w:t>
      </w:r>
      <w:r>
        <w:rPr>
          <w:w w:val="105"/>
          <w:sz w:val="18"/>
        </w:rPr>
        <w:t>land</w:t>
      </w:r>
      <w:r>
        <w:rPr>
          <w:spacing w:val="-4"/>
          <w:w w:val="105"/>
          <w:sz w:val="18"/>
        </w:rPr>
        <w:t xml:space="preserve"> </w:t>
      </w:r>
      <w:r>
        <w:rPr>
          <w:w w:val="105"/>
          <w:sz w:val="18"/>
        </w:rPr>
        <w:t>and</w:t>
      </w:r>
      <w:r>
        <w:rPr>
          <w:spacing w:val="-4"/>
          <w:w w:val="105"/>
          <w:sz w:val="18"/>
        </w:rPr>
        <w:t xml:space="preserve"> </w:t>
      </w:r>
      <w:r>
        <w:rPr>
          <w:w w:val="105"/>
          <w:sz w:val="18"/>
        </w:rPr>
        <w:t>a</w:t>
      </w:r>
      <w:r>
        <w:rPr>
          <w:spacing w:val="-7"/>
          <w:w w:val="105"/>
          <w:sz w:val="18"/>
        </w:rPr>
        <w:t xml:space="preserve"> </w:t>
      </w:r>
      <w:r>
        <w:rPr>
          <w:w w:val="105"/>
          <w:sz w:val="18"/>
        </w:rPr>
        <w:t>watercourse</w:t>
      </w:r>
      <w:r>
        <w:rPr>
          <w:spacing w:val="-5"/>
          <w:w w:val="105"/>
          <w:sz w:val="18"/>
        </w:rPr>
        <w:t xml:space="preserve"> </w:t>
      </w:r>
      <w:r w:rsidR="00B42323">
        <w:rPr>
          <w:w w:val="105"/>
          <w:sz w:val="18"/>
        </w:rPr>
        <w:t>interact</w:t>
      </w:r>
      <w:r>
        <w:rPr>
          <w:w w:val="105"/>
          <w:sz w:val="18"/>
        </w:rPr>
        <w:t>,</w:t>
      </w:r>
      <w:r>
        <w:rPr>
          <w:spacing w:val="-8"/>
          <w:w w:val="105"/>
          <w:sz w:val="18"/>
        </w:rPr>
        <w:t xml:space="preserve"> </w:t>
      </w:r>
      <w:r>
        <w:rPr>
          <w:w w:val="105"/>
          <w:sz w:val="18"/>
        </w:rPr>
        <w:t>having</w:t>
      </w:r>
      <w:r>
        <w:rPr>
          <w:spacing w:val="-5"/>
          <w:w w:val="105"/>
          <w:sz w:val="18"/>
        </w:rPr>
        <w:t xml:space="preserve"> </w:t>
      </w:r>
      <w:r>
        <w:rPr>
          <w:w w:val="105"/>
          <w:sz w:val="18"/>
        </w:rPr>
        <w:t>an</w:t>
      </w:r>
      <w:r>
        <w:rPr>
          <w:spacing w:val="-5"/>
          <w:w w:val="105"/>
          <w:sz w:val="18"/>
        </w:rPr>
        <w:t xml:space="preserve"> </w:t>
      </w:r>
      <w:r>
        <w:rPr>
          <w:w w:val="105"/>
          <w:sz w:val="18"/>
        </w:rPr>
        <w:t>influence</w:t>
      </w:r>
      <w:r>
        <w:rPr>
          <w:spacing w:val="-9"/>
          <w:w w:val="105"/>
          <w:sz w:val="18"/>
        </w:rPr>
        <w:t xml:space="preserve"> </w:t>
      </w:r>
      <w:r>
        <w:rPr>
          <w:w w:val="105"/>
          <w:sz w:val="18"/>
        </w:rPr>
        <w:t>on</w:t>
      </w:r>
      <w:r>
        <w:rPr>
          <w:spacing w:val="-9"/>
          <w:w w:val="105"/>
          <w:sz w:val="18"/>
        </w:rPr>
        <w:t xml:space="preserve"> </w:t>
      </w:r>
      <w:r>
        <w:rPr>
          <w:w w:val="105"/>
          <w:sz w:val="18"/>
        </w:rPr>
        <w:t xml:space="preserve">one </w:t>
      </w:r>
      <w:r>
        <w:rPr>
          <w:spacing w:val="-2"/>
          <w:w w:val="105"/>
          <w:sz w:val="18"/>
        </w:rPr>
        <w:t>another.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336367"/>
      <w:docPartObj>
        <w:docPartGallery w:val="Page Numbers (Top of Page)"/>
        <w:docPartUnique/>
      </w:docPartObj>
    </w:sdtPr>
    <w:sdtEndPr>
      <w:rPr>
        <w:sz w:val="15"/>
        <w:szCs w:val="15"/>
      </w:rPr>
    </w:sdtEndPr>
    <w:sdtContent>
      <w:p w14:paraId="1CBEBCA2" w14:textId="3E015783" w:rsidR="00B803F0" w:rsidRPr="0031416D" w:rsidRDefault="00B803F0" w:rsidP="00B803F0">
        <w:pPr>
          <w:pStyle w:val="Header"/>
          <w:tabs>
            <w:tab w:val="clear" w:pos="9026"/>
          </w:tabs>
          <w:ind w:right="-3828" w:firstLine="7797"/>
          <w:rPr>
            <w:sz w:val="15"/>
            <w:szCs w:val="15"/>
          </w:rPr>
        </w:pPr>
        <w:r w:rsidRPr="0031416D">
          <w:rPr>
            <w:sz w:val="15"/>
            <w:szCs w:val="15"/>
          </w:rPr>
          <w:t xml:space="preserve">Procedure: </w:t>
        </w:r>
        <w:r>
          <w:rPr>
            <w:sz w:val="15"/>
            <w:szCs w:val="15"/>
          </w:rPr>
          <w:tab/>
        </w:r>
        <w:r w:rsidRPr="0031416D">
          <w:rPr>
            <w:sz w:val="15"/>
            <w:szCs w:val="15"/>
          </w:rPr>
          <w:t>642-R6. 100. 14</w:t>
        </w:r>
      </w:p>
      <w:p w14:paraId="5C575A1B" w14:textId="548716A7" w:rsidR="00B803F0" w:rsidRPr="00222BFA" w:rsidRDefault="00222BFA" w:rsidP="00B803F0">
        <w:pPr>
          <w:pStyle w:val="Header"/>
          <w:tabs>
            <w:tab w:val="clear" w:pos="9026"/>
          </w:tabs>
          <w:ind w:right="-3828" w:firstLine="7797"/>
          <w:rPr>
            <w:sz w:val="15"/>
            <w:szCs w:val="15"/>
          </w:rPr>
        </w:pPr>
        <w:r>
          <w:rPr>
            <w:noProof/>
          </w:rPr>
          <w:drawing>
            <wp:anchor distT="0" distB="0" distL="0" distR="0" simplePos="0" relativeHeight="251684352" behindDoc="0" locked="0" layoutInCell="1" allowOverlap="1" wp14:anchorId="3082D76D" wp14:editId="2181518D">
              <wp:simplePos x="0" y="0"/>
              <wp:positionH relativeFrom="page">
                <wp:posOffset>831850</wp:posOffset>
              </wp:positionH>
              <wp:positionV relativeFrom="paragraph">
                <wp:posOffset>-53340</wp:posOffset>
              </wp:positionV>
              <wp:extent cx="850900" cy="375920"/>
              <wp:effectExtent l="0" t="0" r="0" b="0"/>
              <wp:wrapNone/>
              <wp:docPr id="421549197" name="Image 117" descr="A logo with black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A logo with black text&#10;&#10;Description automatically generated"/>
                      <pic:cNvPicPr/>
                    </pic:nvPicPr>
                    <pic:blipFill>
                      <a:blip r:embed="rId1" cstate="print"/>
                      <a:stretch>
                        <a:fillRect/>
                      </a:stretch>
                    </pic:blipFill>
                    <pic:spPr>
                      <a:xfrm>
                        <a:off x="0" y="0"/>
                        <a:ext cx="850900" cy="375920"/>
                      </a:xfrm>
                      <a:prstGeom prst="rect">
                        <a:avLst/>
                      </a:prstGeom>
                    </pic:spPr>
                  </pic:pic>
                </a:graphicData>
              </a:graphic>
            </wp:anchor>
          </w:drawing>
        </w:r>
        <w:r w:rsidR="00B803F0" w:rsidRPr="0031416D">
          <w:rPr>
            <w:sz w:val="15"/>
            <w:szCs w:val="15"/>
          </w:rPr>
          <w:t>Page</w:t>
        </w:r>
        <w:r w:rsidR="00B803F0">
          <w:rPr>
            <w:sz w:val="15"/>
            <w:szCs w:val="15"/>
          </w:rPr>
          <w:t>:</w:t>
        </w:r>
        <w:r w:rsidR="00B803F0">
          <w:rPr>
            <w:sz w:val="15"/>
            <w:szCs w:val="15"/>
          </w:rPr>
          <w:tab/>
        </w:r>
        <w:r w:rsidR="00B803F0" w:rsidRPr="00222BFA">
          <w:rPr>
            <w:sz w:val="15"/>
            <w:szCs w:val="15"/>
          </w:rPr>
          <w:fldChar w:fldCharType="begin"/>
        </w:r>
        <w:r w:rsidR="00B803F0" w:rsidRPr="00222BFA">
          <w:rPr>
            <w:sz w:val="15"/>
            <w:szCs w:val="15"/>
          </w:rPr>
          <w:instrText xml:space="preserve"> PAGE </w:instrText>
        </w:r>
        <w:r w:rsidR="00B803F0" w:rsidRPr="00222BFA">
          <w:rPr>
            <w:sz w:val="15"/>
            <w:szCs w:val="15"/>
          </w:rPr>
          <w:fldChar w:fldCharType="separate"/>
        </w:r>
        <w:r w:rsidR="00B803F0" w:rsidRPr="00222BFA">
          <w:rPr>
            <w:sz w:val="15"/>
            <w:szCs w:val="15"/>
          </w:rPr>
          <w:t>1</w:t>
        </w:r>
        <w:r w:rsidR="00B803F0" w:rsidRPr="00222BFA">
          <w:rPr>
            <w:sz w:val="15"/>
            <w:szCs w:val="15"/>
          </w:rPr>
          <w:fldChar w:fldCharType="end"/>
        </w:r>
        <w:r w:rsidR="00B803F0" w:rsidRPr="00222BFA">
          <w:rPr>
            <w:sz w:val="15"/>
            <w:szCs w:val="15"/>
          </w:rPr>
          <w:t xml:space="preserve"> of </w:t>
        </w:r>
        <w:r w:rsidR="00B803F0" w:rsidRPr="00222BFA">
          <w:rPr>
            <w:sz w:val="15"/>
            <w:szCs w:val="15"/>
          </w:rPr>
          <w:fldChar w:fldCharType="begin"/>
        </w:r>
        <w:r w:rsidR="00B803F0" w:rsidRPr="00222BFA">
          <w:rPr>
            <w:sz w:val="15"/>
            <w:szCs w:val="15"/>
          </w:rPr>
          <w:instrText xml:space="preserve"> NUMPAGES  </w:instrText>
        </w:r>
        <w:r w:rsidR="00B803F0" w:rsidRPr="00222BFA">
          <w:rPr>
            <w:sz w:val="15"/>
            <w:szCs w:val="15"/>
          </w:rPr>
          <w:fldChar w:fldCharType="separate"/>
        </w:r>
        <w:r w:rsidR="00B803F0" w:rsidRPr="00222BFA">
          <w:rPr>
            <w:sz w:val="15"/>
            <w:szCs w:val="15"/>
          </w:rPr>
          <w:t>3</w:t>
        </w:r>
        <w:r w:rsidR="00B803F0" w:rsidRPr="00222BFA">
          <w:rPr>
            <w:sz w:val="15"/>
            <w:szCs w:val="15"/>
          </w:rPr>
          <w:fldChar w:fldCharType="end"/>
        </w:r>
      </w:p>
      <w:p w14:paraId="0EF43F2F" w14:textId="1C599CEA" w:rsidR="00CA7D34" w:rsidRPr="00222BFA" w:rsidRDefault="00B803F0" w:rsidP="00222BFA">
        <w:pPr>
          <w:pStyle w:val="Header"/>
          <w:tabs>
            <w:tab w:val="clear" w:pos="9026"/>
          </w:tabs>
          <w:ind w:right="-3828" w:firstLine="7797"/>
          <w:rPr>
            <w:sz w:val="15"/>
            <w:szCs w:val="15"/>
          </w:rPr>
        </w:pPr>
        <w:r w:rsidRPr="0031416D">
          <w:rPr>
            <w:sz w:val="15"/>
            <w:szCs w:val="15"/>
          </w:rPr>
          <w:t xml:space="preserve">Issue Date: </w:t>
        </w:r>
        <w:r w:rsidR="00222BFA">
          <w:rPr>
            <w:sz w:val="15"/>
            <w:szCs w:val="15"/>
          </w:rPr>
          <w:tab/>
        </w:r>
        <w:r w:rsidR="00C364BB">
          <w:rPr>
            <w:sz w:val="15"/>
            <w:szCs w:val="15"/>
          </w:rPr>
          <w:t>Oct 2025</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F16A0B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8DEF3E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CA89B6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ED0118A"/>
    <w:lvl w:ilvl="0">
      <w:start w:val="1"/>
      <w:numFmt w:val="decimal"/>
      <w:pStyle w:val="ListNumber2"/>
      <w:lvlText w:val="%1."/>
      <w:lvlJc w:val="left"/>
      <w:pPr>
        <w:tabs>
          <w:tab w:val="num" w:pos="643"/>
        </w:tabs>
        <w:ind w:left="643" w:hanging="360"/>
      </w:pPr>
    </w:lvl>
  </w:abstractNum>
  <w:abstractNum w:abstractNumId="4" w15:restartNumberingAfterBreak="0">
    <w:nsid w:val="06272DA5"/>
    <w:multiLevelType w:val="hybridMultilevel"/>
    <w:tmpl w:val="AB84815E"/>
    <w:lvl w:ilvl="0" w:tplc="0C09000F">
      <w:start w:val="1"/>
      <w:numFmt w:val="decimal"/>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5" w15:restartNumberingAfterBreak="0">
    <w:nsid w:val="16270EA0"/>
    <w:multiLevelType w:val="hybridMultilevel"/>
    <w:tmpl w:val="75BE8F2A"/>
    <w:lvl w:ilvl="0" w:tplc="CE8C6502">
      <w:numFmt w:val="bullet"/>
      <w:lvlText w:val=""/>
      <w:lvlJc w:val="left"/>
      <w:pPr>
        <w:ind w:left="512" w:hanging="401"/>
      </w:pPr>
      <w:rPr>
        <w:rFonts w:ascii="Symbol" w:eastAsia="Symbol" w:hAnsi="Symbol" w:cs="Symbol" w:hint="default"/>
        <w:b w:val="0"/>
        <w:bCs w:val="0"/>
        <w:i w:val="0"/>
        <w:iCs w:val="0"/>
        <w:spacing w:val="0"/>
        <w:w w:val="103"/>
        <w:sz w:val="18"/>
        <w:szCs w:val="18"/>
        <w:lang w:val="en-US" w:eastAsia="en-US" w:bidi="ar-SA"/>
      </w:rPr>
    </w:lvl>
    <w:lvl w:ilvl="1" w:tplc="88C460B0">
      <w:numFmt w:val="bullet"/>
      <w:lvlText w:val="•"/>
      <w:lvlJc w:val="left"/>
      <w:pPr>
        <w:ind w:left="1119" w:hanging="401"/>
      </w:pPr>
      <w:rPr>
        <w:rFonts w:hint="default"/>
        <w:lang w:val="en-US" w:eastAsia="en-US" w:bidi="ar-SA"/>
      </w:rPr>
    </w:lvl>
    <w:lvl w:ilvl="2" w:tplc="A4887C7A">
      <w:numFmt w:val="bullet"/>
      <w:lvlText w:val="•"/>
      <w:lvlJc w:val="left"/>
      <w:pPr>
        <w:ind w:left="1719" w:hanging="401"/>
      </w:pPr>
      <w:rPr>
        <w:rFonts w:hint="default"/>
        <w:lang w:val="en-US" w:eastAsia="en-US" w:bidi="ar-SA"/>
      </w:rPr>
    </w:lvl>
    <w:lvl w:ilvl="3" w:tplc="F54C16D8">
      <w:numFmt w:val="bullet"/>
      <w:lvlText w:val="•"/>
      <w:lvlJc w:val="left"/>
      <w:pPr>
        <w:ind w:left="2319" w:hanging="401"/>
      </w:pPr>
      <w:rPr>
        <w:rFonts w:hint="default"/>
        <w:lang w:val="en-US" w:eastAsia="en-US" w:bidi="ar-SA"/>
      </w:rPr>
    </w:lvl>
    <w:lvl w:ilvl="4" w:tplc="DBCA574A">
      <w:numFmt w:val="bullet"/>
      <w:lvlText w:val="•"/>
      <w:lvlJc w:val="left"/>
      <w:pPr>
        <w:ind w:left="2919" w:hanging="401"/>
      </w:pPr>
      <w:rPr>
        <w:rFonts w:hint="default"/>
        <w:lang w:val="en-US" w:eastAsia="en-US" w:bidi="ar-SA"/>
      </w:rPr>
    </w:lvl>
    <w:lvl w:ilvl="5" w:tplc="035EA568">
      <w:numFmt w:val="bullet"/>
      <w:lvlText w:val="•"/>
      <w:lvlJc w:val="left"/>
      <w:pPr>
        <w:ind w:left="3519" w:hanging="401"/>
      </w:pPr>
      <w:rPr>
        <w:rFonts w:hint="default"/>
        <w:lang w:val="en-US" w:eastAsia="en-US" w:bidi="ar-SA"/>
      </w:rPr>
    </w:lvl>
    <w:lvl w:ilvl="6" w:tplc="30CC7D66">
      <w:numFmt w:val="bullet"/>
      <w:lvlText w:val="•"/>
      <w:lvlJc w:val="left"/>
      <w:pPr>
        <w:ind w:left="4119" w:hanging="401"/>
      </w:pPr>
      <w:rPr>
        <w:rFonts w:hint="default"/>
        <w:lang w:val="en-US" w:eastAsia="en-US" w:bidi="ar-SA"/>
      </w:rPr>
    </w:lvl>
    <w:lvl w:ilvl="7" w:tplc="4C2CB2D6">
      <w:numFmt w:val="bullet"/>
      <w:lvlText w:val="•"/>
      <w:lvlJc w:val="left"/>
      <w:pPr>
        <w:ind w:left="4719" w:hanging="401"/>
      </w:pPr>
      <w:rPr>
        <w:rFonts w:hint="default"/>
        <w:lang w:val="en-US" w:eastAsia="en-US" w:bidi="ar-SA"/>
      </w:rPr>
    </w:lvl>
    <w:lvl w:ilvl="8" w:tplc="5DF4B338">
      <w:numFmt w:val="bullet"/>
      <w:lvlText w:val="•"/>
      <w:lvlJc w:val="left"/>
      <w:pPr>
        <w:ind w:left="5319" w:hanging="401"/>
      </w:pPr>
      <w:rPr>
        <w:rFonts w:hint="default"/>
        <w:lang w:val="en-US" w:eastAsia="en-US" w:bidi="ar-SA"/>
      </w:rPr>
    </w:lvl>
  </w:abstractNum>
  <w:abstractNum w:abstractNumId="6" w15:restartNumberingAfterBreak="0">
    <w:nsid w:val="20203414"/>
    <w:multiLevelType w:val="hybridMultilevel"/>
    <w:tmpl w:val="BE0C5E9E"/>
    <w:lvl w:ilvl="0" w:tplc="FFFFFFFF">
      <w:start w:val="1"/>
      <w:numFmt w:val="decimal"/>
      <w:lvlText w:val="%1"/>
      <w:lvlJc w:val="left"/>
      <w:pPr>
        <w:ind w:left="717" w:hanging="360"/>
      </w:pPr>
      <w:rPr>
        <w:rFonts w:ascii="Aptos Display" w:hAnsi="Aptos Display" w:hint="default"/>
        <w:b w:val="0"/>
        <w:bCs/>
        <w:i w:val="0"/>
        <w:iCs w:val="0"/>
        <w:color w:val="365E90"/>
        <w:spacing w:val="0"/>
        <w:w w:val="101"/>
        <w:sz w:val="40"/>
        <w:szCs w:val="26"/>
        <w:lang w:val="en-US" w:eastAsia="en-US" w:bidi="ar-SA"/>
      </w:rPr>
    </w:lvl>
    <w:lvl w:ilvl="1" w:tplc="68CE24FE">
      <w:start w:val="1"/>
      <w:numFmt w:val="decimal"/>
      <w:pStyle w:val="ListNumber"/>
      <w:lvlText w:val="%2."/>
      <w:lvlJc w:val="left"/>
      <w:pPr>
        <w:ind w:left="1129" w:hanging="360"/>
      </w:pPr>
      <w:rPr>
        <w:rFonts w:hint="default"/>
      </w:rPr>
    </w:lvl>
    <w:lvl w:ilvl="2" w:tplc="FFFFFFFF">
      <w:numFmt w:val="bullet"/>
      <w:lvlText w:val="•"/>
      <w:lvlJc w:val="left"/>
      <w:pPr>
        <w:ind w:left="1780" w:hanging="339"/>
      </w:pPr>
      <w:rPr>
        <w:rFonts w:hint="default"/>
        <w:lang w:val="en-US" w:eastAsia="en-US" w:bidi="ar-SA"/>
      </w:rPr>
    </w:lvl>
    <w:lvl w:ilvl="3" w:tplc="FFFFFFFF">
      <w:numFmt w:val="bullet"/>
      <w:lvlText w:val="•"/>
      <w:lvlJc w:val="left"/>
      <w:pPr>
        <w:ind w:left="2867" w:hanging="339"/>
      </w:pPr>
      <w:rPr>
        <w:rFonts w:hint="default"/>
        <w:lang w:val="en-US" w:eastAsia="en-US" w:bidi="ar-SA"/>
      </w:rPr>
    </w:lvl>
    <w:lvl w:ilvl="4" w:tplc="FFFFFFFF">
      <w:numFmt w:val="bullet"/>
      <w:lvlText w:val="•"/>
      <w:lvlJc w:val="left"/>
      <w:pPr>
        <w:ind w:left="3955" w:hanging="339"/>
      </w:pPr>
      <w:rPr>
        <w:rFonts w:hint="default"/>
        <w:lang w:val="en-US" w:eastAsia="en-US" w:bidi="ar-SA"/>
      </w:rPr>
    </w:lvl>
    <w:lvl w:ilvl="5" w:tplc="FFFFFFFF">
      <w:numFmt w:val="bullet"/>
      <w:lvlText w:val="•"/>
      <w:lvlJc w:val="left"/>
      <w:pPr>
        <w:ind w:left="5042" w:hanging="339"/>
      </w:pPr>
      <w:rPr>
        <w:rFonts w:hint="default"/>
        <w:lang w:val="en-US" w:eastAsia="en-US" w:bidi="ar-SA"/>
      </w:rPr>
    </w:lvl>
    <w:lvl w:ilvl="6" w:tplc="FFFFFFFF">
      <w:numFmt w:val="bullet"/>
      <w:lvlText w:val="•"/>
      <w:lvlJc w:val="left"/>
      <w:pPr>
        <w:ind w:left="6130" w:hanging="339"/>
      </w:pPr>
      <w:rPr>
        <w:rFonts w:hint="default"/>
        <w:lang w:val="en-US" w:eastAsia="en-US" w:bidi="ar-SA"/>
      </w:rPr>
    </w:lvl>
    <w:lvl w:ilvl="7" w:tplc="FFFFFFFF">
      <w:numFmt w:val="bullet"/>
      <w:lvlText w:val="•"/>
      <w:lvlJc w:val="left"/>
      <w:pPr>
        <w:ind w:left="7217" w:hanging="339"/>
      </w:pPr>
      <w:rPr>
        <w:rFonts w:hint="default"/>
        <w:lang w:val="en-US" w:eastAsia="en-US" w:bidi="ar-SA"/>
      </w:rPr>
    </w:lvl>
    <w:lvl w:ilvl="8" w:tplc="FFFFFFFF">
      <w:numFmt w:val="bullet"/>
      <w:lvlText w:val="•"/>
      <w:lvlJc w:val="left"/>
      <w:pPr>
        <w:ind w:left="8305" w:hanging="339"/>
      </w:pPr>
      <w:rPr>
        <w:rFonts w:hint="default"/>
        <w:lang w:val="en-US" w:eastAsia="en-US" w:bidi="ar-SA"/>
      </w:rPr>
    </w:lvl>
  </w:abstractNum>
  <w:abstractNum w:abstractNumId="7" w15:restartNumberingAfterBreak="0">
    <w:nsid w:val="26A42594"/>
    <w:multiLevelType w:val="hybridMultilevel"/>
    <w:tmpl w:val="28C4669C"/>
    <w:lvl w:ilvl="0" w:tplc="19A41A2C">
      <w:start w:val="1"/>
      <w:numFmt w:val="decimal"/>
      <w:lvlText w:val="%1"/>
      <w:lvlJc w:val="left"/>
      <w:pPr>
        <w:ind w:left="717" w:hanging="360"/>
      </w:pPr>
      <w:rPr>
        <w:rFonts w:ascii="Aptos Display" w:hAnsi="Aptos Display" w:hint="default"/>
        <w:b w:val="0"/>
        <w:bCs/>
        <w:i w:val="0"/>
        <w:iCs w:val="0"/>
        <w:color w:val="365E90"/>
        <w:spacing w:val="0"/>
        <w:w w:val="101"/>
        <w:sz w:val="40"/>
        <w:szCs w:val="26"/>
        <w:lang w:val="en-US" w:eastAsia="en-US" w:bidi="ar-SA"/>
      </w:rPr>
    </w:lvl>
    <w:lvl w:ilvl="1" w:tplc="D274512E">
      <w:numFmt w:val="bullet"/>
      <w:pStyle w:val="ListParagraph"/>
      <w:lvlText w:val=""/>
      <w:lvlJc w:val="left"/>
      <w:pPr>
        <w:ind w:left="1108" w:hanging="339"/>
      </w:pPr>
      <w:rPr>
        <w:rFonts w:ascii="Symbol" w:eastAsia="Symbol" w:hAnsi="Symbol" w:cs="Symbol" w:hint="default"/>
        <w:b w:val="0"/>
        <w:bCs w:val="0"/>
        <w:i w:val="0"/>
        <w:iCs w:val="0"/>
        <w:spacing w:val="0"/>
        <w:w w:val="103"/>
        <w:sz w:val="18"/>
        <w:szCs w:val="18"/>
        <w:lang w:val="en-US" w:eastAsia="en-US" w:bidi="ar-SA"/>
      </w:rPr>
    </w:lvl>
    <w:lvl w:ilvl="2" w:tplc="4D8EAD08">
      <w:numFmt w:val="bullet"/>
      <w:lvlText w:val="•"/>
      <w:lvlJc w:val="left"/>
      <w:pPr>
        <w:ind w:left="1780" w:hanging="339"/>
      </w:pPr>
      <w:rPr>
        <w:rFonts w:hint="default"/>
        <w:lang w:val="en-US" w:eastAsia="en-US" w:bidi="ar-SA"/>
      </w:rPr>
    </w:lvl>
    <w:lvl w:ilvl="3" w:tplc="9C9A6D10">
      <w:numFmt w:val="bullet"/>
      <w:lvlText w:val="•"/>
      <w:lvlJc w:val="left"/>
      <w:pPr>
        <w:ind w:left="2867" w:hanging="339"/>
      </w:pPr>
      <w:rPr>
        <w:rFonts w:hint="default"/>
        <w:lang w:val="en-US" w:eastAsia="en-US" w:bidi="ar-SA"/>
      </w:rPr>
    </w:lvl>
    <w:lvl w:ilvl="4" w:tplc="7B667826">
      <w:numFmt w:val="bullet"/>
      <w:lvlText w:val="•"/>
      <w:lvlJc w:val="left"/>
      <w:pPr>
        <w:ind w:left="3955" w:hanging="339"/>
      </w:pPr>
      <w:rPr>
        <w:rFonts w:hint="default"/>
        <w:lang w:val="en-US" w:eastAsia="en-US" w:bidi="ar-SA"/>
      </w:rPr>
    </w:lvl>
    <w:lvl w:ilvl="5" w:tplc="EACEA184">
      <w:numFmt w:val="bullet"/>
      <w:lvlText w:val="•"/>
      <w:lvlJc w:val="left"/>
      <w:pPr>
        <w:ind w:left="5042" w:hanging="339"/>
      </w:pPr>
      <w:rPr>
        <w:rFonts w:hint="default"/>
        <w:lang w:val="en-US" w:eastAsia="en-US" w:bidi="ar-SA"/>
      </w:rPr>
    </w:lvl>
    <w:lvl w:ilvl="6" w:tplc="BA76AF1C">
      <w:numFmt w:val="bullet"/>
      <w:lvlText w:val="•"/>
      <w:lvlJc w:val="left"/>
      <w:pPr>
        <w:ind w:left="6130" w:hanging="339"/>
      </w:pPr>
      <w:rPr>
        <w:rFonts w:hint="default"/>
        <w:lang w:val="en-US" w:eastAsia="en-US" w:bidi="ar-SA"/>
      </w:rPr>
    </w:lvl>
    <w:lvl w:ilvl="7" w:tplc="42004E5C">
      <w:numFmt w:val="bullet"/>
      <w:lvlText w:val="•"/>
      <w:lvlJc w:val="left"/>
      <w:pPr>
        <w:ind w:left="7217" w:hanging="339"/>
      </w:pPr>
      <w:rPr>
        <w:rFonts w:hint="default"/>
        <w:lang w:val="en-US" w:eastAsia="en-US" w:bidi="ar-SA"/>
      </w:rPr>
    </w:lvl>
    <w:lvl w:ilvl="8" w:tplc="A1F83C30">
      <w:numFmt w:val="bullet"/>
      <w:lvlText w:val="•"/>
      <w:lvlJc w:val="left"/>
      <w:pPr>
        <w:ind w:left="8305" w:hanging="339"/>
      </w:pPr>
      <w:rPr>
        <w:rFonts w:hint="default"/>
        <w:lang w:val="en-US" w:eastAsia="en-US" w:bidi="ar-SA"/>
      </w:rPr>
    </w:lvl>
  </w:abstractNum>
  <w:abstractNum w:abstractNumId="8" w15:restartNumberingAfterBreak="0">
    <w:nsid w:val="2AD85860"/>
    <w:multiLevelType w:val="hybridMultilevel"/>
    <w:tmpl w:val="684CBFBE"/>
    <w:lvl w:ilvl="0" w:tplc="8E42F27E">
      <w:numFmt w:val="bullet"/>
      <w:lvlText w:val=""/>
      <w:lvlJc w:val="left"/>
      <w:pPr>
        <w:ind w:left="512" w:hanging="401"/>
      </w:pPr>
      <w:rPr>
        <w:rFonts w:ascii="Symbol" w:eastAsia="Symbol" w:hAnsi="Symbol" w:cs="Symbol" w:hint="default"/>
        <w:b w:val="0"/>
        <w:bCs w:val="0"/>
        <w:i w:val="0"/>
        <w:iCs w:val="0"/>
        <w:spacing w:val="0"/>
        <w:w w:val="103"/>
        <w:sz w:val="18"/>
        <w:szCs w:val="18"/>
        <w:lang w:val="en-US" w:eastAsia="en-US" w:bidi="ar-SA"/>
      </w:rPr>
    </w:lvl>
    <w:lvl w:ilvl="1" w:tplc="50D459CA">
      <w:numFmt w:val="bullet"/>
      <w:lvlText w:val="•"/>
      <w:lvlJc w:val="left"/>
      <w:pPr>
        <w:ind w:left="1119" w:hanging="401"/>
      </w:pPr>
      <w:rPr>
        <w:rFonts w:hint="default"/>
        <w:lang w:val="en-US" w:eastAsia="en-US" w:bidi="ar-SA"/>
      </w:rPr>
    </w:lvl>
    <w:lvl w:ilvl="2" w:tplc="1830574E">
      <w:numFmt w:val="bullet"/>
      <w:lvlText w:val="•"/>
      <w:lvlJc w:val="left"/>
      <w:pPr>
        <w:ind w:left="1719" w:hanging="401"/>
      </w:pPr>
      <w:rPr>
        <w:rFonts w:hint="default"/>
        <w:lang w:val="en-US" w:eastAsia="en-US" w:bidi="ar-SA"/>
      </w:rPr>
    </w:lvl>
    <w:lvl w:ilvl="3" w:tplc="E5080A9C">
      <w:numFmt w:val="bullet"/>
      <w:lvlText w:val="•"/>
      <w:lvlJc w:val="left"/>
      <w:pPr>
        <w:ind w:left="2319" w:hanging="401"/>
      </w:pPr>
      <w:rPr>
        <w:rFonts w:hint="default"/>
        <w:lang w:val="en-US" w:eastAsia="en-US" w:bidi="ar-SA"/>
      </w:rPr>
    </w:lvl>
    <w:lvl w:ilvl="4" w:tplc="82EADB3A">
      <w:numFmt w:val="bullet"/>
      <w:lvlText w:val="•"/>
      <w:lvlJc w:val="left"/>
      <w:pPr>
        <w:ind w:left="2919" w:hanging="401"/>
      </w:pPr>
      <w:rPr>
        <w:rFonts w:hint="default"/>
        <w:lang w:val="en-US" w:eastAsia="en-US" w:bidi="ar-SA"/>
      </w:rPr>
    </w:lvl>
    <w:lvl w:ilvl="5" w:tplc="E0CEC05A">
      <w:numFmt w:val="bullet"/>
      <w:lvlText w:val="•"/>
      <w:lvlJc w:val="left"/>
      <w:pPr>
        <w:ind w:left="3519" w:hanging="401"/>
      </w:pPr>
      <w:rPr>
        <w:rFonts w:hint="default"/>
        <w:lang w:val="en-US" w:eastAsia="en-US" w:bidi="ar-SA"/>
      </w:rPr>
    </w:lvl>
    <w:lvl w:ilvl="6" w:tplc="C3D8DF2E">
      <w:numFmt w:val="bullet"/>
      <w:lvlText w:val="•"/>
      <w:lvlJc w:val="left"/>
      <w:pPr>
        <w:ind w:left="4119" w:hanging="401"/>
      </w:pPr>
      <w:rPr>
        <w:rFonts w:hint="default"/>
        <w:lang w:val="en-US" w:eastAsia="en-US" w:bidi="ar-SA"/>
      </w:rPr>
    </w:lvl>
    <w:lvl w:ilvl="7" w:tplc="A6E06BD8">
      <w:numFmt w:val="bullet"/>
      <w:lvlText w:val="•"/>
      <w:lvlJc w:val="left"/>
      <w:pPr>
        <w:ind w:left="4719" w:hanging="401"/>
      </w:pPr>
      <w:rPr>
        <w:rFonts w:hint="default"/>
        <w:lang w:val="en-US" w:eastAsia="en-US" w:bidi="ar-SA"/>
      </w:rPr>
    </w:lvl>
    <w:lvl w:ilvl="8" w:tplc="B1963E00">
      <w:numFmt w:val="bullet"/>
      <w:lvlText w:val="•"/>
      <w:lvlJc w:val="left"/>
      <w:pPr>
        <w:ind w:left="5319" w:hanging="401"/>
      </w:pPr>
      <w:rPr>
        <w:rFonts w:hint="default"/>
        <w:lang w:val="en-US" w:eastAsia="en-US" w:bidi="ar-SA"/>
      </w:rPr>
    </w:lvl>
  </w:abstractNum>
  <w:abstractNum w:abstractNumId="9" w15:restartNumberingAfterBreak="0">
    <w:nsid w:val="302D5DF6"/>
    <w:multiLevelType w:val="hybridMultilevel"/>
    <w:tmpl w:val="E8AEE26E"/>
    <w:lvl w:ilvl="0" w:tplc="2920177C">
      <w:numFmt w:val="bullet"/>
      <w:lvlText w:val=""/>
      <w:lvlJc w:val="left"/>
      <w:pPr>
        <w:ind w:left="512" w:hanging="401"/>
      </w:pPr>
      <w:rPr>
        <w:rFonts w:ascii="Symbol" w:eastAsia="Symbol" w:hAnsi="Symbol" w:cs="Symbol" w:hint="default"/>
        <w:b w:val="0"/>
        <w:bCs w:val="0"/>
        <w:i w:val="0"/>
        <w:iCs w:val="0"/>
        <w:spacing w:val="0"/>
        <w:w w:val="103"/>
        <w:sz w:val="18"/>
        <w:szCs w:val="18"/>
        <w:lang w:val="en-US" w:eastAsia="en-US" w:bidi="ar-SA"/>
      </w:rPr>
    </w:lvl>
    <w:lvl w:ilvl="1" w:tplc="4972EDD2">
      <w:numFmt w:val="bullet"/>
      <w:lvlText w:val="•"/>
      <w:lvlJc w:val="left"/>
      <w:pPr>
        <w:ind w:left="1119" w:hanging="401"/>
      </w:pPr>
      <w:rPr>
        <w:rFonts w:hint="default"/>
        <w:lang w:val="en-US" w:eastAsia="en-US" w:bidi="ar-SA"/>
      </w:rPr>
    </w:lvl>
    <w:lvl w:ilvl="2" w:tplc="168A2546">
      <w:numFmt w:val="bullet"/>
      <w:lvlText w:val="•"/>
      <w:lvlJc w:val="left"/>
      <w:pPr>
        <w:ind w:left="1719" w:hanging="401"/>
      </w:pPr>
      <w:rPr>
        <w:rFonts w:hint="default"/>
        <w:lang w:val="en-US" w:eastAsia="en-US" w:bidi="ar-SA"/>
      </w:rPr>
    </w:lvl>
    <w:lvl w:ilvl="3" w:tplc="6B32F3B8">
      <w:numFmt w:val="bullet"/>
      <w:lvlText w:val="•"/>
      <w:lvlJc w:val="left"/>
      <w:pPr>
        <w:ind w:left="2319" w:hanging="401"/>
      </w:pPr>
      <w:rPr>
        <w:rFonts w:hint="default"/>
        <w:lang w:val="en-US" w:eastAsia="en-US" w:bidi="ar-SA"/>
      </w:rPr>
    </w:lvl>
    <w:lvl w:ilvl="4" w:tplc="7E724A32">
      <w:numFmt w:val="bullet"/>
      <w:lvlText w:val="•"/>
      <w:lvlJc w:val="left"/>
      <w:pPr>
        <w:ind w:left="2919" w:hanging="401"/>
      </w:pPr>
      <w:rPr>
        <w:rFonts w:hint="default"/>
        <w:lang w:val="en-US" w:eastAsia="en-US" w:bidi="ar-SA"/>
      </w:rPr>
    </w:lvl>
    <w:lvl w:ilvl="5" w:tplc="F500C7C2">
      <w:numFmt w:val="bullet"/>
      <w:lvlText w:val="•"/>
      <w:lvlJc w:val="left"/>
      <w:pPr>
        <w:ind w:left="3519" w:hanging="401"/>
      </w:pPr>
      <w:rPr>
        <w:rFonts w:hint="default"/>
        <w:lang w:val="en-US" w:eastAsia="en-US" w:bidi="ar-SA"/>
      </w:rPr>
    </w:lvl>
    <w:lvl w:ilvl="6" w:tplc="E53CD7BA">
      <w:numFmt w:val="bullet"/>
      <w:lvlText w:val="•"/>
      <w:lvlJc w:val="left"/>
      <w:pPr>
        <w:ind w:left="4119" w:hanging="401"/>
      </w:pPr>
      <w:rPr>
        <w:rFonts w:hint="default"/>
        <w:lang w:val="en-US" w:eastAsia="en-US" w:bidi="ar-SA"/>
      </w:rPr>
    </w:lvl>
    <w:lvl w:ilvl="7" w:tplc="B14A0690">
      <w:numFmt w:val="bullet"/>
      <w:lvlText w:val="•"/>
      <w:lvlJc w:val="left"/>
      <w:pPr>
        <w:ind w:left="4719" w:hanging="401"/>
      </w:pPr>
      <w:rPr>
        <w:rFonts w:hint="default"/>
        <w:lang w:val="en-US" w:eastAsia="en-US" w:bidi="ar-SA"/>
      </w:rPr>
    </w:lvl>
    <w:lvl w:ilvl="8" w:tplc="2730C686">
      <w:numFmt w:val="bullet"/>
      <w:lvlText w:val="•"/>
      <w:lvlJc w:val="left"/>
      <w:pPr>
        <w:ind w:left="5319" w:hanging="401"/>
      </w:pPr>
      <w:rPr>
        <w:rFonts w:hint="default"/>
        <w:lang w:val="en-US" w:eastAsia="en-US" w:bidi="ar-SA"/>
      </w:rPr>
    </w:lvl>
  </w:abstractNum>
  <w:abstractNum w:abstractNumId="10" w15:restartNumberingAfterBreak="0">
    <w:nsid w:val="317D4AC0"/>
    <w:multiLevelType w:val="hybridMultilevel"/>
    <w:tmpl w:val="370ACA2A"/>
    <w:lvl w:ilvl="0" w:tplc="49D4E1F0">
      <w:start w:val="1"/>
      <w:numFmt w:val="lowerLetter"/>
      <w:lvlText w:val="(%1)"/>
      <w:lvlJc w:val="left"/>
      <w:pPr>
        <w:ind w:left="151" w:hanging="219"/>
      </w:pPr>
      <w:rPr>
        <w:rFonts w:hint="default"/>
        <w:b w:val="0"/>
        <w:bCs w:val="0"/>
        <w:i w:val="0"/>
        <w:iCs w:val="0"/>
        <w:spacing w:val="0"/>
        <w:w w:val="103"/>
        <w:sz w:val="18"/>
        <w:szCs w:val="18"/>
        <w:lang w:val="en-US" w:eastAsia="en-US" w:bidi="ar-SA"/>
      </w:rPr>
    </w:lvl>
    <w:lvl w:ilvl="1" w:tplc="FFFFFFFF">
      <w:numFmt w:val="bullet"/>
      <w:lvlText w:val="•"/>
      <w:lvlJc w:val="left"/>
      <w:pPr>
        <w:ind w:left="1076" w:hanging="219"/>
      </w:pPr>
      <w:rPr>
        <w:rFonts w:hint="default"/>
        <w:lang w:val="en-US" w:eastAsia="en-US" w:bidi="ar-SA"/>
      </w:rPr>
    </w:lvl>
    <w:lvl w:ilvl="2" w:tplc="FFFFFFFF">
      <w:numFmt w:val="bullet"/>
      <w:lvlText w:val="•"/>
      <w:lvlJc w:val="left"/>
      <w:pPr>
        <w:ind w:left="1992" w:hanging="219"/>
      </w:pPr>
      <w:rPr>
        <w:rFonts w:hint="default"/>
        <w:lang w:val="en-US" w:eastAsia="en-US" w:bidi="ar-SA"/>
      </w:rPr>
    </w:lvl>
    <w:lvl w:ilvl="3" w:tplc="FFFFFFFF">
      <w:numFmt w:val="bullet"/>
      <w:lvlText w:val="•"/>
      <w:lvlJc w:val="left"/>
      <w:pPr>
        <w:ind w:left="2908" w:hanging="219"/>
      </w:pPr>
      <w:rPr>
        <w:rFonts w:hint="default"/>
        <w:lang w:val="en-US" w:eastAsia="en-US" w:bidi="ar-SA"/>
      </w:rPr>
    </w:lvl>
    <w:lvl w:ilvl="4" w:tplc="FFFFFFFF">
      <w:numFmt w:val="bullet"/>
      <w:lvlText w:val="•"/>
      <w:lvlJc w:val="left"/>
      <w:pPr>
        <w:ind w:left="3824" w:hanging="219"/>
      </w:pPr>
      <w:rPr>
        <w:rFonts w:hint="default"/>
        <w:lang w:val="en-US" w:eastAsia="en-US" w:bidi="ar-SA"/>
      </w:rPr>
    </w:lvl>
    <w:lvl w:ilvl="5" w:tplc="FFFFFFFF">
      <w:numFmt w:val="bullet"/>
      <w:lvlText w:val="•"/>
      <w:lvlJc w:val="left"/>
      <w:pPr>
        <w:ind w:left="4740" w:hanging="219"/>
      </w:pPr>
      <w:rPr>
        <w:rFonts w:hint="default"/>
        <w:lang w:val="en-US" w:eastAsia="en-US" w:bidi="ar-SA"/>
      </w:rPr>
    </w:lvl>
    <w:lvl w:ilvl="6" w:tplc="FFFFFFFF">
      <w:numFmt w:val="bullet"/>
      <w:lvlText w:val="•"/>
      <w:lvlJc w:val="left"/>
      <w:pPr>
        <w:ind w:left="5656" w:hanging="219"/>
      </w:pPr>
      <w:rPr>
        <w:rFonts w:hint="default"/>
        <w:lang w:val="en-US" w:eastAsia="en-US" w:bidi="ar-SA"/>
      </w:rPr>
    </w:lvl>
    <w:lvl w:ilvl="7" w:tplc="FFFFFFFF">
      <w:numFmt w:val="bullet"/>
      <w:lvlText w:val="•"/>
      <w:lvlJc w:val="left"/>
      <w:pPr>
        <w:ind w:left="6572" w:hanging="219"/>
      </w:pPr>
      <w:rPr>
        <w:rFonts w:hint="default"/>
        <w:lang w:val="en-US" w:eastAsia="en-US" w:bidi="ar-SA"/>
      </w:rPr>
    </w:lvl>
    <w:lvl w:ilvl="8" w:tplc="FFFFFFFF">
      <w:numFmt w:val="bullet"/>
      <w:lvlText w:val="•"/>
      <w:lvlJc w:val="left"/>
      <w:pPr>
        <w:ind w:left="7488" w:hanging="219"/>
      </w:pPr>
      <w:rPr>
        <w:rFonts w:hint="default"/>
        <w:lang w:val="en-US" w:eastAsia="en-US" w:bidi="ar-SA"/>
      </w:rPr>
    </w:lvl>
  </w:abstractNum>
  <w:abstractNum w:abstractNumId="11" w15:restartNumberingAfterBreak="0">
    <w:nsid w:val="3E4356E2"/>
    <w:multiLevelType w:val="hybridMultilevel"/>
    <w:tmpl w:val="D3F64552"/>
    <w:lvl w:ilvl="0" w:tplc="0C09000F">
      <w:start w:val="1"/>
      <w:numFmt w:val="decimal"/>
      <w:lvlText w:val="%1."/>
      <w:lvlJc w:val="left"/>
      <w:pPr>
        <w:ind w:left="828" w:hanging="677"/>
      </w:pPr>
      <w:rPr>
        <w:rFonts w:hint="default"/>
        <w:b w:val="0"/>
        <w:bCs w:val="0"/>
        <w:i w:val="0"/>
        <w:iCs w:val="0"/>
        <w:spacing w:val="0"/>
        <w:w w:val="103"/>
        <w:sz w:val="18"/>
        <w:szCs w:val="18"/>
        <w:lang w:val="en-US" w:eastAsia="en-US" w:bidi="ar-SA"/>
      </w:rPr>
    </w:lvl>
    <w:lvl w:ilvl="1" w:tplc="FFFFFFFF">
      <w:numFmt w:val="bullet"/>
      <w:lvlText w:val="•"/>
      <w:lvlJc w:val="left"/>
      <w:pPr>
        <w:ind w:left="1670" w:hanging="677"/>
      </w:pPr>
      <w:rPr>
        <w:rFonts w:hint="default"/>
        <w:lang w:val="en-US" w:eastAsia="en-US" w:bidi="ar-SA"/>
      </w:rPr>
    </w:lvl>
    <w:lvl w:ilvl="2" w:tplc="FFFFFFFF">
      <w:numFmt w:val="bullet"/>
      <w:lvlText w:val="•"/>
      <w:lvlJc w:val="left"/>
      <w:pPr>
        <w:ind w:left="2520" w:hanging="677"/>
      </w:pPr>
      <w:rPr>
        <w:rFonts w:hint="default"/>
        <w:lang w:val="en-US" w:eastAsia="en-US" w:bidi="ar-SA"/>
      </w:rPr>
    </w:lvl>
    <w:lvl w:ilvl="3" w:tplc="FFFFFFFF">
      <w:numFmt w:val="bullet"/>
      <w:lvlText w:val="•"/>
      <w:lvlJc w:val="left"/>
      <w:pPr>
        <w:ind w:left="3370" w:hanging="677"/>
      </w:pPr>
      <w:rPr>
        <w:rFonts w:hint="default"/>
        <w:lang w:val="en-US" w:eastAsia="en-US" w:bidi="ar-SA"/>
      </w:rPr>
    </w:lvl>
    <w:lvl w:ilvl="4" w:tplc="FFFFFFFF">
      <w:numFmt w:val="bullet"/>
      <w:lvlText w:val="•"/>
      <w:lvlJc w:val="left"/>
      <w:pPr>
        <w:ind w:left="4220" w:hanging="677"/>
      </w:pPr>
      <w:rPr>
        <w:rFonts w:hint="default"/>
        <w:lang w:val="en-US" w:eastAsia="en-US" w:bidi="ar-SA"/>
      </w:rPr>
    </w:lvl>
    <w:lvl w:ilvl="5" w:tplc="FFFFFFFF">
      <w:numFmt w:val="bullet"/>
      <w:lvlText w:val="•"/>
      <w:lvlJc w:val="left"/>
      <w:pPr>
        <w:ind w:left="5070" w:hanging="677"/>
      </w:pPr>
      <w:rPr>
        <w:rFonts w:hint="default"/>
        <w:lang w:val="en-US" w:eastAsia="en-US" w:bidi="ar-SA"/>
      </w:rPr>
    </w:lvl>
    <w:lvl w:ilvl="6" w:tplc="FFFFFFFF">
      <w:numFmt w:val="bullet"/>
      <w:lvlText w:val="•"/>
      <w:lvlJc w:val="left"/>
      <w:pPr>
        <w:ind w:left="5920" w:hanging="677"/>
      </w:pPr>
      <w:rPr>
        <w:rFonts w:hint="default"/>
        <w:lang w:val="en-US" w:eastAsia="en-US" w:bidi="ar-SA"/>
      </w:rPr>
    </w:lvl>
    <w:lvl w:ilvl="7" w:tplc="FFFFFFFF">
      <w:numFmt w:val="bullet"/>
      <w:lvlText w:val="•"/>
      <w:lvlJc w:val="left"/>
      <w:pPr>
        <w:ind w:left="6770" w:hanging="677"/>
      </w:pPr>
      <w:rPr>
        <w:rFonts w:hint="default"/>
        <w:lang w:val="en-US" w:eastAsia="en-US" w:bidi="ar-SA"/>
      </w:rPr>
    </w:lvl>
    <w:lvl w:ilvl="8" w:tplc="FFFFFFFF">
      <w:numFmt w:val="bullet"/>
      <w:lvlText w:val="•"/>
      <w:lvlJc w:val="left"/>
      <w:pPr>
        <w:ind w:left="7620" w:hanging="677"/>
      </w:pPr>
      <w:rPr>
        <w:rFonts w:hint="default"/>
        <w:lang w:val="en-US" w:eastAsia="en-US" w:bidi="ar-SA"/>
      </w:rPr>
    </w:lvl>
  </w:abstractNum>
  <w:abstractNum w:abstractNumId="12" w15:restartNumberingAfterBreak="0">
    <w:nsid w:val="42AF79C1"/>
    <w:multiLevelType w:val="multilevel"/>
    <w:tmpl w:val="1F00C77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3" w15:restartNumberingAfterBreak="0">
    <w:nsid w:val="489C4337"/>
    <w:multiLevelType w:val="hybridMultilevel"/>
    <w:tmpl w:val="72720E80"/>
    <w:lvl w:ilvl="0" w:tplc="CFE89A0E">
      <w:start w:val="1"/>
      <w:numFmt w:val="lowerLetter"/>
      <w:lvlText w:val="%1."/>
      <w:lvlJc w:val="left"/>
      <w:pPr>
        <w:ind w:left="1129" w:hanging="360"/>
      </w:pPr>
      <w:rPr>
        <w:rFonts w:hint="default"/>
        <w:w w:val="105"/>
      </w:rPr>
    </w:lvl>
    <w:lvl w:ilvl="1" w:tplc="0C090019">
      <w:start w:val="1"/>
      <w:numFmt w:val="lowerLetter"/>
      <w:lvlText w:val="%2."/>
      <w:lvlJc w:val="left"/>
      <w:pPr>
        <w:ind w:left="1849" w:hanging="360"/>
      </w:pPr>
    </w:lvl>
    <w:lvl w:ilvl="2" w:tplc="0C09001B" w:tentative="1">
      <w:start w:val="1"/>
      <w:numFmt w:val="lowerRoman"/>
      <w:lvlText w:val="%3."/>
      <w:lvlJc w:val="right"/>
      <w:pPr>
        <w:ind w:left="2569" w:hanging="180"/>
      </w:pPr>
    </w:lvl>
    <w:lvl w:ilvl="3" w:tplc="0C09000F" w:tentative="1">
      <w:start w:val="1"/>
      <w:numFmt w:val="decimal"/>
      <w:lvlText w:val="%4."/>
      <w:lvlJc w:val="left"/>
      <w:pPr>
        <w:ind w:left="3289" w:hanging="360"/>
      </w:pPr>
    </w:lvl>
    <w:lvl w:ilvl="4" w:tplc="0C090019" w:tentative="1">
      <w:start w:val="1"/>
      <w:numFmt w:val="lowerLetter"/>
      <w:lvlText w:val="%5."/>
      <w:lvlJc w:val="left"/>
      <w:pPr>
        <w:ind w:left="4009" w:hanging="360"/>
      </w:pPr>
    </w:lvl>
    <w:lvl w:ilvl="5" w:tplc="0C09001B" w:tentative="1">
      <w:start w:val="1"/>
      <w:numFmt w:val="lowerRoman"/>
      <w:lvlText w:val="%6."/>
      <w:lvlJc w:val="right"/>
      <w:pPr>
        <w:ind w:left="4729" w:hanging="180"/>
      </w:pPr>
    </w:lvl>
    <w:lvl w:ilvl="6" w:tplc="0C09000F" w:tentative="1">
      <w:start w:val="1"/>
      <w:numFmt w:val="decimal"/>
      <w:lvlText w:val="%7."/>
      <w:lvlJc w:val="left"/>
      <w:pPr>
        <w:ind w:left="5449" w:hanging="360"/>
      </w:pPr>
    </w:lvl>
    <w:lvl w:ilvl="7" w:tplc="0C090019" w:tentative="1">
      <w:start w:val="1"/>
      <w:numFmt w:val="lowerLetter"/>
      <w:lvlText w:val="%8."/>
      <w:lvlJc w:val="left"/>
      <w:pPr>
        <w:ind w:left="6169" w:hanging="360"/>
      </w:pPr>
    </w:lvl>
    <w:lvl w:ilvl="8" w:tplc="0C09001B" w:tentative="1">
      <w:start w:val="1"/>
      <w:numFmt w:val="lowerRoman"/>
      <w:lvlText w:val="%9."/>
      <w:lvlJc w:val="right"/>
      <w:pPr>
        <w:ind w:left="6889" w:hanging="180"/>
      </w:pPr>
    </w:lvl>
  </w:abstractNum>
  <w:abstractNum w:abstractNumId="14" w15:restartNumberingAfterBreak="0">
    <w:nsid w:val="4CD26923"/>
    <w:multiLevelType w:val="hybridMultilevel"/>
    <w:tmpl w:val="87E625DC"/>
    <w:lvl w:ilvl="0" w:tplc="BFDE4A06">
      <w:numFmt w:val="bullet"/>
      <w:lvlText w:val=""/>
      <w:lvlJc w:val="left"/>
      <w:pPr>
        <w:ind w:left="1000" w:hanging="339"/>
      </w:pPr>
      <w:rPr>
        <w:rFonts w:ascii="Symbol" w:eastAsia="Symbol" w:hAnsi="Symbol" w:cs="Symbol" w:hint="default"/>
        <w:b w:val="0"/>
        <w:bCs w:val="0"/>
        <w:i w:val="0"/>
        <w:iCs w:val="0"/>
        <w:spacing w:val="0"/>
        <w:w w:val="103"/>
        <w:sz w:val="18"/>
        <w:szCs w:val="18"/>
        <w:lang w:val="en-US" w:eastAsia="en-US" w:bidi="ar-SA"/>
      </w:rPr>
    </w:lvl>
    <w:lvl w:ilvl="1" w:tplc="5BB499F2">
      <w:numFmt w:val="bullet"/>
      <w:lvlText w:val="•"/>
      <w:lvlJc w:val="left"/>
      <w:pPr>
        <w:ind w:left="1916" w:hanging="339"/>
      </w:pPr>
      <w:rPr>
        <w:rFonts w:hint="default"/>
        <w:lang w:val="en-US" w:eastAsia="en-US" w:bidi="ar-SA"/>
      </w:rPr>
    </w:lvl>
    <w:lvl w:ilvl="2" w:tplc="5A16548A">
      <w:numFmt w:val="bullet"/>
      <w:lvlText w:val="•"/>
      <w:lvlJc w:val="left"/>
      <w:pPr>
        <w:ind w:left="2832" w:hanging="339"/>
      </w:pPr>
      <w:rPr>
        <w:rFonts w:hint="default"/>
        <w:lang w:val="en-US" w:eastAsia="en-US" w:bidi="ar-SA"/>
      </w:rPr>
    </w:lvl>
    <w:lvl w:ilvl="3" w:tplc="88602D92">
      <w:numFmt w:val="bullet"/>
      <w:lvlText w:val="•"/>
      <w:lvlJc w:val="left"/>
      <w:pPr>
        <w:ind w:left="3748" w:hanging="339"/>
      </w:pPr>
      <w:rPr>
        <w:rFonts w:hint="default"/>
        <w:lang w:val="en-US" w:eastAsia="en-US" w:bidi="ar-SA"/>
      </w:rPr>
    </w:lvl>
    <w:lvl w:ilvl="4" w:tplc="828CA200">
      <w:numFmt w:val="bullet"/>
      <w:lvlText w:val="•"/>
      <w:lvlJc w:val="left"/>
      <w:pPr>
        <w:ind w:left="4664" w:hanging="339"/>
      </w:pPr>
      <w:rPr>
        <w:rFonts w:hint="default"/>
        <w:lang w:val="en-US" w:eastAsia="en-US" w:bidi="ar-SA"/>
      </w:rPr>
    </w:lvl>
    <w:lvl w:ilvl="5" w:tplc="61042BAC">
      <w:numFmt w:val="bullet"/>
      <w:lvlText w:val="•"/>
      <w:lvlJc w:val="left"/>
      <w:pPr>
        <w:ind w:left="5580" w:hanging="339"/>
      </w:pPr>
      <w:rPr>
        <w:rFonts w:hint="default"/>
        <w:lang w:val="en-US" w:eastAsia="en-US" w:bidi="ar-SA"/>
      </w:rPr>
    </w:lvl>
    <w:lvl w:ilvl="6" w:tplc="CDC8E886">
      <w:numFmt w:val="bullet"/>
      <w:lvlText w:val="•"/>
      <w:lvlJc w:val="left"/>
      <w:pPr>
        <w:ind w:left="6496" w:hanging="339"/>
      </w:pPr>
      <w:rPr>
        <w:rFonts w:hint="default"/>
        <w:lang w:val="en-US" w:eastAsia="en-US" w:bidi="ar-SA"/>
      </w:rPr>
    </w:lvl>
    <w:lvl w:ilvl="7" w:tplc="F38279A6">
      <w:numFmt w:val="bullet"/>
      <w:lvlText w:val="•"/>
      <w:lvlJc w:val="left"/>
      <w:pPr>
        <w:ind w:left="7412" w:hanging="339"/>
      </w:pPr>
      <w:rPr>
        <w:rFonts w:hint="default"/>
        <w:lang w:val="en-US" w:eastAsia="en-US" w:bidi="ar-SA"/>
      </w:rPr>
    </w:lvl>
    <w:lvl w:ilvl="8" w:tplc="341ED620">
      <w:numFmt w:val="bullet"/>
      <w:lvlText w:val="•"/>
      <w:lvlJc w:val="left"/>
      <w:pPr>
        <w:ind w:left="8328" w:hanging="339"/>
      </w:pPr>
      <w:rPr>
        <w:rFonts w:hint="default"/>
        <w:lang w:val="en-US" w:eastAsia="en-US" w:bidi="ar-SA"/>
      </w:rPr>
    </w:lvl>
  </w:abstractNum>
  <w:abstractNum w:abstractNumId="15" w15:restartNumberingAfterBreak="0">
    <w:nsid w:val="5C847DCC"/>
    <w:multiLevelType w:val="hybridMultilevel"/>
    <w:tmpl w:val="8D58E794"/>
    <w:lvl w:ilvl="0" w:tplc="FFFFFFFF">
      <w:start w:val="1"/>
      <w:numFmt w:val="decimal"/>
      <w:lvlText w:val="%1"/>
      <w:lvlJc w:val="left"/>
      <w:pPr>
        <w:ind w:left="717" w:hanging="360"/>
      </w:pPr>
      <w:rPr>
        <w:rFonts w:ascii="Aptos Display" w:hAnsi="Aptos Display" w:hint="default"/>
        <w:b w:val="0"/>
        <w:bCs/>
        <w:i w:val="0"/>
        <w:iCs w:val="0"/>
        <w:color w:val="365E90"/>
        <w:spacing w:val="0"/>
        <w:w w:val="101"/>
        <w:sz w:val="40"/>
        <w:szCs w:val="26"/>
        <w:lang w:val="en-US" w:eastAsia="en-US" w:bidi="ar-SA"/>
      </w:rPr>
    </w:lvl>
    <w:lvl w:ilvl="1" w:tplc="0C09000F">
      <w:start w:val="1"/>
      <w:numFmt w:val="decimal"/>
      <w:lvlText w:val="%2."/>
      <w:lvlJc w:val="left"/>
      <w:pPr>
        <w:ind w:left="1129" w:hanging="360"/>
      </w:pPr>
    </w:lvl>
    <w:lvl w:ilvl="2" w:tplc="FFFFFFFF">
      <w:numFmt w:val="bullet"/>
      <w:lvlText w:val="•"/>
      <w:lvlJc w:val="left"/>
      <w:pPr>
        <w:ind w:left="1780" w:hanging="339"/>
      </w:pPr>
      <w:rPr>
        <w:rFonts w:hint="default"/>
        <w:lang w:val="en-US" w:eastAsia="en-US" w:bidi="ar-SA"/>
      </w:rPr>
    </w:lvl>
    <w:lvl w:ilvl="3" w:tplc="FFFFFFFF">
      <w:numFmt w:val="bullet"/>
      <w:lvlText w:val="•"/>
      <w:lvlJc w:val="left"/>
      <w:pPr>
        <w:ind w:left="2867" w:hanging="339"/>
      </w:pPr>
      <w:rPr>
        <w:rFonts w:hint="default"/>
        <w:lang w:val="en-US" w:eastAsia="en-US" w:bidi="ar-SA"/>
      </w:rPr>
    </w:lvl>
    <w:lvl w:ilvl="4" w:tplc="FFFFFFFF">
      <w:numFmt w:val="bullet"/>
      <w:lvlText w:val="•"/>
      <w:lvlJc w:val="left"/>
      <w:pPr>
        <w:ind w:left="3955" w:hanging="339"/>
      </w:pPr>
      <w:rPr>
        <w:rFonts w:hint="default"/>
        <w:lang w:val="en-US" w:eastAsia="en-US" w:bidi="ar-SA"/>
      </w:rPr>
    </w:lvl>
    <w:lvl w:ilvl="5" w:tplc="FFFFFFFF">
      <w:numFmt w:val="bullet"/>
      <w:lvlText w:val="•"/>
      <w:lvlJc w:val="left"/>
      <w:pPr>
        <w:ind w:left="5042" w:hanging="339"/>
      </w:pPr>
      <w:rPr>
        <w:rFonts w:hint="default"/>
        <w:lang w:val="en-US" w:eastAsia="en-US" w:bidi="ar-SA"/>
      </w:rPr>
    </w:lvl>
    <w:lvl w:ilvl="6" w:tplc="FFFFFFFF">
      <w:numFmt w:val="bullet"/>
      <w:lvlText w:val="•"/>
      <w:lvlJc w:val="left"/>
      <w:pPr>
        <w:ind w:left="6130" w:hanging="339"/>
      </w:pPr>
      <w:rPr>
        <w:rFonts w:hint="default"/>
        <w:lang w:val="en-US" w:eastAsia="en-US" w:bidi="ar-SA"/>
      </w:rPr>
    </w:lvl>
    <w:lvl w:ilvl="7" w:tplc="FFFFFFFF">
      <w:numFmt w:val="bullet"/>
      <w:lvlText w:val="•"/>
      <w:lvlJc w:val="left"/>
      <w:pPr>
        <w:ind w:left="7217" w:hanging="339"/>
      </w:pPr>
      <w:rPr>
        <w:rFonts w:hint="default"/>
        <w:lang w:val="en-US" w:eastAsia="en-US" w:bidi="ar-SA"/>
      </w:rPr>
    </w:lvl>
    <w:lvl w:ilvl="8" w:tplc="FFFFFFFF">
      <w:numFmt w:val="bullet"/>
      <w:lvlText w:val="•"/>
      <w:lvlJc w:val="left"/>
      <w:pPr>
        <w:ind w:left="8305" w:hanging="339"/>
      </w:pPr>
      <w:rPr>
        <w:rFonts w:hint="default"/>
        <w:lang w:val="en-US" w:eastAsia="en-US" w:bidi="ar-SA"/>
      </w:rPr>
    </w:lvl>
  </w:abstractNum>
  <w:abstractNum w:abstractNumId="16" w15:restartNumberingAfterBreak="0">
    <w:nsid w:val="66157F3C"/>
    <w:multiLevelType w:val="hybridMultilevel"/>
    <w:tmpl w:val="76C29562"/>
    <w:lvl w:ilvl="0" w:tplc="FFFFFFFF">
      <w:start w:val="1"/>
      <w:numFmt w:val="decimal"/>
      <w:lvlText w:val="%1"/>
      <w:lvlJc w:val="left"/>
      <w:pPr>
        <w:ind w:left="717" w:hanging="360"/>
      </w:pPr>
      <w:rPr>
        <w:rFonts w:ascii="Aptos Display" w:hAnsi="Aptos Display" w:hint="default"/>
        <w:b w:val="0"/>
        <w:bCs/>
        <w:i w:val="0"/>
        <w:iCs w:val="0"/>
        <w:color w:val="365E90"/>
        <w:spacing w:val="0"/>
        <w:w w:val="101"/>
        <w:sz w:val="40"/>
        <w:szCs w:val="26"/>
        <w:lang w:val="en-US" w:eastAsia="en-US" w:bidi="ar-SA"/>
      </w:rPr>
    </w:lvl>
    <w:lvl w:ilvl="1" w:tplc="0C09000F">
      <w:start w:val="1"/>
      <w:numFmt w:val="decimal"/>
      <w:lvlText w:val="%2."/>
      <w:lvlJc w:val="left"/>
      <w:pPr>
        <w:ind w:left="1129" w:hanging="360"/>
      </w:pPr>
    </w:lvl>
    <w:lvl w:ilvl="2" w:tplc="FFFFFFFF">
      <w:numFmt w:val="bullet"/>
      <w:lvlText w:val="•"/>
      <w:lvlJc w:val="left"/>
      <w:pPr>
        <w:ind w:left="1780" w:hanging="339"/>
      </w:pPr>
      <w:rPr>
        <w:rFonts w:hint="default"/>
        <w:lang w:val="en-US" w:eastAsia="en-US" w:bidi="ar-SA"/>
      </w:rPr>
    </w:lvl>
    <w:lvl w:ilvl="3" w:tplc="FFFFFFFF">
      <w:numFmt w:val="bullet"/>
      <w:lvlText w:val="•"/>
      <w:lvlJc w:val="left"/>
      <w:pPr>
        <w:ind w:left="2867" w:hanging="339"/>
      </w:pPr>
      <w:rPr>
        <w:rFonts w:hint="default"/>
        <w:lang w:val="en-US" w:eastAsia="en-US" w:bidi="ar-SA"/>
      </w:rPr>
    </w:lvl>
    <w:lvl w:ilvl="4" w:tplc="FFFFFFFF">
      <w:numFmt w:val="bullet"/>
      <w:lvlText w:val="•"/>
      <w:lvlJc w:val="left"/>
      <w:pPr>
        <w:ind w:left="3955" w:hanging="339"/>
      </w:pPr>
      <w:rPr>
        <w:rFonts w:hint="default"/>
        <w:lang w:val="en-US" w:eastAsia="en-US" w:bidi="ar-SA"/>
      </w:rPr>
    </w:lvl>
    <w:lvl w:ilvl="5" w:tplc="FFFFFFFF">
      <w:numFmt w:val="bullet"/>
      <w:lvlText w:val="•"/>
      <w:lvlJc w:val="left"/>
      <w:pPr>
        <w:ind w:left="5042" w:hanging="339"/>
      </w:pPr>
      <w:rPr>
        <w:rFonts w:hint="default"/>
        <w:lang w:val="en-US" w:eastAsia="en-US" w:bidi="ar-SA"/>
      </w:rPr>
    </w:lvl>
    <w:lvl w:ilvl="6" w:tplc="FFFFFFFF">
      <w:numFmt w:val="bullet"/>
      <w:lvlText w:val="•"/>
      <w:lvlJc w:val="left"/>
      <w:pPr>
        <w:ind w:left="6130" w:hanging="339"/>
      </w:pPr>
      <w:rPr>
        <w:rFonts w:hint="default"/>
        <w:lang w:val="en-US" w:eastAsia="en-US" w:bidi="ar-SA"/>
      </w:rPr>
    </w:lvl>
    <w:lvl w:ilvl="7" w:tplc="FFFFFFFF">
      <w:numFmt w:val="bullet"/>
      <w:lvlText w:val="•"/>
      <w:lvlJc w:val="left"/>
      <w:pPr>
        <w:ind w:left="7217" w:hanging="339"/>
      </w:pPr>
      <w:rPr>
        <w:rFonts w:hint="default"/>
        <w:lang w:val="en-US" w:eastAsia="en-US" w:bidi="ar-SA"/>
      </w:rPr>
    </w:lvl>
    <w:lvl w:ilvl="8" w:tplc="FFFFFFFF">
      <w:numFmt w:val="bullet"/>
      <w:lvlText w:val="•"/>
      <w:lvlJc w:val="left"/>
      <w:pPr>
        <w:ind w:left="8305" w:hanging="339"/>
      </w:pPr>
      <w:rPr>
        <w:rFonts w:hint="default"/>
        <w:lang w:val="en-US" w:eastAsia="en-US" w:bidi="ar-SA"/>
      </w:rPr>
    </w:lvl>
  </w:abstractNum>
  <w:abstractNum w:abstractNumId="17" w15:restartNumberingAfterBreak="0">
    <w:nsid w:val="695C3A7B"/>
    <w:multiLevelType w:val="hybridMultilevel"/>
    <w:tmpl w:val="88EE8752"/>
    <w:lvl w:ilvl="0" w:tplc="C442C336">
      <w:numFmt w:val="bullet"/>
      <w:lvlText w:val=""/>
      <w:lvlJc w:val="left"/>
      <w:pPr>
        <w:ind w:left="512" w:hanging="401"/>
      </w:pPr>
      <w:rPr>
        <w:rFonts w:ascii="Symbol" w:eastAsia="Symbol" w:hAnsi="Symbol" w:cs="Symbol" w:hint="default"/>
        <w:b w:val="0"/>
        <w:bCs w:val="0"/>
        <w:i w:val="0"/>
        <w:iCs w:val="0"/>
        <w:spacing w:val="0"/>
        <w:w w:val="103"/>
        <w:sz w:val="18"/>
        <w:szCs w:val="18"/>
        <w:lang w:val="en-US" w:eastAsia="en-US" w:bidi="ar-SA"/>
      </w:rPr>
    </w:lvl>
    <w:lvl w:ilvl="1" w:tplc="842AE7E2">
      <w:numFmt w:val="bullet"/>
      <w:lvlText w:val="•"/>
      <w:lvlJc w:val="left"/>
      <w:pPr>
        <w:ind w:left="1119" w:hanging="401"/>
      </w:pPr>
      <w:rPr>
        <w:rFonts w:hint="default"/>
        <w:lang w:val="en-US" w:eastAsia="en-US" w:bidi="ar-SA"/>
      </w:rPr>
    </w:lvl>
    <w:lvl w:ilvl="2" w:tplc="763EBA44">
      <w:numFmt w:val="bullet"/>
      <w:lvlText w:val="•"/>
      <w:lvlJc w:val="left"/>
      <w:pPr>
        <w:ind w:left="1719" w:hanging="401"/>
      </w:pPr>
      <w:rPr>
        <w:rFonts w:hint="default"/>
        <w:lang w:val="en-US" w:eastAsia="en-US" w:bidi="ar-SA"/>
      </w:rPr>
    </w:lvl>
    <w:lvl w:ilvl="3" w:tplc="5D6095C8">
      <w:numFmt w:val="bullet"/>
      <w:lvlText w:val="•"/>
      <w:lvlJc w:val="left"/>
      <w:pPr>
        <w:ind w:left="2319" w:hanging="401"/>
      </w:pPr>
      <w:rPr>
        <w:rFonts w:hint="default"/>
        <w:lang w:val="en-US" w:eastAsia="en-US" w:bidi="ar-SA"/>
      </w:rPr>
    </w:lvl>
    <w:lvl w:ilvl="4" w:tplc="C9540F3A">
      <w:numFmt w:val="bullet"/>
      <w:lvlText w:val="•"/>
      <w:lvlJc w:val="left"/>
      <w:pPr>
        <w:ind w:left="2919" w:hanging="401"/>
      </w:pPr>
      <w:rPr>
        <w:rFonts w:hint="default"/>
        <w:lang w:val="en-US" w:eastAsia="en-US" w:bidi="ar-SA"/>
      </w:rPr>
    </w:lvl>
    <w:lvl w:ilvl="5" w:tplc="8B2C9E84">
      <w:numFmt w:val="bullet"/>
      <w:lvlText w:val="•"/>
      <w:lvlJc w:val="left"/>
      <w:pPr>
        <w:ind w:left="3519" w:hanging="401"/>
      </w:pPr>
      <w:rPr>
        <w:rFonts w:hint="default"/>
        <w:lang w:val="en-US" w:eastAsia="en-US" w:bidi="ar-SA"/>
      </w:rPr>
    </w:lvl>
    <w:lvl w:ilvl="6" w:tplc="9AC860A0">
      <w:numFmt w:val="bullet"/>
      <w:lvlText w:val="•"/>
      <w:lvlJc w:val="left"/>
      <w:pPr>
        <w:ind w:left="4119" w:hanging="401"/>
      </w:pPr>
      <w:rPr>
        <w:rFonts w:hint="default"/>
        <w:lang w:val="en-US" w:eastAsia="en-US" w:bidi="ar-SA"/>
      </w:rPr>
    </w:lvl>
    <w:lvl w:ilvl="7" w:tplc="463A85FC">
      <w:numFmt w:val="bullet"/>
      <w:lvlText w:val="•"/>
      <w:lvlJc w:val="left"/>
      <w:pPr>
        <w:ind w:left="4719" w:hanging="401"/>
      </w:pPr>
      <w:rPr>
        <w:rFonts w:hint="default"/>
        <w:lang w:val="en-US" w:eastAsia="en-US" w:bidi="ar-SA"/>
      </w:rPr>
    </w:lvl>
    <w:lvl w:ilvl="8" w:tplc="AF26E12E">
      <w:numFmt w:val="bullet"/>
      <w:lvlText w:val="•"/>
      <w:lvlJc w:val="left"/>
      <w:pPr>
        <w:ind w:left="5319" w:hanging="401"/>
      </w:pPr>
      <w:rPr>
        <w:rFonts w:hint="default"/>
        <w:lang w:val="en-US" w:eastAsia="en-US" w:bidi="ar-SA"/>
      </w:rPr>
    </w:lvl>
  </w:abstractNum>
  <w:abstractNum w:abstractNumId="18" w15:restartNumberingAfterBreak="0">
    <w:nsid w:val="6FC64EA2"/>
    <w:multiLevelType w:val="hybridMultilevel"/>
    <w:tmpl w:val="F09AF940"/>
    <w:lvl w:ilvl="0" w:tplc="7C90452A">
      <w:start w:val="1"/>
      <w:numFmt w:val="decimal"/>
      <w:lvlText w:val="%1."/>
      <w:lvlJc w:val="left"/>
      <w:pPr>
        <w:ind w:left="1129" w:hanging="360"/>
      </w:pPr>
      <w:rPr>
        <w:rFonts w:hint="default"/>
      </w:rPr>
    </w:lvl>
    <w:lvl w:ilvl="1" w:tplc="0C090019" w:tentative="1">
      <w:start w:val="1"/>
      <w:numFmt w:val="lowerLetter"/>
      <w:lvlText w:val="%2."/>
      <w:lvlJc w:val="left"/>
      <w:pPr>
        <w:ind w:left="1849" w:hanging="360"/>
      </w:pPr>
    </w:lvl>
    <w:lvl w:ilvl="2" w:tplc="0C09001B" w:tentative="1">
      <w:start w:val="1"/>
      <w:numFmt w:val="lowerRoman"/>
      <w:lvlText w:val="%3."/>
      <w:lvlJc w:val="right"/>
      <w:pPr>
        <w:ind w:left="2569" w:hanging="180"/>
      </w:pPr>
    </w:lvl>
    <w:lvl w:ilvl="3" w:tplc="0C09000F" w:tentative="1">
      <w:start w:val="1"/>
      <w:numFmt w:val="decimal"/>
      <w:lvlText w:val="%4."/>
      <w:lvlJc w:val="left"/>
      <w:pPr>
        <w:ind w:left="3289" w:hanging="360"/>
      </w:pPr>
    </w:lvl>
    <w:lvl w:ilvl="4" w:tplc="0C090019" w:tentative="1">
      <w:start w:val="1"/>
      <w:numFmt w:val="lowerLetter"/>
      <w:lvlText w:val="%5."/>
      <w:lvlJc w:val="left"/>
      <w:pPr>
        <w:ind w:left="4009" w:hanging="360"/>
      </w:pPr>
    </w:lvl>
    <w:lvl w:ilvl="5" w:tplc="0C09001B" w:tentative="1">
      <w:start w:val="1"/>
      <w:numFmt w:val="lowerRoman"/>
      <w:lvlText w:val="%6."/>
      <w:lvlJc w:val="right"/>
      <w:pPr>
        <w:ind w:left="4729" w:hanging="180"/>
      </w:pPr>
    </w:lvl>
    <w:lvl w:ilvl="6" w:tplc="0C09000F" w:tentative="1">
      <w:start w:val="1"/>
      <w:numFmt w:val="decimal"/>
      <w:lvlText w:val="%7."/>
      <w:lvlJc w:val="left"/>
      <w:pPr>
        <w:ind w:left="5449" w:hanging="360"/>
      </w:pPr>
    </w:lvl>
    <w:lvl w:ilvl="7" w:tplc="0C090019" w:tentative="1">
      <w:start w:val="1"/>
      <w:numFmt w:val="lowerLetter"/>
      <w:lvlText w:val="%8."/>
      <w:lvlJc w:val="left"/>
      <w:pPr>
        <w:ind w:left="6169" w:hanging="360"/>
      </w:pPr>
    </w:lvl>
    <w:lvl w:ilvl="8" w:tplc="0C09001B" w:tentative="1">
      <w:start w:val="1"/>
      <w:numFmt w:val="lowerRoman"/>
      <w:lvlText w:val="%9."/>
      <w:lvlJc w:val="right"/>
      <w:pPr>
        <w:ind w:left="6889" w:hanging="180"/>
      </w:pPr>
    </w:lvl>
  </w:abstractNum>
  <w:num w:numId="1" w16cid:durableId="733964054">
    <w:abstractNumId w:val="14"/>
  </w:num>
  <w:num w:numId="2" w16cid:durableId="588345349">
    <w:abstractNumId w:val="5"/>
  </w:num>
  <w:num w:numId="3" w16cid:durableId="1431897216">
    <w:abstractNumId w:val="9"/>
  </w:num>
  <w:num w:numId="4" w16cid:durableId="508101635">
    <w:abstractNumId w:val="17"/>
  </w:num>
  <w:num w:numId="5" w16cid:durableId="270935039">
    <w:abstractNumId w:val="8"/>
  </w:num>
  <w:num w:numId="6" w16cid:durableId="1889993992">
    <w:abstractNumId w:val="7"/>
  </w:num>
  <w:num w:numId="7" w16cid:durableId="246114152">
    <w:abstractNumId w:val="12"/>
  </w:num>
  <w:num w:numId="8" w16cid:durableId="1639021706">
    <w:abstractNumId w:val="10"/>
  </w:num>
  <w:num w:numId="9" w16cid:durableId="1855918173">
    <w:abstractNumId w:val="11"/>
  </w:num>
  <w:num w:numId="10" w16cid:durableId="7762128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82224647">
    <w:abstractNumId w:val="4"/>
  </w:num>
  <w:num w:numId="12" w16cid:durableId="1914508346">
    <w:abstractNumId w:val="16"/>
  </w:num>
  <w:num w:numId="13" w16cid:durableId="1022628192">
    <w:abstractNumId w:val="15"/>
  </w:num>
  <w:num w:numId="14" w16cid:durableId="804542230">
    <w:abstractNumId w:val="6"/>
  </w:num>
  <w:num w:numId="15" w16cid:durableId="669412832">
    <w:abstractNumId w:val="3"/>
  </w:num>
  <w:num w:numId="16" w16cid:durableId="1432777163">
    <w:abstractNumId w:val="2"/>
  </w:num>
  <w:num w:numId="17" w16cid:durableId="1197084104">
    <w:abstractNumId w:val="1"/>
  </w:num>
  <w:num w:numId="18" w16cid:durableId="749083429">
    <w:abstractNumId w:val="0"/>
  </w:num>
  <w:num w:numId="19" w16cid:durableId="737483754">
    <w:abstractNumId w:val="6"/>
    <w:lvlOverride w:ilvl="0">
      <w:startOverride w:val="1"/>
    </w:lvlOverride>
  </w:num>
  <w:num w:numId="20" w16cid:durableId="752319429">
    <w:abstractNumId w:val="6"/>
    <w:lvlOverride w:ilvl="0">
      <w:startOverride w:val="1"/>
    </w:lvlOverride>
  </w:num>
  <w:num w:numId="21" w16cid:durableId="1558854532">
    <w:abstractNumId w:val="6"/>
    <w:lvlOverride w:ilvl="0">
      <w:startOverride w:val="1"/>
    </w:lvlOverride>
  </w:num>
  <w:num w:numId="22" w16cid:durableId="643582347">
    <w:abstractNumId w:val="6"/>
    <w:lvlOverride w:ilvl="0">
      <w:startOverride w:val="1"/>
    </w:lvlOverride>
  </w:num>
  <w:num w:numId="23" w16cid:durableId="1859151309">
    <w:abstractNumId w:val="6"/>
    <w:lvlOverride w:ilvl="0">
      <w:startOverride w:val="1"/>
    </w:lvlOverride>
    <w:lvlOverride w:ilvl="1">
      <w:startOverride w:val="1"/>
    </w:lvlOverride>
  </w:num>
  <w:num w:numId="24" w16cid:durableId="1341005070">
    <w:abstractNumId w:val="6"/>
    <w:lvlOverride w:ilvl="0">
      <w:startOverride w:val="1"/>
    </w:lvlOverride>
  </w:num>
  <w:num w:numId="25" w16cid:durableId="259336929">
    <w:abstractNumId w:val="6"/>
    <w:lvlOverride w:ilvl="0">
      <w:startOverride w:val="1"/>
    </w:lvlOverride>
    <w:lvlOverride w:ilvl="1">
      <w:startOverride w:val="1"/>
    </w:lvlOverride>
  </w:num>
  <w:num w:numId="26" w16cid:durableId="504904139">
    <w:abstractNumId w:val="13"/>
  </w:num>
  <w:num w:numId="27" w16cid:durableId="949897992">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4B06"/>
    <w:rsid w:val="000058B4"/>
    <w:rsid w:val="00006170"/>
    <w:rsid w:val="000344EA"/>
    <w:rsid w:val="00037BBE"/>
    <w:rsid w:val="00042D9E"/>
    <w:rsid w:val="00051A94"/>
    <w:rsid w:val="000545AC"/>
    <w:rsid w:val="00084DB9"/>
    <w:rsid w:val="0009720D"/>
    <w:rsid w:val="000B28D3"/>
    <w:rsid w:val="000B7CCA"/>
    <w:rsid w:val="000C0BBF"/>
    <w:rsid w:val="000C4B50"/>
    <w:rsid w:val="000C4B8B"/>
    <w:rsid w:val="000D2B09"/>
    <w:rsid w:val="000D5218"/>
    <w:rsid w:val="000F73CF"/>
    <w:rsid w:val="001016BB"/>
    <w:rsid w:val="00104775"/>
    <w:rsid w:val="00106005"/>
    <w:rsid w:val="00123B09"/>
    <w:rsid w:val="00151802"/>
    <w:rsid w:val="0015416E"/>
    <w:rsid w:val="001552DB"/>
    <w:rsid w:val="001570B9"/>
    <w:rsid w:val="00174057"/>
    <w:rsid w:val="00183008"/>
    <w:rsid w:val="00191F2F"/>
    <w:rsid w:val="00195963"/>
    <w:rsid w:val="001A74C6"/>
    <w:rsid w:val="001D6637"/>
    <w:rsid w:val="001F6EE7"/>
    <w:rsid w:val="00205012"/>
    <w:rsid w:val="00210B39"/>
    <w:rsid w:val="00213F45"/>
    <w:rsid w:val="0022115B"/>
    <w:rsid w:val="00222BFA"/>
    <w:rsid w:val="00230AB9"/>
    <w:rsid w:val="00232C03"/>
    <w:rsid w:val="00240452"/>
    <w:rsid w:val="00245251"/>
    <w:rsid w:val="0025282A"/>
    <w:rsid w:val="002635BF"/>
    <w:rsid w:val="00264444"/>
    <w:rsid w:val="002873AE"/>
    <w:rsid w:val="002B59AC"/>
    <w:rsid w:val="002B65AA"/>
    <w:rsid w:val="002C6F24"/>
    <w:rsid w:val="002D044C"/>
    <w:rsid w:val="002D3769"/>
    <w:rsid w:val="002E7C67"/>
    <w:rsid w:val="00331CE2"/>
    <w:rsid w:val="00333216"/>
    <w:rsid w:val="003533A0"/>
    <w:rsid w:val="0037114B"/>
    <w:rsid w:val="00380B52"/>
    <w:rsid w:val="003847CC"/>
    <w:rsid w:val="00386F53"/>
    <w:rsid w:val="003914D7"/>
    <w:rsid w:val="0039694C"/>
    <w:rsid w:val="003B5715"/>
    <w:rsid w:val="003E2B02"/>
    <w:rsid w:val="003E4087"/>
    <w:rsid w:val="003E756E"/>
    <w:rsid w:val="003F33F2"/>
    <w:rsid w:val="003F3F47"/>
    <w:rsid w:val="003F69C3"/>
    <w:rsid w:val="00412F0C"/>
    <w:rsid w:val="004325B3"/>
    <w:rsid w:val="004348AE"/>
    <w:rsid w:val="00437102"/>
    <w:rsid w:val="004407D7"/>
    <w:rsid w:val="00455DB0"/>
    <w:rsid w:val="00476B98"/>
    <w:rsid w:val="0049769B"/>
    <w:rsid w:val="004A1AC0"/>
    <w:rsid w:val="004A5BB8"/>
    <w:rsid w:val="004B54B9"/>
    <w:rsid w:val="004B7BE6"/>
    <w:rsid w:val="004C1D53"/>
    <w:rsid w:val="004C5331"/>
    <w:rsid w:val="004E1F38"/>
    <w:rsid w:val="004E22EC"/>
    <w:rsid w:val="004E292B"/>
    <w:rsid w:val="004F14CE"/>
    <w:rsid w:val="00507896"/>
    <w:rsid w:val="00512F04"/>
    <w:rsid w:val="0053752E"/>
    <w:rsid w:val="0053777F"/>
    <w:rsid w:val="005445F2"/>
    <w:rsid w:val="005459FB"/>
    <w:rsid w:val="00553B9C"/>
    <w:rsid w:val="00555F76"/>
    <w:rsid w:val="00557A7D"/>
    <w:rsid w:val="005705F6"/>
    <w:rsid w:val="00576081"/>
    <w:rsid w:val="00586C65"/>
    <w:rsid w:val="005A7404"/>
    <w:rsid w:val="005B6881"/>
    <w:rsid w:val="005B7E7C"/>
    <w:rsid w:val="005F45A0"/>
    <w:rsid w:val="00621D09"/>
    <w:rsid w:val="00641719"/>
    <w:rsid w:val="0064498C"/>
    <w:rsid w:val="00650B05"/>
    <w:rsid w:val="006678BA"/>
    <w:rsid w:val="0067578C"/>
    <w:rsid w:val="00682446"/>
    <w:rsid w:val="006B2DD4"/>
    <w:rsid w:val="006C349F"/>
    <w:rsid w:val="006E188F"/>
    <w:rsid w:val="006E71D1"/>
    <w:rsid w:val="006F6793"/>
    <w:rsid w:val="00705653"/>
    <w:rsid w:val="00707201"/>
    <w:rsid w:val="00720FE8"/>
    <w:rsid w:val="007366EA"/>
    <w:rsid w:val="00745AFD"/>
    <w:rsid w:val="00745DF9"/>
    <w:rsid w:val="007564B0"/>
    <w:rsid w:val="00770F94"/>
    <w:rsid w:val="00783398"/>
    <w:rsid w:val="00784A31"/>
    <w:rsid w:val="00784BC9"/>
    <w:rsid w:val="00792724"/>
    <w:rsid w:val="007C07D5"/>
    <w:rsid w:val="007E7A4D"/>
    <w:rsid w:val="007F7467"/>
    <w:rsid w:val="008077F1"/>
    <w:rsid w:val="00810859"/>
    <w:rsid w:val="00821974"/>
    <w:rsid w:val="00822372"/>
    <w:rsid w:val="00847277"/>
    <w:rsid w:val="00853026"/>
    <w:rsid w:val="00854C9C"/>
    <w:rsid w:val="008571A2"/>
    <w:rsid w:val="00864728"/>
    <w:rsid w:val="0089073F"/>
    <w:rsid w:val="00893C8D"/>
    <w:rsid w:val="0089430F"/>
    <w:rsid w:val="008B1B98"/>
    <w:rsid w:val="008B2B13"/>
    <w:rsid w:val="008B78D1"/>
    <w:rsid w:val="008C5C5F"/>
    <w:rsid w:val="008E05E9"/>
    <w:rsid w:val="008E24A2"/>
    <w:rsid w:val="008F2965"/>
    <w:rsid w:val="0090073A"/>
    <w:rsid w:val="00916C9F"/>
    <w:rsid w:val="009244FA"/>
    <w:rsid w:val="00933C72"/>
    <w:rsid w:val="0094481C"/>
    <w:rsid w:val="00984BB0"/>
    <w:rsid w:val="009A436C"/>
    <w:rsid w:val="009A7197"/>
    <w:rsid w:val="009B140E"/>
    <w:rsid w:val="009B7D76"/>
    <w:rsid w:val="009E41A3"/>
    <w:rsid w:val="009F1513"/>
    <w:rsid w:val="00A12D24"/>
    <w:rsid w:val="00A27546"/>
    <w:rsid w:val="00A75706"/>
    <w:rsid w:val="00A76200"/>
    <w:rsid w:val="00A77BF7"/>
    <w:rsid w:val="00AA135F"/>
    <w:rsid w:val="00AC1597"/>
    <w:rsid w:val="00AE33AE"/>
    <w:rsid w:val="00AF4ED7"/>
    <w:rsid w:val="00B06284"/>
    <w:rsid w:val="00B27169"/>
    <w:rsid w:val="00B334CE"/>
    <w:rsid w:val="00B42323"/>
    <w:rsid w:val="00B64A5D"/>
    <w:rsid w:val="00B74CD0"/>
    <w:rsid w:val="00B803F0"/>
    <w:rsid w:val="00B92197"/>
    <w:rsid w:val="00B940BA"/>
    <w:rsid w:val="00B94582"/>
    <w:rsid w:val="00BB1E86"/>
    <w:rsid w:val="00BC399D"/>
    <w:rsid w:val="00BC658D"/>
    <w:rsid w:val="00BD2B5C"/>
    <w:rsid w:val="00BD2C70"/>
    <w:rsid w:val="00BD32D2"/>
    <w:rsid w:val="00BD6002"/>
    <w:rsid w:val="00BF3F40"/>
    <w:rsid w:val="00C03445"/>
    <w:rsid w:val="00C273F2"/>
    <w:rsid w:val="00C331E1"/>
    <w:rsid w:val="00C364BB"/>
    <w:rsid w:val="00C75A2C"/>
    <w:rsid w:val="00C83373"/>
    <w:rsid w:val="00C944A3"/>
    <w:rsid w:val="00C97B17"/>
    <w:rsid w:val="00CA1504"/>
    <w:rsid w:val="00CA439E"/>
    <w:rsid w:val="00CA50A2"/>
    <w:rsid w:val="00CA7D34"/>
    <w:rsid w:val="00CC37E2"/>
    <w:rsid w:val="00CD081E"/>
    <w:rsid w:val="00CE3145"/>
    <w:rsid w:val="00CE4169"/>
    <w:rsid w:val="00CF259E"/>
    <w:rsid w:val="00CF2BB8"/>
    <w:rsid w:val="00CF4464"/>
    <w:rsid w:val="00D105A8"/>
    <w:rsid w:val="00D23F8F"/>
    <w:rsid w:val="00D26AC6"/>
    <w:rsid w:val="00D32B13"/>
    <w:rsid w:val="00D34C9C"/>
    <w:rsid w:val="00D36055"/>
    <w:rsid w:val="00D448D7"/>
    <w:rsid w:val="00D50F4F"/>
    <w:rsid w:val="00D81354"/>
    <w:rsid w:val="00DA3AAD"/>
    <w:rsid w:val="00DC6E86"/>
    <w:rsid w:val="00DD34C8"/>
    <w:rsid w:val="00DE1E88"/>
    <w:rsid w:val="00DE37F9"/>
    <w:rsid w:val="00E041D7"/>
    <w:rsid w:val="00E12CF5"/>
    <w:rsid w:val="00E23ADE"/>
    <w:rsid w:val="00E34FD7"/>
    <w:rsid w:val="00E370E6"/>
    <w:rsid w:val="00E436BC"/>
    <w:rsid w:val="00E510FD"/>
    <w:rsid w:val="00E53786"/>
    <w:rsid w:val="00E5569E"/>
    <w:rsid w:val="00E55836"/>
    <w:rsid w:val="00E72FF8"/>
    <w:rsid w:val="00E868D5"/>
    <w:rsid w:val="00EA2E7A"/>
    <w:rsid w:val="00EB6964"/>
    <w:rsid w:val="00ED0D38"/>
    <w:rsid w:val="00ED30D2"/>
    <w:rsid w:val="00ED4DF9"/>
    <w:rsid w:val="00EF5637"/>
    <w:rsid w:val="00F03D56"/>
    <w:rsid w:val="00F17F7C"/>
    <w:rsid w:val="00F228A7"/>
    <w:rsid w:val="00F44B06"/>
    <w:rsid w:val="00F56494"/>
    <w:rsid w:val="00F72D82"/>
    <w:rsid w:val="00F73840"/>
    <w:rsid w:val="00F91232"/>
    <w:rsid w:val="00FA411F"/>
    <w:rsid w:val="00FB2176"/>
    <w:rsid w:val="00FB6B84"/>
    <w:rsid w:val="00FE6062"/>
    <w:rsid w:val="00FE68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AB9AB8"/>
  <w15:chartTrackingRefBased/>
  <w15:docId w15:val="{775F864B-A8CC-401C-B4D2-5D8065530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03F0"/>
    <w:pPr>
      <w:widowControl w:val="0"/>
      <w:autoSpaceDE w:val="0"/>
      <w:autoSpaceDN w:val="0"/>
      <w:spacing w:after="0" w:line="240" w:lineRule="auto"/>
    </w:pPr>
    <w:rPr>
      <w:rFonts w:ascii="Arial" w:eastAsia="Arial" w:hAnsi="Arial" w:cs="Arial"/>
      <w:kern w:val="0"/>
      <w:lang w:val="en-US"/>
      <w14:ligatures w14:val="none"/>
    </w:rPr>
  </w:style>
  <w:style w:type="paragraph" w:styleId="Heading1">
    <w:name w:val="heading 1"/>
    <w:basedOn w:val="Normal"/>
    <w:next w:val="Normal"/>
    <w:link w:val="Heading1Char"/>
    <w:uiPriority w:val="9"/>
    <w:qFormat/>
    <w:rsid w:val="002873AE"/>
    <w:pPr>
      <w:numPr>
        <w:numId w:val="7"/>
      </w:numPr>
      <w:tabs>
        <w:tab w:val="left" w:pos="709"/>
      </w:tabs>
      <w:spacing w:before="160" w:after="80"/>
      <w:ind w:left="709" w:hanging="794"/>
      <w:outlineLvl w:val="0"/>
    </w:pPr>
    <w:rPr>
      <w:rFonts w:asciiTheme="majorHAnsi" w:eastAsiaTheme="majorEastAsia" w:hAnsiTheme="majorHAnsi" w:cstheme="majorBidi"/>
      <w:color w:val="365E90"/>
      <w:spacing w:val="7"/>
      <w:sz w:val="40"/>
      <w:szCs w:val="40"/>
    </w:rPr>
  </w:style>
  <w:style w:type="paragraph" w:styleId="Heading2">
    <w:name w:val="heading 2"/>
    <w:basedOn w:val="Normal"/>
    <w:next w:val="Normal"/>
    <w:link w:val="Heading2Char"/>
    <w:uiPriority w:val="9"/>
    <w:unhideWhenUsed/>
    <w:qFormat/>
    <w:rsid w:val="00745DF9"/>
    <w:pPr>
      <w:keepNext/>
      <w:keepLines/>
      <w:numPr>
        <w:ilvl w:val="1"/>
        <w:numId w:val="7"/>
      </w:numPr>
      <w:spacing w:before="160" w:after="80"/>
      <w:outlineLvl w:val="1"/>
    </w:pPr>
    <w:rPr>
      <w:rFonts w:asciiTheme="majorHAnsi" w:eastAsiaTheme="majorEastAsia" w:hAnsiTheme="majorHAnsi" w:cstheme="majorBidi"/>
      <w:color w:val="4F80BC"/>
      <w:sz w:val="32"/>
      <w:szCs w:val="32"/>
    </w:rPr>
  </w:style>
  <w:style w:type="paragraph" w:styleId="Heading3">
    <w:name w:val="heading 3"/>
    <w:basedOn w:val="Normal"/>
    <w:next w:val="Normal"/>
    <w:link w:val="Heading3Char"/>
    <w:uiPriority w:val="9"/>
    <w:unhideWhenUsed/>
    <w:qFormat/>
    <w:rsid w:val="00916C9F"/>
    <w:pPr>
      <w:keepNext/>
      <w:keepLines/>
      <w:numPr>
        <w:ilvl w:val="2"/>
        <w:numId w:val="7"/>
      </w:numPr>
      <w:spacing w:before="160" w:after="80"/>
      <w:ind w:left="1077" w:hanging="651"/>
      <w:outlineLvl w:val="2"/>
    </w:pPr>
    <w:rPr>
      <w:rFonts w:eastAsiaTheme="majorEastAsia" w:cstheme="majorBidi"/>
      <w:b/>
      <w:color w:val="4F80BC"/>
      <w:sz w:val="18"/>
      <w:szCs w:val="28"/>
    </w:rPr>
  </w:style>
  <w:style w:type="paragraph" w:styleId="Heading4">
    <w:name w:val="heading 4"/>
    <w:basedOn w:val="Normal"/>
    <w:next w:val="Normal"/>
    <w:link w:val="Heading4Char"/>
    <w:uiPriority w:val="9"/>
    <w:semiHidden/>
    <w:unhideWhenUsed/>
    <w:qFormat/>
    <w:rsid w:val="00F44B06"/>
    <w:pPr>
      <w:keepNext/>
      <w:keepLines/>
      <w:numPr>
        <w:ilvl w:val="3"/>
        <w:numId w:val="7"/>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44B06"/>
    <w:pPr>
      <w:keepNext/>
      <w:keepLines/>
      <w:numPr>
        <w:ilvl w:val="4"/>
        <w:numId w:val="7"/>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44B06"/>
    <w:pPr>
      <w:keepNext/>
      <w:keepLines/>
      <w:numPr>
        <w:ilvl w:val="5"/>
        <w:numId w:val="7"/>
      </w:numPr>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44B06"/>
    <w:pPr>
      <w:keepNext/>
      <w:keepLines/>
      <w:numPr>
        <w:ilvl w:val="6"/>
        <w:numId w:val="7"/>
      </w:numPr>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44B06"/>
    <w:pPr>
      <w:keepNext/>
      <w:keepLines/>
      <w:numPr>
        <w:ilvl w:val="7"/>
        <w:numId w:val="7"/>
      </w:numPr>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44B06"/>
    <w:pPr>
      <w:keepNext/>
      <w:keepLines/>
      <w:numPr>
        <w:ilvl w:val="8"/>
        <w:numId w:val="7"/>
      </w:numPr>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73AE"/>
    <w:rPr>
      <w:rFonts w:asciiTheme="majorHAnsi" w:eastAsiaTheme="majorEastAsia" w:hAnsiTheme="majorHAnsi" w:cstheme="majorBidi"/>
      <w:color w:val="365E90"/>
      <w:spacing w:val="7"/>
      <w:kern w:val="0"/>
      <w:sz w:val="40"/>
      <w:szCs w:val="40"/>
      <w:lang w:val="en-US"/>
      <w14:ligatures w14:val="none"/>
    </w:rPr>
  </w:style>
  <w:style w:type="character" w:customStyle="1" w:styleId="Heading2Char">
    <w:name w:val="Heading 2 Char"/>
    <w:basedOn w:val="DefaultParagraphFont"/>
    <w:link w:val="Heading2"/>
    <w:uiPriority w:val="9"/>
    <w:rsid w:val="00745DF9"/>
    <w:rPr>
      <w:rFonts w:asciiTheme="majorHAnsi" w:eastAsiaTheme="majorEastAsia" w:hAnsiTheme="majorHAnsi" w:cstheme="majorBidi"/>
      <w:color w:val="4F80BC"/>
      <w:kern w:val="0"/>
      <w:sz w:val="32"/>
      <w:szCs w:val="32"/>
      <w:lang w:val="en-US"/>
      <w14:ligatures w14:val="none"/>
    </w:rPr>
  </w:style>
  <w:style w:type="character" w:customStyle="1" w:styleId="Heading3Char">
    <w:name w:val="Heading 3 Char"/>
    <w:basedOn w:val="DefaultParagraphFont"/>
    <w:link w:val="Heading3"/>
    <w:uiPriority w:val="9"/>
    <w:rsid w:val="00916C9F"/>
    <w:rPr>
      <w:rFonts w:ascii="Arial" w:eastAsiaTheme="majorEastAsia" w:hAnsi="Arial" w:cstheme="majorBidi"/>
      <w:b/>
      <w:color w:val="4F80BC"/>
      <w:kern w:val="0"/>
      <w:sz w:val="18"/>
      <w:szCs w:val="28"/>
      <w:lang w:val="en-US"/>
      <w14:ligatures w14:val="none"/>
    </w:rPr>
  </w:style>
  <w:style w:type="character" w:customStyle="1" w:styleId="Heading4Char">
    <w:name w:val="Heading 4 Char"/>
    <w:basedOn w:val="DefaultParagraphFont"/>
    <w:link w:val="Heading4"/>
    <w:uiPriority w:val="9"/>
    <w:semiHidden/>
    <w:rsid w:val="00F44B06"/>
    <w:rPr>
      <w:rFonts w:ascii="Arial" w:eastAsiaTheme="majorEastAsia" w:hAnsi="Arial" w:cstheme="majorBidi"/>
      <w:i/>
      <w:iCs/>
      <w:color w:val="0F4761" w:themeColor="accent1" w:themeShade="BF"/>
      <w:kern w:val="0"/>
      <w:lang w:val="en-US"/>
      <w14:ligatures w14:val="none"/>
    </w:rPr>
  </w:style>
  <w:style w:type="character" w:customStyle="1" w:styleId="Heading5Char">
    <w:name w:val="Heading 5 Char"/>
    <w:basedOn w:val="DefaultParagraphFont"/>
    <w:link w:val="Heading5"/>
    <w:uiPriority w:val="9"/>
    <w:semiHidden/>
    <w:rsid w:val="00F44B06"/>
    <w:rPr>
      <w:rFonts w:ascii="Arial" w:eastAsiaTheme="majorEastAsia" w:hAnsi="Arial" w:cstheme="majorBidi"/>
      <w:color w:val="0F4761" w:themeColor="accent1" w:themeShade="BF"/>
      <w:kern w:val="0"/>
      <w:lang w:val="en-US"/>
      <w14:ligatures w14:val="none"/>
    </w:rPr>
  </w:style>
  <w:style w:type="character" w:customStyle="1" w:styleId="Heading6Char">
    <w:name w:val="Heading 6 Char"/>
    <w:basedOn w:val="DefaultParagraphFont"/>
    <w:link w:val="Heading6"/>
    <w:uiPriority w:val="9"/>
    <w:semiHidden/>
    <w:rsid w:val="00F44B06"/>
    <w:rPr>
      <w:rFonts w:ascii="Arial" w:eastAsiaTheme="majorEastAsia" w:hAnsi="Arial" w:cstheme="majorBidi"/>
      <w:i/>
      <w:iCs/>
      <w:color w:val="595959" w:themeColor="text1" w:themeTint="A6"/>
      <w:kern w:val="0"/>
      <w:lang w:val="en-US"/>
      <w14:ligatures w14:val="none"/>
    </w:rPr>
  </w:style>
  <w:style w:type="character" w:customStyle="1" w:styleId="Heading7Char">
    <w:name w:val="Heading 7 Char"/>
    <w:basedOn w:val="DefaultParagraphFont"/>
    <w:link w:val="Heading7"/>
    <w:uiPriority w:val="9"/>
    <w:semiHidden/>
    <w:rsid w:val="00F44B06"/>
    <w:rPr>
      <w:rFonts w:ascii="Arial" w:eastAsiaTheme="majorEastAsia" w:hAnsi="Arial" w:cstheme="majorBidi"/>
      <w:color w:val="595959" w:themeColor="text1" w:themeTint="A6"/>
      <w:kern w:val="0"/>
      <w:lang w:val="en-US"/>
      <w14:ligatures w14:val="none"/>
    </w:rPr>
  </w:style>
  <w:style w:type="character" w:customStyle="1" w:styleId="Heading8Char">
    <w:name w:val="Heading 8 Char"/>
    <w:basedOn w:val="DefaultParagraphFont"/>
    <w:link w:val="Heading8"/>
    <w:uiPriority w:val="9"/>
    <w:semiHidden/>
    <w:rsid w:val="00F44B06"/>
    <w:rPr>
      <w:rFonts w:ascii="Arial" w:eastAsiaTheme="majorEastAsia" w:hAnsi="Arial" w:cstheme="majorBidi"/>
      <w:i/>
      <w:iCs/>
      <w:color w:val="272727" w:themeColor="text1" w:themeTint="D8"/>
      <w:kern w:val="0"/>
      <w:lang w:val="en-US"/>
      <w14:ligatures w14:val="none"/>
    </w:rPr>
  </w:style>
  <w:style w:type="character" w:customStyle="1" w:styleId="Heading9Char">
    <w:name w:val="Heading 9 Char"/>
    <w:basedOn w:val="DefaultParagraphFont"/>
    <w:link w:val="Heading9"/>
    <w:uiPriority w:val="9"/>
    <w:semiHidden/>
    <w:rsid w:val="00F44B06"/>
    <w:rPr>
      <w:rFonts w:ascii="Arial" w:eastAsiaTheme="majorEastAsia" w:hAnsi="Arial" w:cstheme="majorBidi"/>
      <w:color w:val="272727" w:themeColor="text1" w:themeTint="D8"/>
      <w:kern w:val="0"/>
      <w:lang w:val="en-US"/>
      <w14:ligatures w14:val="none"/>
    </w:rPr>
  </w:style>
  <w:style w:type="paragraph" w:styleId="Title">
    <w:name w:val="Title"/>
    <w:basedOn w:val="Normal"/>
    <w:next w:val="Normal"/>
    <w:link w:val="TitleChar"/>
    <w:uiPriority w:val="10"/>
    <w:qFormat/>
    <w:rsid w:val="00F44B06"/>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44B0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44B0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44B0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44B06"/>
    <w:pPr>
      <w:spacing w:before="160"/>
      <w:jc w:val="center"/>
    </w:pPr>
    <w:rPr>
      <w:i/>
      <w:iCs/>
      <w:color w:val="404040" w:themeColor="text1" w:themeTint="BF"/>
    </w:rPr>
  </w:style>
  <w:style w:type="character" w:customStyle="1" w:styleId="QuoteChar">
    <w:name w:val="Quote Char"/>
    <w:basedOn w:val="DefaultParagraphFont"/>
    <w:link w:val="Quote"/>
    <w:uiPriority w:val="29"/>
    <w:rsid w:val="00F44B06"/>
    <w:rPr>
      <w:i/>
      <w:iCs/>
      <w:color w:val="404040" w:themeColor="text1" w:themeTint="BF"/>
    </w:rPr>
  </w:style>
  <w:style w:type="paragraph" w:styleId="ListParagraph">
    <w:name w:val="List Paragraph"/>
    <w:basedOn w:val="Normal"/>
    <w:uiPriority w:val="1"/>
    <w:qFormat/>
    <w:rsid w:val="00C97B17"/>
    <w:pPr>
      <w:numPr>
        <w:ilvl w:val="1"/>
        <w:numId w:val="6"/>
      </w:numPr>
      <w:tabs>
        <w:tab w:val="left" w:pos="1110"/>
      </w:tabs>
      <w:spacing w:before="124"/>
      <w:ind w:left="1110"/>
    </w:pPr>
    <w:rPr>
      <w:sz w:val="18"/>
      <w:lang w:val="en-AU"/>
    </w:rPr>
  </w:style>
  <w:style w:type="character" w:styleId="IntenseEmphasis">
    <w:name w:val="Intense Emphasis"/>
    <w:basedOn w:val="DefaultParagraphFont"/>
    <w:uiPriority w:val="21"/>
    <w:qFormat/>
    <w:rsid w:val="00F44B06"/>
    <w:rPr>
      <w:i/>
      <w:iCs/>
      <w:color w:val="0F4761" w:themeColor="accent1" w:themeShade="BF"/>
    </w:rPr>
  </w:style>
  <w:style w:type="paragraph" w:styleId="IntenseQuote">
    <w:name w:val="Intense Quote"/>
    <w:basedOn w:val="Normal"/>
    <w:next w:val="Normal"/>
    <w:link w:val="IntenseQuoteChar"/>
    <w:uiPriority w:val="30"/>
    <w:qFormat/>
    <w:rsid w:val="00F44B0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44B06"/>
    <w:rPr>
      <w:i/>
      <w:iCs/>
      <w:color w:val="0F4761" w:themeColor="accent1" w:themeShade="BF"/>
    </w:rPr>
  </w:style>
  <w:style w:type="character" w:styleId="IntenseReference">
    <w:name w:val="Intense Reference"/>
    <w:basedOn w:val="DefaultParagraphFont"/>
    <w:uiPriority w:val="32"/>
    <w:qFormat/>
    <w:rsid w:val="00F44B06"/>
    <w:rPr>
      <w:b/>
      <w:bCs/>
      <w:smallCaps/>
      <w:color w:val="0F4761" w:themeColor="accent1" w:themeShade="BF"/>
      <w:spacing w:val="5"/>
    </w:rPr>
  </w:style>
  <w:style w:type="paragraph" w:styleId="TOC1">
    <w:name w:val="toc 1"/>
    <w:basedOn w:val="Normal"/>
    <w:uiPriority w:val="39"/>
    <w:qFormat/>
    <w:rsid w:val="00F44B06"/>
    <w:pPr>
      <w:spacing w:before="122"/>
      <w:ind w:left="1393" w:hanging="622"/>
    </w:pPr>
    <w:rPr>
      <w:sz w:val="18"/>
      <w:szCs w:val="18"/>
    </w:rPr>
  </w:style>
  <w:style w:type="paragraph" w:styleId="TOC2">
    <w:name w:val="toc 2"/>
    <w:basedOn w:val="Normal"/>
    <w:uiPriority w:val="39"/>
    <w:qFormat/>
    <w:rsid w:val="00F44B06"/>
    <w:pPr>
      <w:spacing w:before="122"/>
      <w:ind w:left="995"/>
    </w:pPr>
    <w:rPr>
      <w:sz w:val="18"/>
      <w:szCs w:val="18"/>
    </w:rPr>
  </w:style>
  <w:style w:type="paragraph" w:styleId="TOC3">
    <w:name w:val="toc 3"/>
    <w:basedOn w:val="Normal"/>
    <w:uiPriority w:val="39"/>
    <w:qFormat/>
    <w:rsid w:val="00F44B06"/>
    <w:pPr>
      <w:spacing w:before="120"/>
      <w:ind w:left="2012" w:hanging="828"/>
    </w:pPr>
    <w:rPr>
      <w:sz w:val="18"/>
      <w:szCs w:val="18"/>
    </w:rPr>
  </w:style>
  <w:style w:type="paragraph" w:styleId="TOC4">
    <w:name w:val="toc 4"/>
    <w:basedOn w:val="Normal"/>
    <w:uiPriority w:val="39"/>
    <w:qFormat/>
    <w:rsid w:val="00F44B06"/>
    <w:pPr>
      <w:spacing w:before="122"/>
      <w:ind w:left="1599"/>
    </w:pPr>
    <w:rPr>
      <w:sz w:val="18"/>
      <w:szCs w:val="18"/>
    </w:rPr>
  </w:style>
  <w:style w:type="paragraph" w:styleId="BodyText">
    <w:name w:val="Body Text"/>
    <w:basedOn w:val="Normal"/>
    <w:link w:val="BodyTextChar"/>
    <w:uiPriority w:val="1"/>
    <w:qFormat/>
    <w:rsid w:val="0025282A"/>
    <w:pPr>
      <w:spacing w:after="240"/>
    </w:pPr>
    <w:rPr>
      <w:sz w:val="18"/>
      <w:szCs w:val="18"/>
    </w:rPr>
  </w:style>
  <w:style w:type="character" w:customStyle="1" w:styleId="BodyTextChar">
    <w:name w:val="Body Text Char"/>
    <w:basedOn w:val="DefaultParagraphFont"/>
    <w:link w:val="BodyText"/>
    <w:uiPriority w:val="1"/>
    <w:rsid w:val="0025282A"/>
    <w:rPr>
      <w:rFonts w:ascii="Arial" w:eastAsia="Arial" w:hAnsi="Arial" w:cs="Arial"/>
      <w:kern w:val="0"/>
      <w:sz w:val="18"/>
      <w:szCs w:val="18"/>
      <w:lang w:val="en-US"/>
      <w14:ligatures w14:val="none"/>
    </w:rPr>
  </w:style>
  <w:style w:type="paragraph" w:customStyle="1" w:styleId="TableParagraph">
    <w:name w:val="Table Paragraph"/>
    <w:basedOn w:val="Normal"/>
    <w:uiPriority w:val="1"/>
    <w:qFormat/>
    <w:rsid w:val="00C97B17"/>
    <w:pPr>
      <w:spacing w:before="8"/>
      <w:ind w:left="100"/>
    </w:pPr>
    <w:rPr>
      <w:w w:val="105"/>
      <w:sz w:val="18"/>
      <w:lang w:val="en-AU"/>
    </w:rPr>
  </w:style>
  <w:style w:type="paragraph" w:styleId="TOCHeading">
    <w:name w:val="TOC Heading"/>
    <w:basedOn w:val="Heading1"/>
    <w:next w:val="Normal"/>
    <w:uiPriority w:val="39"/>
    <w:unhideWhenUsed/>
    <w:qFormat/>
    <w:rsid w:val="00F44B06"/>
    <w:pPr>
      <w:spacing w:before="240"/>
      <w:outlineLvl w:val="9"/>
    </w:pPr>
    <w:rPr>
      <w:sz w:val="32"/>
      <w:szCs w:val="32"/>
    </w:rPr>
  </w:style>
  <w:style w:type="paragraph" w:styleId="TOC5">
    <w:name w:val="toc 5"/>
    <w:basedOn w:val="Normal"/>
    <w:next w:val="Normal"/>
    <w:autoRedefine/>
    <w:uiPriority w:val="39"/>
    <w:unhideWhenUsed/>
    <w:rsid w:val="00F44B06"/>
    <w:pPr>
      <w:widowControl/>
      <w:autoSpaceDE/>
      <w:autoSpaceDN/>
      <w:spacing w:after="100" w:line="259" w:lineRule="auto"/>
      <w:ind w:left="880"/>
    </w:pPr>
    <w:rPr>
      <w:rFonts w:asciiTheme="minorHAnsi" w:eastAsiaTheme="minorEastAsia" w:hAnsiTheme="minorHAnsi" w:cstheme="minorBidi"/>
      <w:kern w:val="2"/>
      <w:lang w:val="en-GB" w:eastAsia="en-GB"/>
      <w14:ligatures w14:val="standardContextual"/>
    </w:rPr>
  </w:style>
  <w:style w:type="paragraph" w:styleId="TOC6">
    <w:name w:val="toc 6"/>
    <w:basedOn w:val="Normal"/>
    <w:next w:val="Normal"/>
    <w:autoRedefine/>
    <w:uiPriority w:val="39"/>
    <w:unhideWhenUsed/>
    <w:rsid w:val="00F44B06"/>
    <w:pPr>
      <w:widowControl/>
      <w:autoSpaceDE/>
      <w:autoSpaceDN/>
      <w:spacing w:after="100" w:line="259" w:lineRule="auto"/>
      <w:ind w:left="1100"/>
    </w:pPr>
    <w:rPr>
      <w:rFonts w:asciiTheme="minorHAnsi" w:eastAsiaTheme="minorEastAsia" w:hAnsiTheme="minorHAnsi" w:cstheme="minorBidi"/>
      <w:kern w:val="2"/>
      <w:lang w:val="en-GB" w:eastAsia="en-GB"/>
      <w14:ligatures w14:val="standardContextual"/>
    </w:rPr>
  </w:style>
  <w:style w:type="paragraph" w:styleId="TOC7">
    <w:name w:val="toc 7"/>
    <w:basedOn w:val="Normal"/>
    <w:next w:val="Normal"/>
    <w:autoRedefine/>
    <w:uiPriority w:val="39"/>
    <w:unhideWhenUsed/>
    <w:rsid w:val="00F44B06"/>
    <w:pPr>
      <w:widowControl/>
      <w:autoSpaceDE/>
      <w:autoSpaceDN/>
      <w:spacing w:after="100" w:line="259" w:lineRule="auto"/>
      <w:ind w:left="1320"/>
    </w:pPr>
    <w:rPr>
      <w:rFonts w:asciiTheme="minorHAnsi" w:eastAsiaTheme="minorEastAsia" w:hAnsiTheme="minorHAnsi" w:cstheme="minorBidi"/>
      <w:kern w:val="2"/>
      <w:lang w:val="en-GB" w:eastAsia="en-GB"/>
      <w14:ligatures w14:val="standardContextual"/>
    </w:rPr>
  </w:style>
  <w:style w:type="paragraph" w:styleId="TOC8">
    <w:name w:val="toc 8"/>
    <w:basedOn w:val="Normal"/>
    <w:next w:val="Normal"/>
    <w:autoRedefine/>
    <w:uiPriority w:val="39"/>
    <w:unhideWhenUsed/>
    <w:rsid w:val="00F44B06"/>
    <w:pPr>
      <w:widowControl/>
      <w:autoSpaceDE/>
      <w:autoSpaceDN/>
      <w:spacing w:after="100" w:line="259" w:lineRule="auto"/>
      <w:ind w:left="1540"/>
    </w:pPr>
    <w:rPr>
      <w:rFonts w:asciiTheme="minorHAnsi" w:eastAsiaTheme="minorEastAsia" w:hAnsiTheme="minorHAnsi" w:cstheme="minorBidi"/>
      <w:kern w:val="2"/>
      <w:lang w:val="en-GB" w:eastAsia="en-GB"/>
      <w14:ligatures w14:val="standardContextual"/>
    </w:rPr>
  </w:style>
  <w:style w:type="paragraph" w:styleId="TOC9">
    <w:name w:val="toc 9"/>
    <w:basedOn w:val="Normal"/>
    <w:next w:val="Normal"/>
    <w:autoRedefine/>
    <w:uiPriority w:val="39"/>
    <w:unhideWhenUsed/>
    <w:rsid w:val="00F44B06"/>
    <w:pPr>
      <w:widowControl/>
      <w:autoSpaceDE/>
      <w:autoSpaceDN/>
      <w:spacing w:after="100" w:line="259" w:lineRule="auto"/>
      <w:ind w:left="1760"/>
    </w:pPr>
    <w:rPr>
      <w:rFonts w:asciiTheme="minorHAnsi" w:eastAsiaTheme="minorEastAsia" w:hAnsiTheme="minorHAnsi" w:cstheme="minorBidi"/>
      <w:kern w:val="2"/>
      <w:lang w:val="en-GB" w:eastAsia="en-GB"/>
      <w14:ligatures w14:val="standardContextual"/>
    </w:rPr>
  </w:style>
  <w:style w:type="character" w:styleId="Hyperlink">
    <w:name w:val="Hyperlink"/>
    <w:basedOn w:val="DefaultParagraphFont"/>
    <w:uiPriority w:val="99"/>
    <w:unhideWhenUsed/>
    <w:rsid w:val="00F44B06"/>
    <w:rPr>
      <w:color w:val="467886" w:themeColor="hyperlink"/>
      <w:u w:val="single"/>
    </w:rPr>
  </w:style>
  <w:style w:type="character" w:styleId="UnresolvedMention">
    <w:name w:val="Unresolved Mention"/>
    <w:basedOn w:val="DefaultParagraphFont"/>
    <w:uiPriority w:val="99"/>
    <w:semiHidden/>
    <w:unhideWhenUsed/>
    <w:rsid w:val="00F44B06"/>
    <w:rPr>
      <w:color w:val="605E5C"/>
      <w:shd w:val="clear" w:color="auto" w:fill="E1DFDD"/>
    </w:rPr>
  </w:style>
  <w:style w:type="paragraph" w:styleId="Header">
    <w:name w:val="header"/>
    <w:basedOn w:val="Normal"/>
    <w:link w:val="HeaderChar"/>
    <w:uiPriority w:val="99"/>
    <w:unhideWhenUsed/>
    <w:rsid w:val="00F44B06"/>
    <w:pPr>
      <w:tabs>
        <w:tab w:val="center" w:pos="4513"/>
        <w:tab w:val="right" w:pos="9026"/>
      </w:tabs>
    </w:pPr>
  </w:style>
  <w:style w:type="character" w:customStyle="1" w:styleId="HeaderChar">
    <w:name w:val="Header Char"/>
    <w:basedOn w:val="DefaultParagraphFont"/>
    <w:link w:val="Header"/>
    <w:uiPriority w:val="99"/>
    <w:rsid w:val="00F44B06"/>
    <w:rPr>
      <w:rFonts w:ascii="Arial" w:eastAsia="Arial" w:hAnsi="Arial" w:cs="Arial"/>
      <w:kern w:val="0"/>
      <w:lang w:val="en-US"/>
      <w14:ligatures w14:val="none"/>
    </w:rPr>
  </w:style>
  <w:style w:type="paragraph" w:styleId="Footer">
    <w:name w:val="footer"/>
    <w:basedOn w:val="Normal"/>
    <w:link w:val="FooterChar"/>
    <w:uiPriority w:val="99"/>
    <w:unhideWhenUsed/>
    <w:rsid w:val="00F44B06"/>
    <w:pPr>
      <w:tabs>
        <w:tab w:val="center" w:pos="4513"/>
        <w:tab w:val="right" w:pos="9026"/>
      </w:tabs>
    </w:pPr>
  </w:style>
  <w:style w:type="character" w:customStyle="1" w:styleId="FooterChar">
    <w:name w:val="Footer Char"/>
    <w:basedOn w:val="DefaultParagraphFont"/>
    <w:link w:val="Footer"/>
    <w:uiPriority w:val="99"/>
    <w:rsid w:val="00F44B06"/>
    <w:rPr>
      <w:rFonts w:ascii="Arial" w:eastAsia="Arial" w:hAnsi="Arial" w:cs="Arial"/>
      <w:kern w:val="0"/>
      <w:lang w:val="en-US"/>
      <w14:ligatures w14:val="none"/>
    </w:rPr>
  </w:style>
  <w:style w:type="paragraph" w:styleId="Revision">
    <w:name w:val="Revision"/>
    <w:hidden/>
    <w:uiPriority w:val="99"/>
    <w:semiHidden/>
    <w:rsid w:val="001A74C6"/>
    <w:pPr>
      <w:spacing w:after="0" w:line="240" w:lineRule="auto"/>
    </w:pPr>
    <w:rPr>
      <w:rFonts w:ascii="Arial" w:eastAsia="Arial" w:hAnsi="Arial" w:cs="Arial"/>
      <w:kern w:val="0"/>
      <w:lang w:val="en-US"/>
      <w14:ligatures w14:val="none"/>
    </w:rPr>
  </w:style>
  <w:style w:type="character" w:styleId="CommentReference">
    <w:name w:val="annotation reference"/>
    <w:basedOn w:val="DefaultParagraphFont"/>
    <w:uiPriority w:val="99"/>
    <w:semiHidden/>
    <w:unhideWhenUsed/>
    <w:rsid w:val="0009720D"/>
    <w:rPr>
      <w:sz w:val="16"/>
      <w:szCs w:val="16"/>
    </w:rPr>
  </w:style>
  <w:style w:type="paragraph" w:styleId="CommentText">
    <w:name w:val="annotation text"/>
    <w:basedOn w:val="Normal"/>
    <w:link w:val="CommentTextChar"/>
    <w:uiPriority w:val="99"/>
    <w:unhideWhenUsed/>
    <w:rsid w:val="0009720D"/>
    <w:rPr>
      <w:sz w:val="20"/>
      <w:szCs w:val="20"/>
    </w:rPr>
  </w:style>
  <w:style w:type="character" w:customStyle="1" w:styleId="CommentTextChar">
    <w:name w:val="Comment Text Char"/>
    <w:basedOn w:val="DefaultParagraphFont"/>
    <w:link w:val="CommentText"/>
    <w:uiPriority w:val="99"/>
    <w:rsid w:val="0009720D"/>
    <w:rPr>
      <w:rFonts w:ascii="Arial" w:eastAsia="Arial" w:hAnsi="Arial" w:cs="Arial"/>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09720D"/>
    <w:rPr>
      <w:b/>
      <w:bCs/>
    </w:rPr>
  </w:style>
  <w:style w:type="character" w:customStyle="1" w:styleId="CommentSubjectChar">
    <w:name w:val="Comment Subject Char"/>
    <w:basedOn w:val="CommentTextChar"/>
    <w:link w:val="CommentSubject"/>
    <w:uiPriority w:val="99"/>
    <w:semiHidden/>
    <w:rsid w:val="0009720D"/>
    <w:rPr>
      <w:rFonts w:ascii="Arial" w:eastAsia="Arial" w:hAnsi="Arial" w:cs="Arial"/>
      <w:b/>
      <w:bCs/>
      <w:kern w:val="0"/>
      <w:sz w:val="20"/>
      <w:szCs w:val="20"/>
      <w:lang w:val="en-US"/>
      <w14:ligatures w14:val="none"/>
    </w:rPr>
  </w:style>
  <w:style w:type="paragraph" w:customStyle="1" w:styleId="Heading10">
    <w:name w:val="Heading1"/>
    <w:basedOn w:val="Heading1"/>
    <w:link w:val="Heading1Char0"/>
    <w:qFormat/>
    <w:rsid w:val="00F17F7C"/>
    <w:pPr>
      <w:numPr>
        <w:numId w:val="0"/>
      </w:numPr>
    </w:pPr>
  </w:style>
  <w:style w:type="character" w:customStyle="1" w:styleId="Heading1Char0">
    <w:name w:val="Heading1 Char"/>
    <w:basedOn w:val="Heading1Char"/>
    <w:link w:val="Heading10"/>
    <w:rsid w:val="00DA3AAD"/>
    <w:rPr>
      <w:rFonts w:asciiTheme="majorHAnsi" w:eastAsiaTheme="majorEastAsia" w:hAnsiTheme="majorHAnsi" w:cstheme="majorBidi"/>
      <w:color w:val="365E90"/>
      <w:spacing w:val="-2"/>
      <w:kern w:val="0"/>
      <w:sz w:val="40"/>
      <w:szCs w:val="40"/>
      <w:lang w:val="en-US"/>
      <w14:ligatures w14:val="none"/>
    </w:rPr>
  </w:style>
  <w:style w:type="paragraph" w:customStyle="1" w:styleId="Heading20">
    <w:name w:val="Heading2"/>
    <w:basedOn w:val="Heading2"/>
    <w:link w:val="Heading2Char0"/>
    <w:rsid w:val="006678BA"/>
    <w:rPr>
      <w:noProof/>
    </w:rPr>
  </w:style>
  <w:style w:type="character" w:customStyle="1" w:styleId="Heading2Char0">
    <w:name w:val="Heading2 Char"/>
    <w:basedOn w:val="Heading2Char"/>
    <w:link w:val="Heading20"/>
    <w:rsid w:val="006678BA"/>
    <w:rPr>
      <w:rFonts w:asciiTheme="majorHAnsi" w:eastAsiaTheme="majorEastAsia" w:hAnsiTheme="majorHAnsi" w:cstheme="majorBidi"/>
      <w:noProof/>
      <w:color w:val="4F80BC"/>
      <w:kern w:val="0"/>
      <w:sz w:val="32"/>
      <w:szCs w:val="32"/>
      <w:lang w:val="en-US"/>
      <w14:ligatures w14:val="none"/>
    </w:rPr>
  </w:style>
  <w:style w:type="paragraph" w:styleId="FootnoteText">
    <w:name w:val="footnote text"/>
    <w:basedOn w:val="Normal"/>
    <w:link w:val="FootnoteTextChar"/>
    <w:uiPriority w:val="99"/>
    <w:unhideWhenUsed/>
    <w:rsid w:val="00916C9F"/>
    <w:rPr>
      <w:sz w:val="20"/>
      <w:szCs w:val="20"/>
    </w:rPr>
  </w:style>
  <w:style w:type="character" w:customStyle="1" w:styleId="FootnoteTextChar">
    <w:name w:val="Footnote Text Char"/>
    <w:basedOn w:val="DefaultParagraphFont"/>
    <w:link w:val="FootnoteText"/>
    <w:uiPriority w:val="99"/>
    <w:rsid w:val="00916C9F"/>
    <w:rPr>
      <w:rFonts w:ascii="Arial" w:eastAsia="Arial" w:hAnsi="Arial" w:cs="Arial"/>
      <w:kern w:val="0"/>
      <w:sz w:val="20"/>
      <w:szCs w:val="20"/>
      <w:lang w:val="en-US"/>
      <w14:ligatures w14:val="none"/>
    </w:rPr>
  </w:style>
  <w:style w:type="character" w:styleId="FootnoteReference">
    <w:name w:val="footnote reference"/>
    <w:basedOn w:val="DefaultParagraphFont"/>
    <w:uiPriority w:val="99"/>
    <w:unhideWhenUsed/>
    <w:rsid w:val="00916C9F"/>
    <w:rPr>
      <w:vertAlign w:val="superscript"/>
    </w:rPr>
  </w:style>
  <w:style w:type="paragraph" w:styleId="Caption">
    <w:name w:val="caption"/>
    <w:basedOn w:val="Normal"/>
    <w:next w:val="Normal"/>
    <w:uiPriority w:val="35"/>
    <w:unhideWhenUsed/>
    <w:qFormat/>
    <w:rsid w:val="00784BC9"/>
    <w:pPr>
      <w:spacing w:after="200"/>
    </w:pPr>
    <w:rPr>
      <w:i/>
      <w:iCs/>
      <w:color w:val="0E2841" w:themeColor="text2"/>
      <w:sz w:val="18"/>
      <w:szCs w:val="18"/>
    </w:rPr>
  </w:style>
  <w:style w:type="character" w:styleId="Emphasis">
    <w:name w:val="Emphasis"/>
    <w:basedOn w:val="DefaultParagraphFont"/>
    <w:uiPriority w:val="20"/>
    <w:qFormat/>
    <w:rsid w:val="0025282A"/>
    <w:rPr>
      <w:i/>
      <w:iCs/>
    </w:rPr>
  </w:style>
  <w:style w:type="character" w:styleId="SubtleReference">
    <w:name w:val="Subtle Reference"/>
    <w:basedOn w:val="DefaultParagraphFont"/>
    <w:uiPriority w:val="31"/>
    <w:qFormat/>
    <w:rsid w:val="0025282A"/>
    <w:rPr>
      <w:smallCaps/>
      <w:color w:val="5A5A5A" w:themeColor="text1" w:themeTint="A5"/>
    </w:rPr>
  </w:style>
  <w:style w:type="character" w:styleId="SubtleEmphasis">
    <w:name w:val="Subtle Emphasis"/>
    <w:basedOn w:val="DefaultParagraphFont"/>
    <w:uiPriority w:val="19"/>
    <w:qFormat/>
    <w:rsid w:val="0015416E"/>
    <w:rPr>
      <w:i/>
      <w:iCs/>
      <w:color w:val="404040" w:themeColor="text1" w:themeTint="BF"/>
    </w:rPr>
  </w:style>
  <w:style w:type="character" w:styleId="Strong">
    <w:name w:val="Strong"/>
    <w:basedOn w:val="DefaultParagraphFont"/>
    <w:uiPriority w:val="22"/>
    <w:qFormat/>
    <w:rsid w:val="0015416E"/>
    <w:rPr>
      <w:b/>
      <w:bCs/>
    </w:rPr>
  </w:style>
  <w:style w:type="character" w:styleId="BookTitle">
    <w:name w:val="Book Title"/>
    <w:basedOn w:val="DefaultParagraphFont"/>
    <w:uiPriority w:val="33"/>
    <w:qFormat/>
    <w:rsid w:val="00B42323"/>
    <w:rPr>
      <w:b/>
      <w:bCs/>
      <w:spacing w:val="5"/>
      <w:lang w:val="en-AU"/>
    </w:rPr>
  </w:style>
  <w:style w:type="paragraph" w:styleId="ListNumber">
    <w:name w:val="List Number"/>
    <w:basedOn w:val="ListParagraph"/>
    <w:uiPriority w:val="99"/>
    <w:unhideWhenUsed/>
    <w:rsid w:val="0015416E"/>
    <w:pPr>
      <w:numPr>
        <w:numId w:val="14"/>
      </w:numPr>
    </w:pPr>
  </w:style>
  <w:style w:type="paragraph" w:styleId="ListNumber2">
    <w:name w:val="List Number 2"/>
    <w:basedOn w:val="Normal"/>
    <w:uiPriority w:val="99"/>
    <w:unhideWhenUsed/>
    <w:rsid w:val="0015416E"/>
    <w:pPr>
      <w:numPr>
        <w:numId w:val="15"/>
      </w:numPr>
      <w:contextualSpacing/>
    </w:pPr>
  </w:style>
  <w:style w:type="paragraph" w:styleId="ListNumber3">
    <w:name w:val="List Number 3"/>
    <w:basedOn w:val="Normal"/>
    <w:uiPriority w:val="99"/>
    <w:unhideWhenUsed/>
    <w:rsid w:val="0015416E"/>
    <w:pPr>
      <w:numPr>
        <w:numId w:val="16"/>
      </w:numPr>
      <w:contextualSpacing/>
    </w:pPr>
  </w:style>
  <w:style w:type="paragraph" w:styleId="ListNumber4">
    <w:name w:val="List Number 4"/>
    <w:basedOn w:val="Normal"/>
    <w:uiPriority w:val="99"/>
    <w:unhideWhenUsed/>
    <w:rsid w:val="0015416E"/>
    <w:pPr>
      <w:numPr>
        <w:numId w:val="17"/>
      </w:numPr>
      <w:contextualSpacing/>
    </w:pPr>
  </w:style>
  <w:style w:type="paragraph" w:styleId="ListNumber5">
    <w:name w:val="List Number 5"/>
    <w:basedOn w:val="Normal"/>
    <w:uiPriority w:val="99"/>
    <w:unhideWhenUsed/>
    <w:rsid w:val="0015416E"/>
    <w:pPr>
      <w:numPr>
        <w:numId w:val="18"/>
      </w:numPr>
      <w:contextualSpacing/>
    </w:pPr>
  </w:style>
  <w:style w:type="paragraph" w:styleId="EndnoteText">
    <w:name w:val="endnote text"/>
    <w:basedOn w:val="Normal"/>
    <w:link w:val="EndnoteTextChar"/>
    <w:uiPriority w:val="99"/>
    <w:unhideWhenUsed/>
    <w:rsid w:val="002E7C67"/>
    <w:rPr>
      <w:sz w:val="20"/>
      <w:szCs w:val="20"/>
    </w:rPr>
  </w:style>
  <w:style w:type="character" w:customStyle="1" w:styleId="EndnoteTextChar">
    <w:name w:val="Endnote Text Char"/>
    <w:basedOn w:val="DefaultParagraphFont"/>
    <w:link w:val="EndnoteText"/>
    <w:uiPriority w:val="99"/>
    <w:rsid w:val="002E7C67"/>
    <w:rPr>
      <w:rFonts w:ascii="Arial" w:eastAsia="Arial" w:hAnsi="Arial" w:cs="Arial"/>
      <w:kern w:val="0"/>
      <w:sz w:val="20"/>
      <w:szCs w:val="20"/>
      <w:lang w:val="en-US"/>
      <w14:ligatures w14:val="none"/>
    </w:rPr>
  </w:style>
  <w:style w:type="paragraph" w:styleId="BlockText">
    <w:name w:val="Block Text"/>
    <w:basedOn w:val="Normal"/>
    <w:uiPriority w:val="99"/>
    <w:unhideWhenUsed/>
    <w:rsid w:val="002E7C67"/>
    <w:pPr>
      <w:pBdr>
        <w:top w:val="single" w:sz="2" w:space="10" w:color="156082" w:themeColor="accent1"/>
        <w:left w:val="single" w:sz="2" w:space="10" w:color="156082" w:themeColor="accent1"/>
        <w:bottom w:val="single" w:sz="2" w:space="10" w:color="156082" w:themeColor="accent1"/>
        <w:right w:val="single" w:sz="2" w:space="10" w:color="156082" w:themeColor="accent1"/>
      </w:pBdr>
      <w:ind w:left="1152" w:right="1152"/>
    </w:pPr>
    <w:rPr>
      <w:rFonts w:asciiTheme="minorHAnsi" w:eastAsiaTheme="minorEastAsia" w:hAnsiTheme="minorHAnsi" w:cstheme="minorBidi"/>
      <w:i/>
      <w:iCs/>
      <w:color w:val="156082" w:themeColor="accent1"/>
    </w:rPr>
  </w:style>
  <w:style w:type="paragraph" w:styleId="BodyText2">
    <w:name w:val="Body Text 2"/>
    <w:basedOn w:val="Normal"/>
    <w:link w:val="BodyText2Char"/>
    <w:uiPriority w:val="99"/>
    <w:unhideWhenUsed/>
    <w:rsid w:val="002E7C67"/>
    <w:pPr>
      <w:spacing w:after="120" w:line="480" w:lineRule="auto"/>
    </w:pPr>
  </w:style>
  <w:style w:type="character" w:customStyle="1" w:styleId="BodyText2Char">
    <w:name w:val="Body Text 2 Char"/>
    <w:basedOn w:val="DefaultParagraphFont"/>
    <w:link w:val="BodyText2"/>
    <w:uiPriority w:val="99"/>
    <w:rsid w:val="002E7C67"/>
    <w:rPr>
      <w:rFonts w:ascii="Arial" w:eastAsia="Arial" w:hAnsi="Arial" w:cs="Arial"/>
      <w:kern w:val="0"/>
      <w:lang w:val="en-US"/>
      <w14:ligatures w14:val="none"/>
    </w:rPr>
  </w:style>
  <w:style w:type="paragraph" w:styleId="BodyText3">
    <w:name w:val="Body Text 3"/>
    <w:basedOn w:val="Normal"/>
    <w:link w:val="BodyText3Char"/>
    <w:uiPriority w:val="99"/>
    <w:unhideWhenUsed/>
    <w:rsid w:val="002E7C67"/>
    <w:pPr>
      <w:spacing w:after="120"/>
    </w:pPr>
    <w:rPr>
      <w:sz w:val="16"/>
      <w:szCs w:val="16"/>
    </w:rPr>
  </w:style>
  <w:style w:type="character" w:customStyle="1" w:styleId="BodyText3Char">
    <w:name w:val="Body Text 3 Char"/>
    <w:basedOn w:val="DefaultParagraphFont"/>
    <w:link w:val="BodyText3"/>
    <w:uiPriority w:val="99"/>
    <w:rsid w:val="002E7C67"/>
    <w:rPr>
      <w:rFonts w:ascii="Arial" w:eastAsia="Arial" w:hAnsi="Arial" w:cs="Arial"/>
      <w:kern w:val="0"/>
      <w:sz w:val="16"/>
      <w:szCs w:val="16"/>
      <w:lang w:val="en-US"/>
      <w14:ligatures w14:val="none"/>
    </w:rPr>
  </w:style>
  <w:style w:type="character" w:styleId="PlaceholderText">
    <w:name w:val="Placeholder Text"/>
    <w:basedOn w:val="DefaultParagraphFont"/>
    <w:uiPriority w:val="99"/>
    <w:semiHidden/>
    <w:rsid w:val="00DE37F9"/>
    <w:rPr>
      <w:color w:val="666666"/>
    </w:rPr>
  </w:style>
  <w:style w:type="table" w:styleId="TableGrid">
    <w:name w:val="Table Grid"/>
    <w:basedOn w:val="TableNormal"/>
    <w:uiPriority w:val="39"/>
    <w:rsid w:val="00D813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unhideWhenUsed/>
    <w:rsid w:val="006B2DD4"/>
    <w:rPr>
      <w:rFonts w:ascii="Segoe UI" w:hAnsi="Segoe UI" w:cs="Segoe UI"/>
      <w:sz w:val="18"/>
      <w:szCs w:val="18"/>
    </w:rPr>
  </w:style>
  <w:style w:type="character" w:customStyle="1" w:styleId="BalloonTextChar">
    <w:name w:val="Balloon Text Char"/>
    <w:basedOn w:val="DefaultParagraphFont"/>
    <w:link w:val="BalloonText"/>
    <w:uiPriority w:val="99"/>
    <w:rsid w:val="006B2DD4"/>
    <w:rPr>
      <w:rFonts w:ascii="Segoe UI" w:eastAsia="Arial" w:hAnsi="Segoe UI" w:cs="Segoe UI"/>
      <w:kern w:val="0"/>
      <w:sz w:val="18"/>
      <w:szCs w:val="18"/>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image" Target="media/image4.jpeg"/><Relationship Id="rId25" Type="http://schemas.openxmlformats.org/officeDocument/2006/relationships/image" Target="media/image13.jpeg"/><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numbering" Target="numbering.xml"/><Relationship Id="rId20" Type="http://schemas.openxmlformats.org/officeDocument/2006/relationships/image" Target="media/image8.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0.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9AC4BA-470E-4DC3-B018-3478EB519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44</Pages>
  <Words>12097</Words>
  <Characters>67867</Characters>
  <Application>Microsoft Office Word</Application>
  <DocSecurity>4</DocSecurity>
  <Lines>2189</Lines>
  <Paragraphs>1665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Raylene Slade</dc:creator>
  <cp:keywords/>
  <dc:description/>
  <cp:lastModifiedBy>Raylene Slade</cp:lastModifiedBy>
  <cp:revision>2</cp:revision>
  <cp:lastPrinted>2024-11-07T00:30:00Z</cp:lastPrinted>
  <dcterms:created xsi:type="dcterms:W3CDTF">2025-10-22T01:05:00Z</dcterms:created>
  <dcterms:modified xsi:type="dcterms:W3CDTF">2025-10-22T01:05:00Z</dcterms:modified>
</cp:coreProperties>
</file>